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23" w:rsidRDefault="00AA4223">
      <w:pPr>
        <w:pStyle w:val="ConsPlusTitlePage"/>
      </w:pPr>
      <w:r>
        <w:t xml:space="preserve">Документ предоставлен </w:t>
      </w:r>
      <w:hyperlink r:id="rId4" w:history="1">
        <w:r>
          <w:rPr>
            <w:color w:val="0000FF"/>
          </w:rPr>
          <w:t>КонсультантПлюс</w:t>
        </w:r>
      </w:hyperlink>
      <w:r>
        <w:br/>
      </w:r>
    </w:p>
    <w:p w:rsidR="00AA4223" w:rsidRDefault="00AA4223">
      <w:pPr>
        <w:pStyle w:val="ConsPlusNormal"/>
        <w:jc w:val="both"/>
        <w:outlineLvl w:val="0"/>
      </w:pPr>
    </w:p>
    <w:p w:rsidR="00AA4223" w:rsidRDefault="00AA4223">
      <w:pPr>
        <w:pStyle w:val="ConsPlusNormal"/>
        <w:outlineLvl w:val="0"/>
      </w:pPr>
      <w:r>
        <w:t>Зарегистрировано в Минюсте России 29 декабря 2016 г. N 45044</w:t>
      </w:r>
    </w:p>
    <w:p w:rsidR="00AA4223" w:rsidRDefault="00AA4223">
      <w:pPr>
        <w:pStyle w:val="ConsPlusNormal"/>
        <w:pBdr>
          <w:top w:val="single" w:sz="6" w:space="0" w:color="auto"/>
        </w:pBdr>
        <w:spacing w:before="100" w:after="100"/>
        <w:jc w:val="both"/>
        <w:rPr>
          <w:sz w:val="2"/>
          <w:szCs w:val="2"/>
        </w:rPr>
      </w:pPr>
    </w:p>
    <w:p w:rsidR="00AA4223" w:rsidRDefault="00AA4223">
      <w:pPr>
        <w:pStyle w:val="ConsPlusNormal"/>
        <w:jc w:val="both"/>
      </w:pPr>
    </w:p>
    <w:p w:rsidR="00AA4223" w:rsidRDefault="00AA4223">
      <w:pPr>
        <w:pStyle w:val="ConsPlusTitle"/>
        <w:jc w:val="center"/>
      </w:pPr>
      <w:r>
        <w:t>МИНИСТЕРСТВО ПРИРОДНЫХ РЕСУРСОВ И ЭКОЛОГИИ</w:t>
      </w:r>
    </w:p>
    <w:p w:rsidR="00AA4223" w:rsidRDefault="00AA4223">
      <w:pPr>
        <w:pStyle w:val="ConsPlusTitle"/>
        <w:jc w:val="center"/>
      </w:pPr>
      <w:r>
        <w:t>РОССИЙСКОЙ ФЕДЕРАЦИИ</w:t>
      </w:r>
    </w:p>
    <w:p w:rsidR="00AA4223" w:rsidRDefault="00AA4223">
      <w:pPr>
        <w:pStyle w:val="ConsPlusTitle"/>
        <w:jc w:val="center"/>
      </w:pPr>
    </w:p>
    <w:p w:rsidR="00AA4223" w:rsidRDefault="00AA4223">
      <w:pPr>
        <w:pStyle w:val="ConsPlusTitle"/>
        <w:jc w:val="center"/>
      </w:pPr>
      <w:r>
        <w:t>ПРИКАЗ</w:t>
      </w:r>
    </w:p>
    <w:p w:rsidR="00AA4223" w:rsidRDefault="00AA4223">
      <w:pPr>
        <w:pStyle w:val="ConsPlusTitle"/>
        <w:jc w:val="center"/>
      </w:pPr>
      <w:r>
        <w:t>от 23 сентября 2016 г. N 490</w:t>
      </w:r>
    </w:p>
    <w:p w:rsidR="00AA4223" w:rsidRDefault="00AA4223">
      <w:pPr>
        <w:pStyle w:val="ConsPlusTitle"/>
        <w:jc w:val="center"/>
      </w:pPr>
    </w:p>
    <w:p w:rsidR="00AA4223" w:rsidRDefault="00AA4223">
      <w:pPr>
        <w:pStyle w:val="ConsPlusTitle"/>
        <w:jc w:val="center"/>
      </w:pPr>
      <w:r>
        <w:t>ОБ УТВЕРЖДЕНИИ ПОРЯДКА</w:t>
      </w:r>
    </w:p>
    <w:p w:rsidR="00AA4223" w:rsidRDefault="00AA4223">
      <w:pPr>
        <w:pStyle w:val="ConsPlusTitle"/>
        <w:jc w:val="center"/>
      </w:pPr>
      <w:r>
        <w:t>ПРОВЕДЕНИЯ ЭКСПЕРТИЗЫ ПРОЕКТНОЙ ДОКУМЕНТАЦИИ НА ПРОВЕДЕНИЕ</w:t>
      </w:r>
    </w:p>
    <w:p w:rsidR="00AA4223" w:rsidRDefault="00AA4223">
      <w:pPr>
        <w:pStyle w:val="ConsPlusTitle"/>
        <w:jc w:val="center"/>
      </w:pPr>
      <w:r>
        <w:t>РАБОТ ПО РЕГИОНАЛЬНОМУ ГЕОЛОГИЧЕСКОМУ ИЗУЧЕНИЮ НЕДР,</w:t>
      </w:r>
    </w:p>
    <w:p w:rsidR="00AA4223" w:rsidRDefault="00AA4223">
      <w:pPr>
        <w:pStyle w:val="ConsPlusTitle"/>
        <w:jc w:val="center"/>
      </w:pPr>
      <w:r>
        <w:t>ГЕОЛОГИЧЕСКОМУ ИЗУЧЕНИЮ НЕДР, ВКЛЮЧАЯ ПОИСКИ И ОЦЕНКУ</w:t>
      </w:r>
    </w:p>
    <w:p w:rsidR="00AA4223" w:rsidRDefault="00AA4223">
      <w:pPr>
        <w:pStyle w:val="ConsPlusTitle"/>
        <w:jc w:val="center"/>
      </w:pPr>
      <w:r>
        <w:t>МЕСТОРОЖДЕНИЙ ПОЛЕЗНЫХ ИСКОПАЕМЫХ, РАЗВЕДКЕ МЕСТОРОЖДЕНИЙ</w:t>
      </w:r>
    </w:p>
    <w:p w:rsidR="00AA4223" w:rsidRDefault="00AA4223">
      <w:pPr>
        <w:pStyle w:val="ConsPlusTitle"/>
        <w:jc w:val="center"/>
      </w:pPr>
      <w:r>
        <w:t>ПОЛЕЗНЫХ ИСКОПАЕМЫХ И РАЗМЕРА ПЛАТЫ ЗА ЕЕ ПРОВЕДЕНИЕ</w:t>
      </w:r>
    </w:p>
    <w:p w:rsidR="00AA4223" w:rsidRDefault="00AA42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A4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23" w:rsidRDefault="00AA4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223" w:rsidRDefault="00AA4223">
            <w:pPr>
              <w:pStyle w:val="ConsPlusNormal"/>
              <w:jc w:val="center"/>
            </w:pPr>
            <w:r>
              <w:rPr>
                <w:color w:val="392C69"/>
              </w:rPr>
              <w:t>Список изменяющих документов</w:t>
            </w:r>
          </w:p>
          <w:p w:rsidR="00AA4223" w:rsidRDefault="00AA4223">
            <w:pPr>
              <w:pStyle w:val="ConsPlusNormal"/>
              <w:jc w:val="center"/>
            </w:pPr>
            <w:r>
              <w:rPr>
                <w:color w:val="392C69"/>
              </w:rPr>
              <w:t xml:space="preserve">(в ред. Приказов Минприроды России от 03.05.2018 </w:t>
            </w:r>
            <w:hyperlink r:id="rId5" w:history="1">
              <w:r>
                <w:rPr>
                  <w:color w:val="0000FF"/>
                </w:rPr>
                <w:t>N 185</w:t>
              </w:r>
            </w:hyperlink>
            <w:r>
              <w:rPr>
                <w:color w:val="392C69"/>
              </w:rPr>
              <w:t>,</w:t>
            </w:r>
          </w:p>
          <w:p w:rsidR="00AA4223" w:rsidRDefault="00AA4223">
            <w:pPr>
              <w:pStyle w:val="ConsPlusNormal"/>
              <w:jc w:val="center"/>
            </w:pPr>
            <w:r>
              <w:rPr>
                <w:color w:val="392C69"/>
              </w:rPr>
              <w:t xml:space="preserve">от 30.03.2021 </w:t>
            </w:r>
            <w:hyperlink r:id="rId6"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r>
    </w:tbl>
    <w:p w:rsidR="00AA4223" w:rsidRDefault="00AA4223">
      <w:pPr>
        <w:pStyle w:val="ConsPlusNormal"/>
        <w:jc w:val="both"/>
      </w:pPr>
    </w:p>
    <w:p w:rsidR="00AA4223" w:rsidRDefault="00AA4223">
      <w:pPr>
        <w:pStyle w:val="ConsPlusNormal"/>
        <w:ind w:firstLine="540"/>
        <w:jc w:val="both"/>
      </w:pPr>
      <w:r>
        <w:t xml:space="preserve">В соответствии с </w:t>
      </w:r>
      <w:hyperlink r:id="rId7" w:history="1">
        <w:r>
          <w:rPr>
            <w:color w:val="0000FF"/>
          </w:rPr>
          <w:t>подпунктом 5.2.34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AA4223" w:rsidRDefault="00AA4223">
      <w:pPr>
        <w:pStyle w:val="ConsPlusNormal"/>
        <w:jc w:val="both"/>
      </w:pPr>
      <w:r>
        <w:t xml:space="preserve">(в ред. </w:t>
      </w:r>
      <w:hyperlink r:id="rId8"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1. Утвердить:</w:t>
      </w:r>
    </w:p>
    <w:p w:rsidR="00AA4223" w:rsidRDefault="00AA4223">
      <w:pPr>
        <w:pStyle w:val="ConsPlusNormal"/>
        <w:spacing w:before="220"/>
        <w:ind w:firstLine="540"/>
        <w:jc w:val="both"/>
      </w:pPr>
      <w:r>
        <w:t xml:space="preserve">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w:t>
      </w:r>
      <w:hyperlink w:anchor="P45" w:history="1">
        <w:r>
          <w:rPr>
            <w:color w:val="0000FF"/>
          </w:rPr>
          <w:t>(Приложение N 1)</w:t>
        </w:r>
      </w:hyperlink>
      <w:r>
        <w:t>;</w:t>
      </w:r>
    </w:p>
    <w:p w:rsidR="00AA4223" w:rsidRDefault="00AA4223">
      <w:pPr>
        <w:pStyle w:val="ConsPlusNormal"/>
        <w:spacing w:before="220"/>
        <w:ind w:firstLine="540"/>
        <w:jc w:val="both"/>
      </w:pPr>
      <w:r>
        <w:t xml:space="preserve">Размер платы за проведение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w:t>
      </w:r>
      <w:hyperlink w:anchor="P588" w:history="1">
        <w:r>
          <w:rPr>
            <w:color w:val="0000FF"/>
          </w:rPr>
          <w:t>(Приложение N 2)</w:t>
        </w:r>
      </w:hyperlink>
      <w:r>
        <w:t>.</w:t>
      </w:r>
    </w:p>
    <w:p w:rsidR="00AA4223" w:rsidRDefault="00AA4223">
      <w:pPr>
        <w:pStyle w:val="ConsPlusNormal"/>
        <w:jc w:val="both"/>
      </w:pPr>
      <w:r>
        <w:t xml:space="preserve">(в ред. </w:t>
      </w:r>
      <w:hyperlink r:id="rId9"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2. Проектная документация на геологическое изучение недр, представленная на экспертизу до дня вступления в силу настоящего приказа, подлежит экспертизе в порядке, действовавшем на дату ее представления.</w:t>
      </w:r>
    </w:p>
    <w:p w:rsidR="00AA4223" w:rsidRDefault="00AA4223">
      <w:pPr>
        <w:pStyle w:val="ConsPlusNormal"/>
        <w:spacing w:before="220"/>
        <w:ind w:firstLine="540"/>
        <w:jc w:val="both"/>
      </w:pPr>
      <w:r>
        <w:t>3. Признать утратившими силу:</w:t>
      </w:r>
    </w:p>
    <w:p w:rsidR="00AA4223" w:rsidRDefault="00AA4223">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8 июля 2010 г. N 252 "Об утверждении размеров платы за экспертизу проектов геологического изучения недр" (зарегистрирован в Минюсте России 9 июля 2010 г., регистрационный N 17767);</w:t>
      </w:r>
    </w:p>
    <w:p w:rsidR="00AA4223" w:rsidRDefault="00AA4223">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12 апреля 2013 г. N 139 "Об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 (зарегистрирован в Минюсте России 6 июня 2013 г., регистрационный N 28702);</w:t>
      </w:r>
    </w:p>
    <w:p w:rsidR="00AA4223" w:rsidRDefault="00AA4223">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28 октября 2014 г. N 470 "О внесении изменений в Административный регламент предоставления Федеральным агентством по недропользованию государственной услуги по организации экспертизы проектов геологического изучения недр, утвержденный приказом Министерства природных ресурсов и экологии Российской Федерации от 12 апреля 2013 г. N 139" (зарегистрирован в Минюсте России 17 ноября 2014 г., регистрационный N 34724).</w:t>
      </w:r>
    </w:p>
    <w:p w:rsidR="00AA4223" w:rsidRDefault="00AA4223">
      <w:pPr>
        <w:pStyle w:val="ConsPlusNormal"/>
        <w:spacing w:before="220"/>
        <w:ind w:firstLine="540"/>
        <w:jc w:val="both"/>
      </w:pPr>
      <w:r>
        <w:t>4. Настоящий Приказ действует по 31 августа 2027 г.</w:t>
      </w:r>
    </w:p>
    <w:p w:rsidR="00AA4223" w:rsidRDefault="00AA4223">
      <w:pPr>
        <w:pStyle w:val="ConsPlusNormal"/>
        <w:jc w:val="both"/>
      </w:pPr>
      <w:r>
        <w:t xml:space="preserve">(п. 4 введен </w:t>
      </w:r>
      <w:hyperlink r:id="rId13" w:history="1">
        <w:r>
          <w:rPr>
            <w:color w:val="0000FF"/>
          </w:rPr>
          <w:t>Приказом</w:t>
        </w:r>
      </w:hyperlink>
      <w:r>
        <w:t xml:space="preserve"> Минприроды России от 30.03.2021 N 216)</w:t>
      </w:r>
    </w:p>
    <w:p w:rsidR="00AA4223" w:rsidRDefault="00AA4223">
      <w:pPr>
        <w:pStyle w:val="ConsPlusNormal"/>
        <w:jc w:val="both"/>
      </w:pPr>
    </w:p>
    <w:p w:rsidR="00AA4223" w:rsidRDefault="00AA4223">
      <w:pPr>
        <w:pStyle w:val="ConsPlusNormal"/>
        <w:jc w:val="right"/>
      </w:pPr>
      <w:r>
        <w:t>Министр</w:t>
      </w:r>
    </w:p>
    <w:p w:rsidR="00AA4223" w:rsidRDefault="00AA4223">
      <w:pPr>
        <w:pStyle w:val="ConsPlusNormal"/>
        <w:jc w:val="right"/>
      </w:pPr>
      <w:r>
        <w:t>С.Е.ДОНСКОЙ</w:t>
      </w: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right"/>
        <w:outlineLvl w:val="0"/>
      </w:pPr>
      <w:r>
        <w:t>Приложение N 1</w:t>
      </w:r>
    </w:p>
    <w:p w:rsidR="00AA4223" w:rsidRDefault="00AA4223">
      <w:pPr>
        <w:pStyle w:val="ConsPlusNormal"/>
        <w:jc w:val="right"/>
      </w:pPr>
      <w:r>
        <w:t>к приказу Минприроды России</w:t>
      </w:r>
    </w:p>
    <w:p w:rsidR="00AA4223" w:rsidRDefault="00AA4223">
      <w:pPr>
        <w:pStyle w:val="ConsPlusNormal"/>
        <w:jc w:val="right"/>
      </w:pPr>
      <w:r>
        <w:t>от 23.09.2016 N 490</w:t>
      </w:r>
    </w:p>
    <w:p w:rsidR="00AA4223" w:rsidRDefault="00AA4223">
      <w:pPr>
        <w:pStyle w:val="ConsPlusNormal"/>
        <w:jc w:val="both"/>
      </w:pPr>
    </w:p>
    <w:p w:rsidR="00AA4223" w:rsidRDefault="00AA4223">
      <w:pPr>
        <w:pStyle w:val="ConsPlusTitle"/>
        <w:jc w:val="center"/>
      </w:pPr>
      <w:bookmarkStart w:id="0" w:name="P45"/>
      <w:bookmarkEnd w:id="0"/>
      <w:r>
        <w:t>ПОРЯДОК</w:t>
      </w:r>
    </w:p>
    <w:p w:rsidR="00AA4223" w:rsidRDefault="00AA4223">
      <w:pPr>
        <w:pStyle w:val="ConsPlusTitle"/>
        <w:jc w:val="center"/>
      </w:pPr>
      <w:r>
        <w:t>ПРОВЕДЕНИЯ ЭКСПЕРТИЗЫ ПРОЕКТНОЙ ДОКУМЕНТАЦИИ НА ПРОВЕДЕНИЕ</w:t>
      </w:r>
    </w:p>
    <w:p w:rsidR="00AA4223" w:rsidRDefault="00AA4223">
      <w:pPr>
        <w:pStyle w:val="ConsPlusTitle"/>
        <w:jc w:val="center"/>
      </w:pPr>
      <w:r>
        <w:t>РАБОТ ПО РЕГИОНАЛЬНОМУ ГЕОЛОГИЧЕСКОМУ ИЗУЧЕНИЮ НЕДР,</w:t>
      </w:r>
    </w:p>
    <w:p w:rsidR="00AA4223" w:rsidRDefault="00AA4223">
      <w:pPr>
        <w:pStyle w:val="ConsPlusTitle"/>
        <w:jc w:val="center"/>
      </w:pPr>
      <w:r>
        <w:t>ГЕОЛОГИЧЕСКОМУ ИЗУЧЕНИЮ НЕДР, ВКЛЮЧАЯ ПОИСКИ И ОЦЕНКУ</w:t>
      </w:r>
    </w:p>
    <w:p w:rsidR="00AA4223" w:rsidRDefault="00AA4223">
      <w:pPr>
        <w:pStyle w:val="ConsPlusTitle"/>
        <w:jc w:val="center"/>
      </w:pPr>
      <w:r>
        <w:t>МЕСТОРОЖДЕНИЙ ПОЛЕЗНЫХ ИСКОПАЕМЫХ, РАЗВЕДКЕ МЕСТОРОЖДЕНИЙ</w:t>
      </w:r>
    </w:p>
    <w:p w:rsidR="00AA4223" w:rsidRDefault="00AA4223">
      <w:pPr>
        <w:pStyle w:val="ConsPlusTitle"/>
        <w:jc w:val="center"/>
      </w:pPr>
      <w:r>
        <w:t>ПОЛЕЗНЫХ ИСКОПАЕМЫХ</w:t>
      </w:r>
    </w:p>
    <w:p w:rsidR="00AA4223" w:rsidRDefault="00AA42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A4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23" w:rsidRDefault="00AA4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223" w:rsidRDefault="00AA4223">
            <w:pPr>
              <w:pStyle w:val="ConsPlusNormal"/>
              <w:jc w:val="center"/>
            </w:pPr>
            <w:r>
              <w:rPr>
                <w:color w:val="392C69"/>
              </w:rPr>
              <w:t>Список изменяющих документов</w:t>
            </w:r>
          </w:p>
          <w:p w:rsidR="00AA4223" w:rsidRDefault="00AA4223">
            <w:pPr>
              <w:pStyle w:val="ConsPlusNormal"/>
              <w:jc w:val="center"/>
            </w:pPr>
            <w:r>
              <w:rPr>
                <w:color w:val="392C69"/>
              </w:rPr>
              <w:t xml:space="preserve">(в ред. Приказов Минприроды России от 03.05.2018 </w:t>
            </w:r>
            <w:hyperlink r:id="rId14" w:history="1">
              <w:r>
                <w:rPr>
                  <w:color w:val="0000FF"/>
                </w:rPr>
                <w:t>N 185</w:t>
              </w:r>
            </w:hyperlink>
            <w:r>
              <w:rPr>
                <w:color w:val="392C69"/>
              </w:rPr>
              <w:t>,</w:t>
            </w:r>
          </w:p>
          <w:p w:rsidR="00AA4223" w:rsidRDefault="00AA4223">
            <w:pPr>
              <w:pStyle w:val="ConsPlusNormal"/>
              <w:jc w:val="center"/>
            </w:pPr>
            <w:r>
              <w:rPr>
                <w:color w:val="392C69"/>
              </w:rPr>
              <w:t xml:space="preserve">от 30.03.2021 </w:t>
            </w:r>
            <w:hyperlink r:id="rId15"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r>
    </w:tbl>
    <w:p w:rsidR="00AA4223" w:rsidRDefault="00AA4223">
      <w:pPr>
        <w:pStyle w:val="ConsPlusNormal"/>
        <w:jc w:val="both"/>
      </w:pPr>
    </w:p>
    <w:p w:rsidR="00AA4223" w:rsidRDefault="00AA4223">
      <w:pPr>
        <w:pStyle w:val="ConsPlusTitle"/>
        <w:jc w:val="center"/>
        <w:outlineLvl w:val="1"/>
      </w:pPr>
      <w:r>
        <w:t>I. ОБЩИЕ ПОЛОЖЕНИЯ</w:t>
      </w:r>
    </w:p>
    <w:p w:rsidR="00AA4223" w:rsidRDefault="00AA4223">
      <w:pPr>
        <w:pStyle w:val="ConsPlusNormal"/>
        <w:jc w:val="both"/>
      </w:pPr>
    </w:p>
    <w:p w:rsidR="00AA4223" w:rsidRDefault="00AA4223">
      <w:pPr>
        <w:pStyle w:val="ConsPlusNormal"/>
        <w:ind w:firstLine="540"/>
        <w:jc w:val="both"/>
      </w:pPr>
      <w:r>
        <w:t xml:space="preserve">1. Настоящий Порядок разработан в соответствии с </w:t>
      </w:r>
      <w:hyperlink r:id="rId16" w:history="1">
        <w:r>
          <w:rPr>
            <w:color w:val="0000FF"/>
          </w:rPr>
          <w:t>подпунктом 5.2.34</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и устанавливает правила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(далее - экспертиза проектной документации на геологическое изучение недр).</w:t>
      </w:r>
    </w:p>
    <w:p w:rsidR="00AA4223" w:rsidRDefault="00AA4223">
      <w:pPr>
        <w:pStyle w:val="ConsPlusNormal"/>
        <w:jc w:val="both"/>
      </w:pPr>
      <w:r>
        <w:t xml:space="preserve">(в ред. Приказов Минприроды России от 03.05.2018 </w:t>
      </w:r>
      <w:hyperlink r:id="rId17" w:history="1">
        <w:r>
          <w:rPr>
            <w:color w:val="0000FF"/>
          </w:rPr>
          <w:t>N 185</w:t>
        </w:r>
      </w:hyperlink>
      <w:r>
        <w:t xml:space="preserve">, от 30.03.2021 </w:t>
      </w:r>
      <w:hyperlink r:id="rId18" w:history="1">
        <w:r>
          <w:rPr>
            <w:color w:val="0000FF"/>
          </w:rPr>
          <w:t>N 216</w:t>
        </w:r>
      </w:hyperlink>
      <w:r>
        <w:t>)</w:t>
      </w:r>
    </w:p>
    <w:p w:rsidR="00AA4223" w:rsidRDefault="00AA4223">
      <w:pPr>
        <w:pStyle w:val="ConsPlusNormal"/>
        <w:spacing w:before="220"/>
        <w:ind w:firstLine="540"/>
        <w:jc w:val="both"/>
      </w:pPr>
      <w:r>
        <w:t xml:space="preserve">2. Работы по региональному геологическому изучению недр, геологическому изучению </w:t>
      </w:r>
      <w:r>
        <w:lastRenderedPageBreak/>
        <w:t>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агентством по недропользованию или его территориальными органами и проводится Федеральным государственным казенным учреждением "Росгеолэкспертиза" (далее - ФГКУ "Росгеолэкспертиза").</w:t>
      </w:r>
    </w:p>
    <w:p w:rsidR="00AA4223" w:rsidRDefault="00AA4223">
      <w:pPr>
        <w:pStyle w:val="ConsPlusNormal"/>
        <w:jc w:val="both"/>
      </w:pPr>
      <w:r>
        <w:t xml:space="preserve">(в ред. </w:t>
      </w:r>
      <w:hyperlink r:id="rId19" w:history="1">
        <w:r>
          <w:rPr>
            <w:color w:val="0000FF"/>
          </w:rPr>
          <w:t>Приказа</w:t>
        </w:r>
      </w:hyperlink>
      <w:r>
        <w:t xml:space="preserve"> Минприроды России от 03.05.2018 N 185)</w:t>
      </w:r>
    </w:p>
    <w:p w:rsidR="00AA4223" w:rsidRDefault="00AA4223">
      <w:pPr>
        <w:pStyle w:val="ConsPlusNormal"/>
        <w:jc w:val="both"/>
      </w:pPr>
    </w:p>
    <w:p w:rsidR="00AA4223" w:rsidRDefault="00AA4223">
      <w:pPr>
        <w:pStyle w:val="ConsPlusTitle"/>
        <w:jc w:val="center"/>
        <w:outlineLvl w:val="1"/>
      </w:pPr>
      <w:r>
        <w:t>II. ОБЪЕКТЫ И ПРЕДМЕТ ЭКСПЕРТИЗЫ ПРОЕКТНОЙ ДОКУМЕНТАЦИИ</w:t>
      </w:r>
    </w:p>
    <w:p w:rsidR="00AA4223" w:rsidRDefault="00AA4223">
      <w:pPr>
        <w:pStyle w:val="ConsPlusTitle"/>
        <w:jc w:val="center"/>
      </w:pPr>
      <w:r>
        <w:t>НА ГЕОЛОГИЧЕСКОЕ ИЗУЧЕНИЕ НЕДР</w:t>
      </w:r>
    </w:p>
    <w:p w:rsidR="00AA4223" w:rsidRDefault="00AA4223">
      <w:pPr>
        <w:pStyle w:val="ConsPlusNormal"/>
        <w:jc w:val="both"/>
      </w:pPr>
    </w:p>
    <w:p w:rsidR="00AA4223" w:rsidRDefault="00AA4223">
      <w:pPr>
        <w:pStyle w:val="ConsPlusNormal"/>
        <w:ind w:firstLine="540"/>
        <w:jc w:val="both"/>
      </w:pPr>
      <w:r>
        <w:t>3. Объектами экспертизы проектной документации на геологическое изучение недр являются:</w:t>
      </w:r>
    </w:p>
    <w:p w:rsidR="00AA4223" w:rsidRDefault="00AA4223">
      <w:pPr>
        <w:pStyle w:val="ConsPlusNormal"/>
        <w:spacing w:before="220"/>
        <w:ind w:firstLine="540"/>
        <w:jc w:val="both"/>
      </w:pPr>
      <w:r>
        <w:t>а) проектная документация на проведение работ по региональному геологическому изучению недр;</w:t>
      </w:r>
    </w:p>
    <w:p w:rsidR="00AA4223" w:rsidRDefault="00AA4223">
      <w:pPr>
        <w:pStyle w:val="ConsPlusNormal"/>
        <w:spacing w:before="220"/>
        <w:ind w:firstLine="540"/>
        <w:jc w:val="both"/>
      </w:pPr>
      <w:r>
        <w:t>б) проектная документация на проведение работ по геологическому изучению недр, включая поиски и оценку месторождений твердых полезных ископаемых (включая общераспространенные полезные ископаемые), углеводородного сырья, подземных вод;</w:t>
      </w:r>
    </w:p>
    <w:p w:rsidR="00AA4223" w:rsidRDefault="00AA4223">
      <w:pPr>
        <w:pStyle w:val="ConsPlusNormal"/>
        <w:spacing w:before="220"/>
        <w:ind w:firstLine="540"/>
        <w:jc w:val="both"/>
      </w:pPr>
      <w:r>
        <w:t>в) проектная документация на проведение работ по разведке (доразведке) месторождений твердых полезных ископаемых (включая общераспространенные полезные ископаемые), углеводородного сырья, подземных вод;</w:t>
      </w:r>
    </w:p>
    <w:p w:rsidR="00AA4223" w:rsidRDefault="00AA4223">
      <w:pPr>
        <w:pStyle w:val="ConsPlusNormal"/>
        <w:spacing w:before="220"/>
        <w:ind w:firstLine="540"/>
        <w:jc w:val="both"/>
      </w:pPr>
      <w:r>
        <w:t>г) 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AA4223" w:rsidRDefault="00AA4223">
      <w:pPr>
        <w:pStyle w:val="ConsPlusNormal"/>
        <w:jc w:val="both"/>
      </w:pPr>
      <w:r>
        <w:t xml:space="preserve">(в ред. </w:t>
      </w:r>
      <w:hyperlink r:id="rId20"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д) дополнения к проектной документации на геологическое изучение недр.</w:t>
      </w:r>
    </w:p>
    <w:p w:rsidR="00AA4223" w:rsidRDefault="00AA4223">
      <w:pPr>
        <w:pStyle w:val="ConsPlusNormal"/>
        <w:jc w:val="both"/>
      </w:pPr>
      <w:r>
        <w:t xml:space="preserve">(в ред. </w:t>
      </w:r>
      <w:hyperlink r:id="rId21"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 xml:space="preserve">Требования к составу и содержанию проектной документации на геологическое изучение недр определяются </w:t>
      </w:r>
      <w:hyperlink r:id="rId22" w:history="1">
        <w:r>
          <w:rPr>
            <w:color w:val="0000FF"/>
          </w:rPr>
          <w:t>Правилами</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утвержденными приказом Министерства природных ресурсов и экологии Российской Федерации от 14 июня 2016 г. N 352 (зарегистрирован в Минюсте России 1 июля 2016 г., регистрационный N 42717).</w:t>
      </w:r>
    </w:p>
    <w:p w:rsidR="00AA4223" w:rsidRDefault="00AA4223">
      <w:pPr>
        <w:pStyle w:val="ConsPlusNormal"/>
        <w:jc w:val="both"/>
      </w:pPr>
      <w:r>
        <w:t xml:space="preserve">(абзац введен </w:t>
      </w:r>
      <w:hyperlink r:id="rId23" w:history="1">
        <w:r>
          <w:rPr>
            <w:color w:val="0000FF"/>
          </w:rPr>
          <w:t>Приказом</w:t>
        </w:r>
      </w:hyperlink>
      <w:r>
        <w:t xml:space="preserve"> Минприроды России от 03.05.2018 N 185)</w:t>
      </w:r>
    </w:p>
    <w:p w:rsidR="00AA4223" w:rsidRDefault="00AA4223">
      <w:pPr>
        <w:pStyle w:val="ConsPlusNormal"/>
        <w:spacing w:before="220"/>
        <w:ind w:firstLine="540"/>
        <w:jc w:val="both"/>
      </w:pPr>
      <w:r>
        <w:t xml:space="preserve">4. Предметом экспертизы проектной документации на геологическое изучение недр является соответствие проектной документации на геологическое изучение недр требованиям законодательства о недрах, документам, предусмотренным законодательством Российской Федерации о техническом регулировании и стандартизации, а также лицензии на пользование недрами (для проектной документации на геологическое изучение недр, финансируемое за счет средств пользователей недр), контракту на проектирование или выполнение работ на геологическое изучение недр (в том числе региональному), заключенному в соответствии с Федеральным </w:t>
      </w:r>
      <w:hyperlink r:id="rId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9, ст. 1467) (далее - </w:t>
      </w:r>
      <w:r>
        <w:lastRenderedPageBreak/>
        <w:t>контракт) (для проектной документации на геологическое изучение недр, финансируемое за счет средств соответствующего бюджета бюджетной системы Российской Федерации и проводимое по контрактам) или государственному заданию (для проектной документации на геологическое изучение недр, финансируемое за счет средств федерального бюджета и проводимое по государственному заданию государственными (бюджетными или автономными) учреждениями, находящимися в ведении Федерального агентства по недропользованию или его территориального органа).</w:t>
      </w:r>
    </w:p>
    <w:p w:rsidR="00AA4223" w:rsidRDefault="00AA4223">
      <w:pPr>
        <w:pStyle w:val="ConsPlusNormal"/>
        <w:jc w:val="both"/>
      </w:pPr>
      <w:r>
        <w:t xml:space="preserve">(в ред. </w:t>
      </w:r>
      <w:hyperlink r:id="rId25"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5. Экспертиза проектной документации на геологическое изучение недр включает в себя анализ и оценку:</w:t>
      </w:r>
    </w:p>
    <w:p w:rsidR="00AA4223" w:rsidRDefault="00AA4223">
      <w:pPr>
        <w:pStyle w:val="ConsPlusNormal"/>
        <w:spacing w:before="220"/>
        <w:ind w:firstLine="540"/>
        <w:jc w:val="both"/>
      </w:pPr>
      <w:r>
        <w:t>а) соответствия представленной проектной документации на геологическое изучение недр законодательству о недрах в сфере проведения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(далее - геологическое изучение недр), документам, предусмотренным законодательством Российской Федерации о техническом регулировании и стандартизации;</w:t>
      </w:r>
    </w:p>
    <w:p w:rsidR="00AA4223" w:rsidRDefault="00AA4223">
      <w:pPr>
        <w:pStyle w:val="ConsPlusNormal"/>
        <w:spacing w:before="220"/>
        <w:ind w:firstLine="540"/>
        <w:jc w:val="both"/>
      </w:pPr>
      <w:r>
        <w:t>б) обоснованности принятой методики, техники, технологии и комплекса работ по геологическому изучению недр на объекте, достаточности их видов и объемов для решения поставленных геологических задач, обеспечения рационального комплексного использования и охраны недр;</w:t>
      </w:r>
    </w:p>
    <w:p w:rsidR="00AA4223" w:rsidRDefault="00AA4223">
      <w:pPr>
        <w:pStyle w:val="ConsPlusNormal"/>
        <w:spacing w:before="220"/>
        <w:ind w:firstLine="540"/>
        <w:jc w:val="both"/>
      </w:pPr>
      <w:r>
        <w:t>в) соответствия проектной документации на геологическое изучение недр условиям пользования недрами, закрепленным в лицензии на пользование недрами, срокам пользования участком недр (для проектной документации на геологическое изучение недр, финансируемое за счет средств пользователей недр);</w:t>
      </w:r>
    </w:p>
    <w:p w:rsidR="00AA4223" w:rsidRDefault="00AA4223">
      <w:pPr>
        <w:pStyle w:val="ConsPlusNormal"/>
        <w:jc w:val="both"/>
      </w:pPr>
      <w:r>
        <w:t xml:space="preserve">(в ред. </w:t>
      </w:r>
      <w:hyperlink r:id="rId26"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г) соответствия проектной документации на геологическое изучение недр государственному заданию (для проектной документации на геологическое изучение недр, финансируемое за счет средств федерального бюджета и проводимое по государственному заданию);</w:t>
      </w:r>
    </w:p>
    <w:p w:rsidR="00AA4223" w:rsidRDefault="00AA4223">
      <w:pPr>
        <w:pStyle w:val="ConsPlusNormal"/>
        <w:spacing w:before="220"/>
        <w:ind w:firstLine="540"/>
        <w:jc w:val="both"/>
      </w:pPr>
      <w:r>
        <w:t>д) соответствия проектной документации на геологическое изучение недр условиям контракта (для проектной документации на геологическое изучение недр, финансируемое за счет средств соответствующего бюджета бюджетной системы Российской Федерации и проводимое по контракту);</w:t>
      </w:r>
    </w:p>
    <w:p w:rsidR="00AA4223" w:rsidRDefault="00AA4223">
      <w:pPr>
        <w:pStyle w:val="ConsPlusNormal"/>
        <w:spacing w:before="220"/>
        <w:ind w:firstLine="540"/>
        <w:jc w:val="both"/>
      </w:pPr>
      <w:bookmarkStart w:id="1" w:name="P84"/>
      <w:bookmarkEnd w:id="1"/>
      <w:r>
        <w:t>е) соответствия выполненного укрупненного расчета стоимости работ по проекту условиям контракта (для проектной документации на геологическое изучение недр, финансируемое за счет средств соответствующего бюджета бюджетной системы Российской Федерации и проводимое по контракту) или государственному заданию (для проектной документации на геологическое изучение недр, финансируемое за счет средств федерального бюджета и проводимое по государственному заданию).</w:t>
      </w:r>
    </w:p>
    <w:p w:rsidR="00AA4223" w:rsidRDefault="00AA4223">
      <w:pPr>
        <w:pStyle w:val="ConsPlusNormal"/>
        <w:spacing w:before="220"/>
        <w:ind w:firstLine="540"/>
        <w:jc w:val="both"/>
      </w:pPr>
      <w:r>
        <w:t>6. Экспертиза дополнений к проектной документации на геологическое изучение недр, осуществляется в порядке, предусмотренном для проведения экспертизы проектной документации на геологическое изучение недр.</w:t>
      </w:r>
    </w:p>
    <w:p w:rsidR="00AA4223" w:rsidRDefault="00AA4223">
      <w:pPr>
        <w:pStyle w:val="ConsPlusNormal"/>
        <w:jc w:val="both"/>
      </w:pPr>
      <w:r>
        <w:t xml:space="preserve">(в ред. </w:t>
      </w:r>
      <w:hyperlink r:id="rId27" w:history="1">
        <w:r>
          <w:rPr>
            <w:color w:val="0000FF"/>
          </w:rPr>
          <w:t>Приказа</w:t>
        </w:r>
      </w:hyperlink>
      <w:r>
        <w:t xml:space="preserve"> Минприроды России от 03.05.2018 N 185)</w:t>
      </w:r>
    </w:p>
    <w:p w:rsidR="00AA4223" w:rsidRDefault="00AA4223">
      <w:pPr>
        <w:pStyle w:val="ConsPlusNormal"/>
        <w:jc w:val="both"/>
      </w:pPr>
    </w:p>
    <w:p w:rsidR="00AA4223" w:rsidRDefault="00AA4223">
      <w:pPr>
        <w:pStyle w:val="ConsPlusTitle"/>
        <w:jc w:val="center"/>
        <w:outlineLvl w:val="1"/>
      </w:pPr>
      <w:r>
        <w:t>III. ПОРЯДОК ПРЕДСТАВЛЕНИЯ ДОКУМЕНТОВ ДЛЯ ПРОВЕДЕНИЯ</w:t>
      </w:r>
    </w:p>
    <w:p w:rsidR="00AA4223" w:rsidRDefault="00AA4223">
      <w:pPr>
        <w:pStyle w:val="ConsPlusTitle"/>
        <w:jc w:val="center"/>
      </w:pPr>
      <w:r>
        <w:t>ЭКСПЕРТИЗЫ ПРОЕКТНОЙ ДОКУМЕНТАЦИИ НА ГЕОЛОГИЧЕСКОЕ</w:t>
      </w:r>
    </w:p>
    <w:p w:rsidR="00AA4223" w:rsidRDefault="00AA4223">
      <w:pPr>
        <w:pStyle w:val="ConsPlusTitle"/>
        <w:jc w:val="center"/>
      </w:pPr>
      <w:r>
        <w:t>ИЗУЧЕНИЕ НЕДР</w:t>
      </w:r>
    </w:p>
    <w:p w:rsidR="00AA4223" w:rsidRDefault="00AA4223">
      <w:pPr>
        <w:pStyle w:val="ConsPlusNormal"/>
        <w:jc w:val="both"/>
      </w:pPr>
    </w:p>
    <w:p w:rsidR="00AA4223" w:rsidRDefault="00AA4223">
      <w:pPr>
        <w:pStyle w:val="ConsPlusNormal"/>
        <w:ind w:firstLine="540"/>
        <w:jc w:val="both"/>
      </w:pPr>
      <w:r>
        <w:lastRenderedPageBreak/>
        <w:t>7. Заявка на проведение экспертизы проектной документации на геологическое изучение недр (далее - заявка) представляется следующими заявителями:</w:t>
      </w:r>
    </w:p>
    <w:p w:rsidR="00AA4223" w:rsidRDefault="00AA4223">
      <w:pPr>
        <w:pStyle w:val="ConsPlusNormal"/>
        <w:spacing w:before="220"/>
        <w:ind w:firstLine="540"/>
        <w:jc w:val="both"/>
      </w:pPr>
      <w:r>
        <w:t>а) пользователями недр, осуществляющими проведение работ по геологическому изучению недр на участке недр за счет собственных (в том числе привлеченных) средств (далее - пользователи недр);</w:t>
      </w:r>
    </w:p>
    <w:p w:rsidR="00AA4223" w:rsidRDefault="00AA4223">
      <w:pPr>
        <w:pStyle w:val="ConsPlusNormal"/>
        <w:spacing w:before="220"/>
        <w:ind w:firstLine="540"/>
        <w:jc w:val="both"/>
      </w:pPr>
      <w:r>
        <w:t>б) государственными (бюджетными или автономными) учреждениями, находящимися в ведении Федерального агентства по недропользованию или его территориального органа и осуществляющими проведение мероприятий по государственному геологическому изучению недр на основании государственного задания (далее - подведомственные учреждения);</w:t>
      </w:r>
    </w:p>
    <w:p w:rsidR="00AA4223" w:rsidRDefault="00AA4223">
      <w:pPr>
        <w:pStyle w:val="ConsPlusNormal"/>
        <w:spacing w:before="220"/>
        <w:ind w:firstLine="540"/>
        <w:jc w:val="both"/>
      </w:pPr>
      <w:r>
        <w:t>в) исполнителями по контракту, заключенному Федеральным агентством по недропользованию или его территориальным органом, а в отношении участков недр местного значения - органом государственной власти субъекта Российской Федерации.</w:t>
      </w:r>
    </w:p>
    <w:p w:rsidR="00AA4223" w:rsidRDefault="00AA4223">
      <w:pPr>
        <w:pStyle w:val="ConsPlusNormal"/>
        <w:jc w:val="both"/>
      </w:pPr>
      <w:r>
        <w:t xml:space="preserve">(в ред. </w:t>
      </w:r>
      <w:hyperlink r:id="rId28"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 xml:space="preserve">8. Рекомендуемый образец заявки представлен в </w:t>
      </w:r>
      <w:hyperlink w:anchor="P250" w:history="1">
        <w:r>
          <w:rPr>
            <w:color w:val="0000FF"/>
          </w:rPr>
          <w:t>Приложении N 1</w:t>
        </w:r>
      </w:hyperlink>
      <w:r>
        <w:t xml:space="preserve"> к настоящему Порядку.</w:t>
      </w:r>
    </w:p>
    <w:p w:rsidR="00AA4223" w:rsidRDefault="00AA4223">
      <w:pPr>
        <w:pStyle w:val="ConsPlusNormal"/>
        <w:spacing w:before="220"/>
        <w:ind w:firstLine="540"/>
        <w:jc w:val="both"/>
      </w:pPr>
      <w:bookmarkStart w:id="2" w:name="P98"/>
      <w:bookmarkEnd w:id="2"/>
      <w:r>
        <w:t xml:space="preserve">9. Для проведения экспертизы проектной документации заявитель лично, почтовым отправлением, с использованием официального сайта Федерального агентства по недропользованию в информационно-телекоммуникационной сети "Интернет" www.rosnedra.gov.ru (далее - Официальный сайт) или через федеральную государственную информационную систему "Единый портал государственных и муниципальных услуг (функций)" (далее - Портал) подает в ФГКУ "Росгеолэкспертиза" или его территориальное отделение заявку, содержащую сведения, предусмотренные </w:t>
      </w:r>
      <w:hyperlink w:anchor="P110" w:history="1">
        <w:r>
          <w:rPr>
            <w:color w:val="0000FF"/>
          </w:rPr>
          <w:t>пунктом 10</w:t>
        </w:r>
      </w:hyperlink>
      <w:r>
        <w:t xml:space="preserve"> настоящего Порядка, с приложением документов, предусмотренных </w:t>
      </w:r>
      <w:hyperlink w:anchor="P122" w:history="1">
        <w:r>
          <w:rPr>
            <w:color w:val="0000FF"/>
          </w:rPr>
          <w:t>пунктом 11</w:t>
        </w:r>
      </w:hyperlink>
      <w:r>
        <w:t xml:space="preserve"> настоящего Порядка.</w:t>
      </w:r>
    </w:p>
    <w:p w:rsidR="00AA4223" w:rsidRDefault="00AA4223">
      <w:pPr>
        <w:pStyle w:val="ConsPlusNormal"/>
        <w:jc w:val="both"/>
      </w:pPr>
      <w:r>
        <w:t xml:space="preserve">(в ред. </w:t>
      </w:r>
      <w:hyperlink r:id="rId29"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Заявка на проведение экспертизы дополнений к проектной документации на геологическое изучение недр должна быть подана не позднее чем:</w:t>
      </w:r>
    </w:p>
    <w:p w:rsidR="00AA4223" w:rsidRDefault="00AA4223">
      <w:pPr>
        <w:pStyle w:val="ConsPlusNormal"/>
        <w:jc w:val="both"/>
      </w:pPr>
      <w:r>
        <w:t xml:space="preserve">(абзац введен </w:t>
      </w:r>
      <w:hyperlink r:id="rId30" w:history="1">
        <w:r>
          <w:rPr>
            <w:color w:val="0000FF"/>
          </w:rPr>
          <w:t>Приказом</w:t>
        </w:r>
      </w:hyperlink>
      <w:r>
        <w:t xml:space="preserve"> Минприроды России от 30.03.2021 N 216)</w:t>
      </w:r>
    </w:p>
    <w:p w:rsidR="00AA4223" w:rsidRDefault="00AA4223">
      <w:pPr>
        <w:pStyle w:val="ConsPlusNormal"/>
        <w:spacing w:before="220"/>
        <w:ind w:firstLine="540"/>
        <w:jc w:val="both"/>
      </w:pPr>
      <w:r>
        <w:t xml:space="preserve">за 50 рабочих дней до даты окончания срока действия проектной документации на геологическое изучение недр, за исключением случаев, предусмотренных </w:t>
      </w:r>
      <w:hyperlink w:anchor="P104" w:history="1">
        <w:r>
          <w:rPr>
            <w:color w:val="0000FF"/>
          </w:rPr>
          <w:t>абзацами четвертым</w:t>
        </w:r>
      </w:hyperlink>
      <w:r>
        <w:t xml:space="preserve"> и </w:t>
      </w:r>
      <w:hyperlink w:anchor="P106" w:history="1">
        <w:r>
          <w:rPr>
            <w:color w:val="0000FF"/>
          </w:rPr>
          <w:t>пятым</w:t>
        </w:r>
      </w:hyperlink>
      <w:r>
        <w:t xml:space="preserve"> настоящего пункта;</w:t>
      </w:r>
    </w:p>
    <w:p w:rsidR="00AA4223" w:rsidRDefault="00AA4223">
      <w:pPr>
        <w:pStyle w:val="ConsPlusNormal"/>
        <w:jc w:val="both"/>
      </w:pPr>
      <w:r>
        <w:t xml:space="preserve">(абзац введен </w:t>
      </w:r>
      <w:hyperlink r:id="rId31" w:history="1">
        <w:r>
          <w:rPr>
            <w:color w:val="0000FF"/>
          </w:rPr>
          <w:t>Приказом</w:t>
        </w:r>
      </w:hyperlink>
      <w:r>
        <w:t xml:space="preserve"> Минприроды России от 30.03.2021 N 216)</w:t>
      </w:r>
    </w:p>
    <w:p w:rsidR="00AA4223" w:rsidRDefault="00AA4223">
      <w:pPr>
        <w:pStyle w:val="ConsPlusNormal"/>
        <w:spacing w:before="220"/>
        <w:ind w:firstLine="540"/>
        <w:jc w:val="both"/>
      </w:pPr>
      <w:bookmarkStart w:id="3" w:name="P104"/>
      <w:bookmarkEnd w:id="3"/>
      <w:r>
        <w:t>за 40 рабочих дней до даты окончания срока действия проектной документации на геологическое изучение недр в случае представления на экспертизу дополнений к проектной документации на геологическое изучение недр при получении отрицательного заключения экспертизы проектной документации на геологическое изучение недр;</w:t>
      </w:r>
    </w:p>
    <w:p w:rsidR="00AA4223" w:rsidRDefault="00AA4223">
      <w:pPr>
        <w:pStyle w:val="ConsPlusNormal"/>
        <w:jc w:val="both"/>
      </w:pPr>
      <w:r>
        <w:t xml:space="preserve">(абзац введен </w:t>
      </w:r>
      <w:hyperlink r:id="rId32" w:history="1">
        <w:r>
          <w:rPr>
            <w:color w:val="0000FF"/>
          </w:rPr>
          <w:t>Приказом</w:t>
        </w:r>
      </w:hyperlink>
      <w:r>
        <w:t xml:space="preserve"> Минприроды России от 30.03.2021 N 216)</w:t>
      </w:r>
    </w:p>
    <w:p w:rsidR="00AA4223" w:rsidRDefault="00AA4223">
      <w:pPr>
        <w:pStyle w:val="ConsPlusNormal"/>
        <w:spacing w:before="220"/>
        <w:ind w:firstLine="540"/>
        <w:jc w:val="both"/>
      </w:pPr>
      <w:bookmarkStart w:id="4" w:name="P106"/>
      <w:bookmarkEnd w:id="4"/>
      <w:r>
        <w:t>за 30 рабочих дней до даты окончания срока действия проектной документации на геологическое изучение недр в случае представления на экспертизу дополнений к проектной документации на геологическое изучение недр в части раздела проектной документации на геологическое изучение недр "Календарный план выполнения работ по проекту" (без изменения иных разделов проектной документации на геологическое изучение недр).</w:t>
      </w:r>
    </w:p>
    <w:p w:rsidR="00AA4223" w:rsidRDefault="00AA4223">
      <w:pPr>
        <w:pStyle w:val="ConsPlusNormal"/>
        <w:jc w:val="both"/>
      </w:pPr>
      <w:r>
        <w:t xml:space="preserve">(абзац введен </w:t>
      </w:r>
      <w:hyperlink r:id="rId33" w:history="1">
        <w:r>
          <w:rPr>
            <w:color w:val="0000FF"/>
          </w:rPr>
          <w:t>Приказом</w:t>
        </w:r>
      </w:hyperlink>
      <w:r>
        <w:t xml:space="preserve"> Минприроды России от 30.03.2021 N 216)</w:t>
      </w:r>
    </w:p>
    <w:p w:rsidR="00AA4223" w:rsidRDefault="00AA4223">
      <w:pPr>
        <w:pStyle w:val="ConsPlusNormal"/>
        <w:spacing w:before="220"/>
        <w:ind w:firstLine="540"/>
        <w:jc w:val="both"/>
      </w:pPr>
      <w:r>
        <w:t xml:space="preserve">Сведения о местонахождении ФГКУ "Росгеолэкспертиза" и его территориальных отделений и видах экспертируемой проектной документации на геологическое изучение недр представлены в </w:t>
      </w:r>
      <w:hyperlink w:anchor="P305" w:history="1">
        <w:r>
          <w:rPr>
            <w:color w:val="0000FF"/>
          </w:rPr>
          <w:t>Приложении N 2</w:t>
        </w:r>
      </w:hyperlink>
      <w:r>
        <w:t xml:space="preserve"> к настоящему Порядку.</w:t>
      </w:r>
    </w:p>
    <w:p w:rsidR="00AA4223" w:rsidRDefault="00AA4223">
      <w:pPr>
        <w:pStyle w:val="ConsPlusNormal"/>
        <w:jc w:val="both"/>
      </w:pPr>
      <w:r>
        <w:t xml:space="preserve">(в ред. </w:t>
      </w:r>
      <w:hyperlink r:id="rId34"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bookmarkStart w:id="5" w:name="P110"/>
      <w:bookmarkEnd w:id="5"/>
      <w:r>
        <w:lastRenderedPageBreak/>
        <w:t>10. Заявка должна содержать следующие сведения:</w:t>
      </w:r>
    </w:p>
    <w:p w:rsidR="00AA4223" w:rsidRDefault="00AA4223">
      <w:pPr>
        <w:pStyle w:val="ConsPlusNormal"/>
        <w:spacing w:before="220"/>
        <w:ind w:firstLine="540"/>
        <w:jc w:val="both"/>
      </w:pPr>
      <w:r>
        <w:t>а) полное наименование заявителя, его организационно-правовую форму, основной государственный регистрационный номер записи о государственной регистрации (далее - ОГРН), идентификационный номер налогоплательщика заявителя (далее - ИНН), адрес места нахождения, телефон, факс и адрес электронной почты - для заявителя - юридического лица;</w:t>
      </w:r>
    </w:p>
    <w:p w:rsidR="00AA4223" w:rsidRDefault="00AA4223">
      <w:pPr>
        <w:pStyle w:val="ConsPlusNormal"/>
        <w:spacing w:before="220"/>
        <w:ind w:firstLine="540"/>
        <w:jc w:val="both"/>
      </w:pPr>
      <w:r>
        <w:t>б) фамилию, имя, отчество (при наличии) заявителя, ОГРН, ИНН, адрес места жительства, телефон, факс и адрес электронной почты - для заявителя - индивидуального предпринимателя;</w:t>
      </w:r>
    </w:p>
    <w:p w:rsidR="00AA4223" w:rsidRDefault="00AA4223">
      <w:pPr>
        <w:pStyle w:val="ConsPlusNormal"/>
        <w:spacing w:before="220"/>
        <w:ind w:firstLine="540"/>
        <w:jc w:val="both"/>
      </w:pPr>
      <w:r>
        <w:t>в) наименование представляемой на экспертизу проектной документации на геологическое изучение недр;</w:t>
      </w:r>
    </w:p>
    <w:p w:rsidR="00AA4223" w:rsidRDefault="00AA4223">
      <w:pPr>
        <w:pStyle w:val="ConsPlusNormal"/>
        <w:spacing w:before="220"/>
        <w:ind w:firstLine="540"/>
        <w:jc w:val="both"/>
      </w:pPr>
      <w:r>
        <w:t>г) реквизиты лицензии на пользование недрами в соответствии с которой проводятся работы по геологическому изучению недр (при наличии);</w:t>
      </w:r>
    </w:p>
    <w:p w:rsidR="00AA4223" w:rsidRDefault="00AA4223">
      <w:pPr>
        <w:pStyle w:val="ConsPlusNormal"/>
        <w:spacing w:before="220"/>
        <w:ind w:firstLine="540"/>
        <w:jc w:val="both"/>
      </w:pPr>
      <w:r>
        <w:t>д) реквизиты контракта в соответствии с которым проводятся работы по геологическому изучению недр (при наличии);</w:t>
      </w:r>
    </w:p>
    <w:p w:rsidR="00AA4223" w:rsidRDefault="00AA4223">
      <w:pPr>
        <w:pStyle w:val="ConsPlusNormal"/>
        <w:spacing w:before="220"/>
        <w:ind w:firstLine="540"/>
        <w:jc w:val="both"/>
      </w:pPr>
      <w:r>
        <w:t>е) реквизиты государственного задания в соответствии с которым проводятся работы по геологическому изучению недр (при наличии);</w:t>
      </w:r>
    </w:p>
    <w:p w:rsidR="00AA4223" w:rsidRDefault="00AA4223">
      <w:pPr>
        <w:pStyle w:val="ConsPlusNormal"/>
        <w:spacing w:before="220"/>
        <w:ind w:firstLine="540"/>
        <w:jc w:val="both"/>
      </w:pPr>
      <w:r>
        <w:t>ж) реквизиты платежного поручения, подтверждающего факт внесения платы за проведение экспертизы;</w:t>
      </w:r>
    </w:p>
    <w:p w:rsidR="00AA4223" w:rsidRDefault="00AA4223">
      <w:pPr>
        <w:pStyle w:val="ConsPlusNormal"/>
        <w:spacing w:before="220"/>
        <w:ind w:firstLine="540"/>
        <w:jc w:val="both"/>
      </w:pPr>
      <w:r>
        <w:t>з) сведения об общей инвестиционной (сметной) стоимости работ по проектной документации на геологическое изучение недр;</w:t>
      </w:r>
    </w:p>
    <w:p w:rsidR="00AA4223" w:rsidRDefault="00AA4223">
      <w:pPr>
        <w:pStyle w:val="ConsPlusNormal"/>
        <w:spacing w:before="220"/>
        <w:ind w:firstLine="540"/>
        <w:jc w:val="both"/>
      </w:pPr>
      <w:r>
        <w:t>и) указание способа получения заключения экспертизы проектной документации на геологическое изучение недр;</w:t>
      </w:r>
    </w:p>
    <w:p w:rsidR="00AA4223" w:rsidRDefault="00AA4223">
      <w:pPr>
        <w:pStyle w:val="ConsPlusNormal"/>
        <w:spacing w:before="220"/>
        <w:ind w:firstLine="540"/>
        <w:jc w:val="both"/>
      </w:pPr>
      <w:r>
        <w:t>к) реквизиты уведомления о допущенных нарушениях условий пользования недрами (в случае, если проектная документация на геологическое изучение недр подготовлена в целях устранения нарушений, указанных в данном уведомлении).</w:t>
      </w:r>
    </w:p>
    <w:p w:rsidR="00AA4223" w:rsidRDefault="00AA4223">
      <w:pPr>
        <w:pStyle w:val="ConsPlusNormal"/>
        <w:jc w:val="both"/>
      </w:pPr>
      <w:r>
        <w:t xml:space="preserve">(пп. "к" введен </w:t>
      </w:r>
      <w:hyperlink r:id="rId35" w:history="1">
        <w:r>
          <w:rPr>
            <w:color w:val="0000FF"/>
          </w:rPr>
          <w:t>Приказом</w:t>
        </w:r>
      </w:hyperlink>
      <w:r>
        <w:t xml:space="preserve"> Минприроды России от 03.05.2018 N 185)</w:t>
      </w:r>
    </w:p>
    <w:p w:rsidR="00AA4223" w:rsidRDefault="00AA4223">
      <w:pPr>
        <w:pStyle w:val="ConsPlusNormal"/>
        <w:spacing w:before="220"/>
        <w:ind w:firstLine="540"/>
        <w:jc w:val="both"/>
      </w:pPr>
      <w:bookmarkStart w:id="6" w:name="P122"/>
      <w:bookmarkEnd w:id="6"/>
      <w:r>
        <w:t>11. К заявке прилагаются следующие документы:</w:t>
      </w:r>
    </w:p>
    <w:p w:rsidR="00AA4223" w:rsidRDefault="00AA4223">
      <w:pPr>
        <w:pStyle w:val="ConsPlusNormal"/>
        <w:spacing w:before="220"/>
        <w:ind w:firstLine="540"/>
        <w:jc w:val="both"/>
      </w:pPr>
      <w:r>
        <w:t xml:space="preserve">проектная документация на геологическое изучение недр - в электронном виде, подписанная электронной подписью уполномоченного представителя заявителя в соответствии с требованиями Федерального </w:t>
      </w:r>
      <w:hyperlink r:id="rId36"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2021, N 9, ст. 1467) (далее - Федеральный закон "Об электронной подписи"), а также на бумажном носителе в двух экземплярах (в случае подачи заявки и прилагаемых к ней документов лично либо почтовым отправлением);</w:t>
      </w:r>
    </w:p>
    <w:p w:rsidR="00AA4223" w:rsidRDefault="00AA4223">
      <w:pPr>
        <w:pStyle w:val="ConsPlusNormal"/>
        <w:jc w:val="both"/>
      </w:pPr>
      <w:r>
        <w:t xml:space="preserve">(в ред. </w:t>
      </w:r>
      <w:hyperlink r:id="rId37"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доверенность, в случае если заявка подписана лицом, не имеющим права действовать от имени заявителя без доверенности.</w:t>
      </w:r>
    </w:p>
    <w:p w:rsidR="00AA4223" w:rsidRDefault="00AA4223">
      <w:pPr>
        <w:pStyle w:val="ConsPlusNormal"/>
        <w:spacing w:before="220"/>
        <w:ind w:firstLine="540"/>
        <w:jc w:val="both"/>
      </w:pPr>
      <w:r>
        <w:t xml:space="preserve">Документы, составленные на иностранном языке, принимаются с их заверенным переводом на русский язык в соответствии с </w:t>
      </w:r>
      <w:hyperlink r:id="rId38" w:history="1">
        <w:r>
          <w:rPr>
            <w:color w:val="0000FF"/>
          </w:rPr>
          <w:t>Основами законодательства</w:t>
        </w:r>
      </w:hyperlink>
      <w:r>
        <w:t xml:space="preserve">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1, ст. 76).</w:t>
      </w:r>
    </w:p>
    <w:p w:rsidR="00AA4223" w:rsidRDefault="00AA4223">
      <w:pPr>
        <w:pStyle w:val="ConsPlusNormal"/>
        <w:jc w:val="both"/>
      </w:pPr>
      <w:r>
        <w:t xml:space="preserve">(абзац введен </w:t>
      </w:r>
      <w:hyperlink r:id="rId39" w:history="1">
        <w:r>
          <w:rPr>
            <w:color w:val="0000FF"/>
          </w:rPr>
          <w:t>Приказом</w:t>
        </w:r>
      </w:hyperlink>
      <w:r>
        <w:t xml:space="preserve"> Минприроды России от 03.05.2018 N 185; в ред. </w:t>
      </w:r>
      <w:hyperlink r:id="rId40" w:history="1">
        <w:r>
          <w:rPr>
            <w:color w:val="0000FF"/>
          </w:rPr>
          <w:t>Приказа</w:t>
        </w:r>
      </w:hyperlink>
      <w:r>
        <w:t xml:space="preserve"> Минприроды </w:t>
      </w:r>
      <w:r>
        <w:lastRenderedPageBreak/>
        <w:t>России от 30.03.2021 N 216)</w:t>
      </w:r>
    </w:p>
    <w:p w:rsidR="00AA4223" w:rsidRDefault="00AA4223">
      <w:pPr>
        <w:pStyle w:val="ConsPlusNormal"/>
        <w:spacing w:before="220"/>
        <w:ind w:firstLine="540"/>
        <w:jc w:val="both"/>
      </w:pPr>
      <w:r>
        <w:t xml:space="preserve">12. В случае подачи заявки и прилагаемых к ней документов через Официальный сайт или Портал, заявка и все прилагаемые к ней документы представляются в форме электронных документов, подписанных электронной подписью в соответствии с требованиями Федерального </w:t>
      </w:r>
      <w:hyperlink r:id="rId41" w:history="1">
        <w:r>
          <w:rPr>
            <w:color w:val="0000FF"/>
          </w:rPr>
          <w:t>закона</w:t>
        </w:r>
      </w:hyperlink>
      <w:r>
        <w:t xml:space="preserve"> "Об электронной подписи" и требованиями Федерального </w:t>
      </w:r>
      <w:hyperlink r:id="rId42"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AA4223" w:rsidRDefault="00AA4223">
      <w:pPr>
        <w:pStyle w:val="ConsPlusNormal"/>
        <w:jc w:val="both"/>
      </w:pPr>
      <w:r>
        <w:t xml:space="preserve">(в ред. </w:t>
      </w:r>
      <w:hyperlink r:id="rId43"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bookmarkStart w:id="7" w:name="P130"/>
      <w:bookmarkEnd w:id="7"/>
      <w:r>
        <w:t>13. Проведение экспертизы проектной документации на геологическое изучение недр осуществляется за плату (</w:t>
      </w:r>
      <w:hyperlink w:anchor="P588" w:history="1">
        <w:r>
          <w:rPr>
            <w:color w:val="0000FF"/>
          </w:rPr>
          <w:t>Приложение N 2</w:t>
        </w:r>
      </w:hyperlink>
      <w:r>
        <w:t xml:space="preserve"> к настоящему Приказу).</w:t>
      </w:r>
    </w:p>
    <w:p w:rsidR="00AA4223" w:rsidRDefault="00AA4223">
      <w:pPr>
        <w:pStyle w:val="ConsPlusNormal"/>
        <w:spacing w:before="220"/>
        <w:ind w:firstLine="540"/>
        <w:jc w:val="both"/>
      </w:pPr>
      <w:r>
        <w:t>Внесение платы за проведение экспертизы проектной документации на геологическое изучение недр осуществляется до подачи заявки. В документе, подтверждающем факт внесения платы за проведение экспертизы проектной документации на геологическое изучение недр, указывается наименование представляемой на экспертизу проектной документации на геологическое изучение недр.</w:t>
      </w:r>
    </w:p>
    <w:p w:rsidR="00AA4223" w:rsidRDefault="00AA4223">
      <w:pPr>
        <w:pStyle w:val="ConsPlusNormal"/>
        <w:spacing w:before="220"/>
        <w:ind w:firstLine="540"/>
        <w:jc w:val="both"/>
      </w:pPr>
      <w:r>
        <w:t xml:space="preserve">14. Заявитель вправе представить дополнительные документы, уточняющие сведения, изложенные в представленных документах и материалах, помимо перечисленных в </w:t>
      </w:r>
      <w:hyperlink w:anchor="P122" w:history="1">
        <w:r>
          <w:rPr>
            <w:color w:val="0000FF"/>
          </w:rPr>
          <w:t>пункте 11</w:t>
        </w:r>
      </w:hyperlink>
      <w:r>
        <w:t xml:space="preserve"> настоящего Порядка.</w:t>
      </w:r>
    </w:p>
    <w:p w:rsidR="00AA4223" w:rsidRDefault="00AA4223">
      <w:pPr>
        <w:pStyle w:val="ConsPlusNormal"/>
        <w:spacing w:before="220"/>
        <w:ind w:firstLine="540"/>
        <w:jc w:val="both"/>
      </w:pPr>
      <w:r>
        <w:t>15. Для проведения экспертизы проектной документации на геологическое изучение недр необходимы следующие документы, находящиеся в распоряжении государственных органов либо подведомственных государственным органам организаций:</w:t>
      </w:r>
    </w:p>
    <w:p w:rsidR="00AA4223" w:rsidRDefault="00AA4223">
      <w:pPr>
        <w:pStyle w:val="ConsPlusNormal"/>
        <w:spacing w:before="220"/>
        <w:ind w:firstLine="540"/>
        <w:jc w:val="both"/>
      </w:pPr>
      <w:r>
        <w:t>а) копия лицензии на пользование недрами, в соответствии с которой проводятся работы по геологическому изучению недр (для проектной документации на геологическое изучение недр, финансируемое за счет средств пользователей недр);</w:t>
      </w:r>
    </w:p>
    <w:p w:rsidR="00AA4223" w:rsidRDefault="00AA4223">
      <w:pPr>
        <w:pStyle w:val="ConsPlusNormal"/>
        <w:spacing w:before="220"/>
        <w:ind w:firstLine="540"/>
        <w:jc w:val="both"/>
      </w:pPr>
      <w:r>
        <w:t>б) копия государственного задания, в соответствии с которым проводятся работы по геологическому изучению недр (для проектной документации на геологическое изучение недр, финансируемое за счет средств федерального бюджета и проводимое по государственному заданию);</w:t>
      </w:r>
    </w:p>
    <w:p w:rsidR="00AA4223" w:rsidRDefault="00AA4223">
      <w:pPr>
        <w:pStyle w:val="ConsPlusNormal"/>
        <w:spacing w:before="220"/>
        <w:ind w:firstLine="540"/>
        <w:jc w:val="both"/>
      </w:pPr>
      <w:r>
        <w:t>в) копия контракта, в соответствии с которым проводятся работы по геологическому изучению недр (для проектной документации на геологическое изучение недр, финансируемое за счет средств соответствующего бюджета бюджетной системы Российской Федерации и проводимое по контракту);</w:t>
      </w:r>
    </w:p>
    <w:p w:rsidR="00AA4223" w:rsidRDefault="00AA4223">
      <w:pPr>
        <w:pStyle w:val="ConsPlusNormal"/>
        <w:spacing w:before="220"/>
        <w:ind w:firstLine="540"/>
        <w:jc w:val="both"/>
      </w:pPr>
      <w:r>
        <w:t>г) документ (или его копия), подтверждающий факт внесения платы за проведение экспертизы проектной документации;</w:t>
      </w:r>
    </w:p>
    <w:p w:rsidR="00AA4223" w:rsidRDefault="00AA4223">
      <w:pPr>
        <w:pStyle w:val="ConsPlusNormal"/>
        <w:spacing w:before="220"/>
        <w:ind w:firstLine="540"/>
        <w:jc w:val="both"/>
      </w:pPr>
      <w:r>
        <w:t>д) копия уведомления о допущенных нарушениях условий пользования недрами (в случае, если проектная документация на геологическое изучение недр подготовлена в целях устранения нарушений, указанных в данном уведомлении).</w:t>
      </w:r>
    </w:p>
    <w:p w:rsidR="00AA4223" w:rsidRDefault="00AA4223">
      <w:pPr>
        <w:pStyle w:val="ConsPlusNormal"/>
        <w:jc w:val="both"/>
      </w:pPr>
      <w:r>
        <w:t xml:space="preserve">(пп. "д" введен </w:t>
      </w:r>
      <w:hyperlink r:id="rId44" w:history="1">
        <w:r>
          <w:rPr>
            <w:color w:val="0000FF"/>
          </w:rPr>
          <w:t>Приказом</w:t>
        </w:r>
      </w:hyperlink>
      <w:r>
        <w:t xml:space="preserve"> Минприроды России от 03.05.2018 N 185)</w:t>
      </w:r>
    </w:p>
    <w:p w:rsidR="00AA4223" w:rsidRDefault="00AA4223">
      <w:pPr>
        <w:pStyle w:val="ConsPlusNormal"/>
        <w:spacing w:before="220"/>
        <w:ind w:firstLine="540"/>
        <w:jc w:val="both"/>
      </w:pPr>
      <w:r>
        <w:t>Заявитель вправе представить указанные в настоящем пункте документы в ФГКУ "Росгеолэкспертиза" или его территориальное отделение по собственной инициативе. Если заявитель не представил указанные в настоящем пункте документы самостоятельно, и они отсутствуют в ФГКУ "Росгеолэкспертиза" или его территориальных отделениях, указанные документы запрашиваются ФГКУ "Росгеолэкспертиза" или его территориальными отделениями в государственных органах либо подведомственных государственным органам организациях, в распоряжении которых они находятся.</w:t>
      </w:r>
    </w:p>
    <w:p w:rsidR="00AA4223" w:rsidRDefault="00AA4223">
      <w:pPr>
        <w:pStyle w:val="ConsPlusNormal"/>
        <w:jc w:val="both"/>
      </w:pPr>
      <w:r>
        <w:lastRenderedPageBreak/>
        <w:t xml:space="preserve">(в ред. </w:t>
      </w:r>
      <w:hyperlink r:id="rId45"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16. Взаимодействие ФГКУ "Росгеолэкспертиза" или его территориальных отделений с государственными органами либо подведомственными государственным органам организациями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4223" w:rsidRDefault="00AA4223">
      <w:pPr>
        <w:pStyle w:val="ConsPlusNormal"/>
        <w:jc w:val="both"/>
      </w:pPr>
      <w:r>
        <w:t xml:space="preserve">(в ред. </w:t>
      </w:r>
      <w:hyperlink r:id="rId46" w:history="1">
        <w:r>
          <w:rPr>
            <w:color w:val="0000FF"/>
          </w:rPr>
          <w:t>Приказа</w:t>
        </w:r>
      </w:hyperlink>
      <w:r>
        <w:t xml:space="preserve"> Минприроды России от 03.05.2018 N 185)</w:t>
      </w:r>
    </w:p>
    <w:p w:rsidR="00AA4223" w:rsidRDefault="00AA4223">
      <w:pPr>
        <w:pStyle w:val="ConsPlusNormal"/>
        <w:jc w:val="both"/>
      </w:pPr>
    </w:p>
    <w:p w:rsidR="00AA4223" w:rsidRDefault="00AA4223">
      <w:pPr>
        <w:pStyle w:val="ConsPlusTitle"/>
        <w:jc w:val="center"/>
        <w:outlineLvl w:val="1"/>
      </w:pPr>
      <w:r>
        <w:t>IV. ОРГАНИЗАЦИЯ ПРОВЕДЕНИЯ ЭКСПЕРТИЗЫ ПРОЕКТНОЙ</w:t>
      </w:r>
    </w:p>
    <w:p w:rsidR="00AA4223" w:rsidRDefault="00AA4223">
      <w:pPr>
        <w:pStyle w:val="ConsPlusTitle"/>
        <w:jc w:val="center"/>
      </w:pPr>
      <w:r>
        <w:t>ДОКУМЕНТАЦИИ НА ГЕОЛОГИЧЕСКОЕ ИЗУЧЕНИЕ НЕДР</w:t>
      </w:r>
    </w:p>
    <w:p w:rsidR="00AA4223" w:rsidRDefault="00AA4223">
      <w:pPr>
        <w:pStyle w:val="ConsPlusNormal"/>
        <w:jc w:val="both"/>
      </w:pPr>
    </w:p>
    <w:p w:rsidR="00AA4223" w:rsidRDefault="00AA4223">
      <w:pPr>
        <w:pStyle w:val="ConsPlusNormal"/>
        <w:ind w:firstLine="540"/>
        <w:jc w:val="both"/>
      </w:pPr>
      <w:bookmarkStart w:id="8" w:name="P148"/>
      <w:bookmarkEnd w:id="8"/>
      <w:r>
        <w:t>17. Общий срок проведения экспертизы проектной документации на геологическое изучение недр не должен превышать:</w:t>
      </w:r>
    </w:p>
    <w:p w:rsidR="00AA4223" w:rsidRDefault="00AA4223">
      <w:pPr>
        <w:pStyle w:val="ConsPlusNormal"/>
        <w:spacing w:before="220"/>
        <w:ind w:firstLine="540"/>
        <w:jc w:val="both"/>
      </w:pPr>
      <w:r>
        <w:t xml:space="preserve">60 рабочих дней с даты регистрации заявки в ФГКУ "Росгеолэкспертиза" или его территориальном отделении, за исключением случаев, предусмотренных </w:t>
      </w:r>
      <w:hyperlink w:anchor="P150" w:history="1">
        <w:r>
          <w:rPr>
            <w:color w:val="0000FF"/>
          </w:rPr>
          <w:t>абзацами третьим</w:t>
        </w:r>
      </w:hyperlink>
      <w:r>
        <w:t xml:space="preserve"> - </w:t>
      </w:r>
      <w:hyperlink w:anchor="P153" w:history="1">
        <w:r>
          <w:rPr>
            <w:color w:val="0000FF"/>
          </w:rPr>
          <w:t>шестым</w:t>
        </w:r>
      </w:hyperlink>
      <w:r>
        <w:t xml:space="preserve"> настоящего пункта;</w:t>
      </w:r>
    </w:p>
    <w:p w:rsidR="00AA4223" w:rsidRDefault="00AA4223">
      <w:pPr>
        <w:pStyle w:val="ConsPlusNormal"/>
        <w:spacing w:before="220"/>
        <w:ind w:firstLine="540"/>
        <w:jc w:val="both"/>
      </w:pPr>
      <w:bookmarkStart w:id="9" w:name="P150"/>
      <w:bookmarkEnd w:id="9"/>
      <w:r>
        <w:t xml:space="preserve">40 рабочих дней с даты регистрации заявки в ФГКУ "Росгеолэкспертиза" или его территориальном отделении в случае проведения экспертизы проектной документации на геологическое изучение недр в отношении общераспространенных полезных ископаемых и подземных вод, за исключением случаев, предусмотренных </w:t>
      </w:r>
      <w:hyperlink w:anchor="P153" w:history="1">
        <w:r>
          <w:rPr>
            <w:color w:val="0000FF"/>
          </w:rPr>
          <w:t>абзацем шестым</w:t>
        </w:r>
      </w:hyperlink>
      <w:r>
        <w:t xml:space="preserve"> настоящего пункта;</w:t>
      </w:r>
    </w:p>
    <w:p w:rsidR="00AA4223" w:rsidRDefault="00AA4223">
      <w:pPr>
        <w:pStyle w:val="ConsPlusNormal"/>
        <w:spacing w:before="220"/>
        <w:ind w:firstLine="540"/>
        <w:jc w:val="both"/>
      </w:pPr>
      <w:r>
        <w:t>40 рабочих дней с даты регистрации заявки в ФГКУ "Росгеолэкспертиза" или его территориальном отделении в случае проведения экспертизы дополнений к проектной документации на геологическое изучение недр;</w:t>
      </w:r>
    </w:p>
    <w:p w:rsidR="00AA4223" w:rsidRDefault="00AA4223">
      <w:pPr>
        <w:pStyle w:val="ConsPlusNormal"/>
        <w:spacing w:before="220"/>
        <w:ind w:firstLine="540"/>
        <w:jc w:val="both"/>
      </w:pPr>
      <w:r>
        <w:t>30 рабочих дней с даты регистрации заявки в ФГКУ "Росгеолэкспертиза" или его территориальном отделении в случае повторного направления заявки на проведение экспертизы проектной документации на геологическое изучение недр или дополнений к проектной документации на геологическое изучение недр при получении отрицательного заключения экспертизы проектной документации на геологическое изучение недр;</w:t>
      </w:r>
    </w:p>
    <w:p w:rsidR="00AA4223" w:rsidRDefault="00AA4223">
      <w:pPr>
        <w:pStyle w:val="ConsPlusNormal"/>
        <w:spacing w:before="220"/>
        <w:ind w:firstLine="540"/>
        <w:jc w:val="both"/>
      </w:pPr>
      <w:bookmarkStart w:id="10" w:name="P153"/>
      <w:bookmarkEnd w:id="10"/>
      <w:r>
        <w:t xml:space="preserve">30 рабочих дней с даты регистрации заявки в ФГКУ "Росгеолэкспертиза" или его территориальном отделении в случае проведения экспертизы проектной документации на геологическое изучение недр в отношении общераспространенных полезных ископаемых, осуществляемое пользователями недр для собственных производственных и технологических нужд в соответствии со </w:t>
      </w:r>
      <w:hyperlink r:id="rId47" w:history="1">
        <w:r>
          <w:rPr>
            <w:color w:val="0000FF"/>
          </w:rPr>
          <w:t>статьей 19.1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24, ст. 3753) (далее - Закон Российской Федерации "О недрах");</w:t>
      </w:r>
    </w:p>
    <w:p w:rsidR="00AA4223" w:rsidRDefault="00AA4223">
      <w:pPr>
        <w:pStyle w:val="ConsPlusNormal"/>
        <w:spacing w:before="220"/>
        <w:ind w:firstLine="540"/>
        <w:jc w:val="both"/>
      </w:pPr>
      <w:r>
        <w:t>20 рабочих дней с даты регистрации заявки в ФГКУ "Росгеолэкспертиза" или его территориальном отделении в случае проведения экспертизы раздела проектной документации на геологическое изучение недр "Календарный план выполнения работ по проекту" (без изменения иных разделов проектной документации на геологическое изучение недр).</w:t>
      </w:r>
    </w:p>
    <w:p w:rsidR="00AA4223" w:rsidRDefault="00AA4223">
      <w:pPr>
        <w:pStyle w:val="ConsPlusNormal"/>
        <w:jc w:val="both"/>
      </w:pPr>
      <w:r>
        <w:t xml:space="preserve">(п. 17 в ред. </w:t>
      </w:r>
      <w:hyperlink r:id="rId48"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bookmarkStart w:id="11" w:name="P156"/>
      <w:bookmarkEnd w:id="11"/>
      <w:r>
        <w:t>18. Представленная заявка, с прилагаемыми к ней документами, регистрируется ФГКУ "Росгеолэкспертиза" или его территориальным отделением посредством присвоения ей индивидуального входящего номера. Передача проведения экспертизы проектов геологического изучения недр между ФГКУ "Росгеолэкспертиза" и (или) его территориальными отделениями осуществляется по решению руководителя ФГКУ "Росгеолэкспертиза".</w:t>
      </w:r>
    </w:p>
    <w:p w:rsidR="00AA4223" w:rsidRDefault="00AA4223">
      <w:pPr>
        <w:pStyle w:val="ConsPlusNormal"/>
        <w:jc w:val="both"/>
      </w:pPr>
      <w:r>
        <w:t xml:space="preserve">(в ред. </w:t>
      </w:r>
      <w:hyperlink r:id="rId49"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bookmarkStart w:id="12" w:name="P158"/>
      <w:bookmarkEnd w:id="12"/>
      <w:r>
        <w:lastRenderedPageBreak/>
        <w:t xml:space="preserve">19. В случае подачи заявителем заявки и прилагаемых к ней документов с нарушением требований </w:t>
      </w:r>
      <w:hyperlink w:anchor="P98" w:history="1">
        <w:r>
          <w:rPr>
            <w:color w:val="0000FF"/>
          </w:rPr>
          <w:t>пунктов 9</w:t>
        </w:r>
      </w:hyperlink>
      <w:r>
        <w:t xml:space="preserve"> - </w:t>
      </w:r>
      <w:hyperlink w:anchor="P130" w:history="1">
        <w:r>
          <w:rPr>
            <w:color w:val="0000FF"/>
          </w:rPr>
          <w:t>13</w:t>
        </w:r>
      </w:hyperlink>
      <w:r>
        <w:t xml:space="preserve"> настоящего Порядка, представленная заявка с прилагаемыми к ней документами в течение 5 рабочих дней с даты регистрации заявки в соответствии с </w:t>
      </w:r>
      <w:hyperlink w:anchor="P156" w:history="1">
        <w:r>
          <w:rPr>
            <w:color w:val="0000FF"/>
          </w:rPr>
          <w:t>пунктом 18</w:t>
        </w:r>
      </w:hyperlink>
      <w:r>
        <w:t xml:space="preserve"> настоящего Порядка подлежит возврату заявителю без проведения экспертизы проектной документации на геологическое изучение недр.</w:t>
      </w:r>
    </w:p>
    <w:p w:rsidR="00AA4223" w:rsidRDefault="00AA4223">
      <w:pPr>
        <w:pStyle w:val="ConsPlusNormal"/>
        <w:jc w:val="both"/>
      </w:pPr>
      <w:r>
        <w:t xml:space="preserve">(в ред. </w:t>
      </w:r>
      <w:hyperlink r:id="rId50"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Заявитель уведомляется о возврате проектной документации на геологическое изучение недр без проведения экспертизы по адресу электронной почты, указанному в заявке. В этом случае заявитель имеет право получить заявку и прилагавшиеся к ней документы по месту нахождения ФГКУ "Росгеолэкспертиза" или его соответствующего территориального отделения, в котором осуществлялось рассмотрение проектной документации.</w:t>
      </w:r>
    </w:p>
    <w:p w:rsidR="00AA4223" w:rsidRDefault="00AA4223">
      <w:pPr>
        <w:pStyle w:val="ConsPlusNormal"/>
        <w:jc w:val="both"/>
      </w:pPr>
      <w:r>
        <w:t xml:space="preserve">(в ред. </w:t>
      </w:r>
      <w:hyperlink r:id="rId51"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 xml:space="preserve">В случае возврата заявителю проектной документации на геологическое изучение недр по основанию, предусмотренному </w:t>
      </w:r>
      <w:hyperlink w:anchor="P158" w:history="1">
        <w:r>
          <w:rPr>
            <w:color w:val="0000FF"/>
          </w:rPr>
          <w:t>абзацем первым</w:t>
        </w:r>
      </w:hyperlink>
      <w:r>
        <w:t xml:space="preserve"> настоящего пункта, плата за ее проведение подлежит возврату лицу, внесшему плату.</w:t>
      </w:r>
    </w:p>
    <w:p w:rsidR="00AA4223" w:rsidRDefault="00AA4223">
      <w:pPr>
        <w:pStyle w:val="ConsPlusNormal"/>
        <w:spacing w:before="220"/>
        <w:ind w:firstLine="540"/>
        <w:jc w:val="both"/>
      </w:pPr>
      <w:r>
        <w:t>20. Заявитель имеет право отозвать заявку с прилагаемыми к ней документами. В этом случае экспертиза проектной документации на геологическое изучение недр не проводится, плата за проведение экспертизы заявителю не возвращается, заявитель имеет право получить направленную им заявку и прилагаемые к ней документы в ФГКУ "Росгеолэкспертиза" или его соответствующем территориальном отделении, в котором осуществлялось рассмотрение заявки.</w:t>
      </w:r>
    </w:p>
    <w:p w:rsidR="00AA4223" w:rsidRDefault="00AA4223">
      <w:pPr>
        <w:pStyle w:val="ConsPlusNormal"/>
        <w:jc w:val="both"/>
      </w:pPr>
      <w:r>
        <w:t xml:space="preserve">(в ред. </w:t>
      </w:r>
      <w:hyperlink r:id="rId52"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21. С целью проведения экспертизы проектной документации на геологическое изучение недр в ФГКУ "Росгеолэкспертиза" или его территориальном отделении создается экспертная группа. Состав экспертной группы формируется из штатных работников ФГКУ "Росгеолэкспертиза" и (или) внештатных экспертов.</w:t>
      </w:r>
    </w:p>
    <w:p w:rsidR="00AA4223" w:rsidRDefault="00AA4223">
      <w:pPr>
        <w:pStyle w:val="ConsPlusNormal"/>
        <w:jc w:val="both"/>
      </w:pPr>
      <w:r>
        <w:t xml:space="preserve">(в ред. </w:t>
      </w:r>
      <w:hyperlink r:id="rId53"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Специалисты, являющиеся работниками заявителя, а также соавторами представленной проектной документации на геологическое изучение недр к экспертной работе над проектной документацией на геологическое изучение недр не привлекаются.</w:t>
      </w:r>
    </w:p>
    <w:p w:rsidR="00AA4223" w:rsidRDefault="00AA4223">
      <w:pPr>
        <w:pStyle w:val="ConsPlusNormal"/>
        <w:spacing w:before="220"/>
        <w:ind w:firstLine="540"/>
        <w:jc w:val="both"/>
      </w:pPr>
      <w:r>
        <w:t>При проведении экспертизы проектной документации на геологическое изучение недр допускается исправление в ней технических ошибок (описок, опечаток, грамматических или арифметических ошибок, либо подобных ошибок) посредством представления заявителем в ФГКУ "Росгеолэкспертиза" или его территориальное отделение соответствующих листов, разделов и (или) иных документов, материалов и сведений, включая графические приложения, проектной документации на геологическое изучение недр с соответствующими исправлениями, а также исправленной проектной документации на геологическое изучение недр в электронном виде, подписанной электронной подписью уполномоченного представителя заявителя.</w:t>
      </w:r>
    </w:p>
    <w:p w:rsidR="00AA4223" w:rsidRDefault="00AA4223">
      <w:pPr>
        <w:pStyle w:val="ConsPlusNormal"/>
        <w:jc w:val="both"/>
      </w:pPr>
      <w:r>
        <w:t xml:space="preserve">(в ред. </w:t>
      </w:r>
      <w:hyperlink r:id="rId54"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bookmarkStart w:id="13" w:name="P170"/>
      <w:bookmarkEnd w:id="13"/>
      <w:r>
        <w:t xml:space="preserve">21.1. В случае, если при проведении экспертизы проектной документации на геологическое изучение недр выявлено несоответствие проектной документации на геологическое изучение недр условиям пользования недрами по лицензии на пользование недрами, срокам пользования участком недр, при отсутствии иных оснований для выдачи отрицательного заключения, предусмотренных </w:t>
      </w:r>
      <w:hyperlink w:anchor="P186" w:history="1">
        <w:r>
          <w:rPr>
            <w:color w:val="0000FF"/>
          </w:rPr>
          <w:t>абзацем вторым пункта 23</w:t>
        </w:r>
      </w:hyperlink>
      <w:r>
        <w:t xml:space="preserve"> настоящего Порядка, ФГКУ "Росгеолэкспертиза" или его территориальное отделение, осуществляющее проведение экспертизы, письменно уведомляет об этом пользователя недр по адресу электронной почты, указанному в заявке.</w:t>
      </w:r>
    </w:p>
    <w:p w:rsidR="00AA4223" w:rsidRDefault="00AA4223">
      <w:pPr>
        <w:pStyle w:val="ConsPlusNormal"/>
        <w:jc w:val="both"/>
      </w:pPr>
      <w:r>
        <w:t xml:space="preserve">(в ред. </w:t>
      </w:r>
      <w:hyperlink r:id="rId55"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 xml:space="preserve">В случае подачи пользователем недр заявки на внесение изменений и дополнений в </w:t>
      </w:r>
      <w:r>
        <w:lastRenderedPageBreak/>
        <w:t xml:space="preserve">лицензию на пользование недрами после получения уведомления, предусмотренного </w:t>
      </w:r>
      <w:hyperlink w:anchor="P170" w:history="1">
        <w:r>
          <w:rPr>
            <w:color w:val="0000FF"/>
          </w:rPr>
          <w:t>абзацем первым</w:t>
        </w:r>
      </w:hyperlink>
      <w:r>
        <w:t xml:space="preserve"> настоящего пункта, срок проведения экспертизы приостанавливается по заявлению пользователя недр, направляемого не позднее чем за 5 рабочих дней до дня окончания срока проведения экспертизы, указанного в </w:t>
      </w:r>
      <w:hyperlink w:anchor="P148" w:history="1">
        <w:r>
          <w:rPr>
            <w:color w:val="0000FF"/>
          </w:rPr>
          <w:t>пункте 17</w:t>
        </w:r>
      </w:hyperlink>
      <w:r>
        <w:t xml:space="preserve"> настоящего Порядка, на срок до государственной регистрации изменений и дополнений в лицензию на пользование недрами или принятия Федеральным агентством по недропользованию, его территориальным органом или уполномоченным органом государственной власти субъекта Российской Федерации решения об отказе во внесении изменений и дополнений в лицензию на пользование недрами.</w:t>
      </w:r>
    </w:p>
    <w:p w:rsidR="00AA4223" w:rsidRDefault="00AA4223">
      <w:pPr>
        <w:pStyle w:val="ConsPlusNormal"/>
        <w:spacing w:before="220"/>
        <w:ind w:firstLine="540"/>
        <w:jc w:val="both"/>
      </w:pPr>
      <w:r>
        <w:t>Возобновление срока проведения экспертизы осуществляется после получения ФГКУ "Росгеолэкспертиза" или его территориальным отделением информации от Федерального агентства по недропользованию или его территориального органа, а также уполномоченного органа государственной власти субъекта Российской Федерации о государственной регистрации изменений и дополнений в лицензию на пользование недрами или принятии Федеральным агентством по недропользованию, его территориальным органом или уполномоченным органом государственной власти субъекта Российской Федерации решения об отказе во внесении изменений и дополнений в лицензию на пользование недрами.</w:t>
      </w:r>
    </w:p>
    <w:p w:rsidR="00AA4223" w:rsidRDefault="00AA4223">
      <w:pPr>
        <w:pStyle w:val="ConsPlusNormal"/>
        <w:jc w:val="both"/>
      </w:pPr>
      <w:r>
        <w:t xml:space="preserve">(п. 21.1 введен </w:t>
      </w:r>
      <w:hyperlink r:id="rId56" w:history="1">
        <w:r>
          <w:rPr>
            <w:color w:val="0000FF"/>
          </w:rPr>
          <w:t>Приказом</w:t>
        </w:r>
      </w:hyperlink>
      <w:r>
        <w:t xml:space="preserve"> Минприроды России от 03.05.2018 N 185)</w:t>
      </w:r>
    </w:p>
    <w:p w:rsidR="00AA4223" w:rsidRDefault="00AA4223">
      <w:pPr>
        <w:pStyle w:val="ConsPlusNormal"/>
        <w:spacing w:before="220"/>
        <w:ind w:firstLine="540"/>
        <w:jc w:val="both"/>
      </w:pPr>
      <w:bookmarkStart w:id="14" w:name="P175"/>
      <w:bookmarkEnd w:id="14"/>
      <w:r>
        <w:t xml:space="preserve">21.2. В случае если при проведении экспертизы проектной документации на геологическое изучение недр, финансируемое за счет государственных средств, выявлено несоответствие проектной документации на геологическое изучение недр полностью или частично условиям, предусмотренным </w:t>
      </w:r>
      <w:hyperlink w:anchor="P184" w:history="1">
        <w:r>
          <w:rPr>
            <w:color w:val="0000FF"/>
          </w:rPr>
          <w:t>абзацем первым пункта 23</w:t>
        </w:r>
      </w:hyperlink>
      <w:r>
        <w:t xml:space="preserve"> настоящего Порядка, в срок, не превышающий 25 рабочих дней с даты регистрации заявки в ФГКУ "Росгеолэкспертиза" или его территориальном отделении, ФГКУ "Росгеолэкспертиза" или его территориальное отделение, осуществляющее проведение экспертизы проектной документации на геологическое изучение недр, направляет заявителю по адресу электронной почты, указанному в заявке, уведомление о необходимости доработки такой проектной документации с указанием на конкретные нормы законодательства Российской Федерации о недрах, конкретные условия пользования недрами (по лицензии на пользование недрами, контракту или государственному заданию) и (или) конкретные положения документов, предусмотренные законодательством Российской Федерации о техническом регулировании и стандартизации, которым не соответствует представленная проектная документация на геологическое изучение недр, и (или) части (разделы) проектной документации на геологическое изучение недр, в которых методика, техника, технология и комплекс работ по геологическому изучению недр на объекте не обоснованы, и (или) в которых предусмотрены виды и объемы работ по геологическому изучению недр на объекте, не достаточные для решения поставленных геологических задач и (или) не обеспечивающие рациональное комплексное использование и охрану недр.</w:t>
      </w:r>
    </w:p>
    <w:p w:rsidR="00AA4223" w:rsidRDefault="00AA4223">
      <w:pPr>
        <w:pStyle w:val="ConsPlusNormal"/>
        <w:spacing w:before="220"/>
        <w:ind w:firstLine="540"/>
        <w:jc w:val="both"/>
      </w:pPr>
      <w:r>
        <w:t xml:space="preserve">Заявитель вправе устранить указанные в уведомлении, предусмотренном </w:t>
      </w:r>
      <w:hyperlink w:anchor="P175" w:history="1">
        <w:r>
          <w:rPr>
            <w:color w:val="0000FF"/>
          </w:rPr>
          <w:t>абзацем первым</w:t>
        </w:r>
      </w:hyperlink>
      <w:r>
        <w:t xml:space="preserve"> настоящего пункта, замечания в проектной документации на геологическое изучение недр, финансируемое за счет государственных средств, и представить доработанную проектную документацию на геологическое изучение недр в ФГКУ "Росгеолэкспертиза" или его территориальное отделение, осуществляющее проведение экспертизы проектной документации на геологическое изучение недр, в течение 25 рабочих дней в соответствии с </w:t>
      </w:r>
      <w:hyperlink w:anchor="P98" w:history="1">
        <w:r>
          <w:rPr>
            <w:color w:val="0000FF"/>
          </w:rPr>
          <w:t>пунктом 9</w:t>
        </w:r>
      </w:hyperlink>
      <w:r>
        <w:t xml:space="preserve"> настоящего Порядка.</w:t>
      </w:r>
    </w:p>
    <w:p w:rsidR="00AA4223" w:rsidRDefault="00AA4223">
      <w:pPr>
        <w:pStyle w:val="ConsPlusNormal"/>
        <w:spacing w:before="220"/>
        <w:ind w:firstLine="540"/>
        <w:jc w:val="both"/>
      </w:pPr>
      <w:r>
        <w:t>Доработанная проектная документация на геологическое изучение недр, финансируемое за счет государственных средств, представляемая в ФГКУ "Росгеолэкспертиза" или его территориальное отделение, осуществляющее проведение экспертизы проектной документации на геологическое изучение недр, сопровождается пояснительной запиской с описанием всех внесенных изменений.</w:t>
      </w:r>
    </w:p>
    <w:p w:rsidR="00AA4223" w:rsidRDefault="00AA4223">
      <w:pPr>
        <w:pStyle w:val="ConsPlusNormal"/>
        <w:spacing w:before="220"/>
        <w:ind w:firstLine="540"/>
        <w:jc w:val="both"/>
      </w:pPr>
      <w:r>
        <w:t xml:space="preserve">При проведении экспертизы проектной документации на геологическое изучение недр, финансируемое за счет государственных средств, доработанной по замечаниям, содержащимся в </w:t>
      </w:r>
      <w:r>
        <w:lastRenderedPageBreak/>
        <w:t xml:space="preserve">уведомлении, предусмотренном </w:t>
      </w:r>
      <w:hyperlink w:anchor="P175" w:history="1">
        <w:r>
          <w:rPr>
            <w:color w:val="0000FF"/>
          </w:rPr>
          <w:t>абзацем первым</w:t>
        </w:r>
      </w:hyperlink>
      <w:r>
        <w:t xml:space="preserve"> настоящего пункта, не осуществляется рассмотрение частей такой проектной документации, которые не были изменены при устранении заявителем замечаний в указанной проектной документации.</w:t>
      </w:r>
    </w:p>
    <w:p w:rsidR="00AA4223" w:rsidRDefault="00AA4223">
      <w:pPr>
        <w:pStyle w:val="ConsPlusNormal"/>
        <w:spacing w:before="220"/>
        <w:ind w:firstLine="540"/>
        <w:jc w:val="both"/>
      </w:pPr>
      <w:r>
        <w:t xml:space="preserve">В случае, если не позднее 25 рабочих дней с даты получения уведомления, предусмотренного </w:t>
      </w:r>
      <w:hyperlink w:anchor="P175" w:history="1">
        <w:r>
          <w:rPr>
            <w:color w:val="0000FF"/>
          </w:rPr>
          <w:t>абзацем первым</w:t>
        </w:r>
      </w:hyperlink>
      <w:r>
        <w:t xml:space="preserve"> настоящего пункта, заявителем представлена в ФГКУ "Росгеолэкспертиза" или его территориальное отделение, осуществляющее проведение экспертизы проектной документации на геологическое изучение недр, доработанная проектная документация на геологическое изучение недр, финансируемое за счет государственных средств, соответствующая условиям, предусмотренным </w:t>
      </w:r>
      <w:hyperlink w:anchor="P184" w:history="1">
        <w:r>
          <w:rPr>
            <w:color w:val="0000FF"/>
          </w:rPr>
          <w:t>абзацем первым пункта 23</w:t>
        </w:r>
      </w:hyperlink>
      <w:r>
        <w:t xml:space="preserve"> настоящего Порядка, выдается положительное заключение экспертизы проектной документации на геологическое изучение недр.</w:t>
      </w:r>
    </w:p>
    <w:p w:rsidR="00AA4223" w:rsidRDefault="00AA4223">
      <w:pPr>
        <w:pStyle w:val="ConsPlusNormal"/>
        <w:spacing w:before="220"/>
        <w:ind w:firstLine="540"/>
        <w:jc w:val="both"/>
      </w:pPr>
      <w:r>
        <w:t xml:space="preserve">В случае, если не позднее 25 рабочих дней с даты получения уведомления, предусмотренного </w:t>
      </w:r>
      <w:hyperlink w:anchor="P175" w:history="1">
        <w:r>
          <w:rPr>
            <w:color w:val="0000FF"/>
          </w:rPr>
          <w:t>абзацем первым</w:t>
        </w:r>
      </w:hyperlink>
      <w:r>
        <w:t xml:space="preserve"> настоящего пункта, заявителем представлена в ФГКУ "Росгеолэкспертиза" или его территориальное отделение, осуществляющее проведение экспертизы проектной документации на геологическое изучение недр, доработанная проектная документация на геологическое изучение недр, финансируемое за счет государственных средств, не соответствующая условиям, предусмотренным </w:t>
      </w:r>
      <w:hyperlink w:anchor="P184" w:history="1">
        <w:r>
          <w:rPr>
            <w:color w:val="0000FF"/>
          </w:rPr>
          <w:t>абзацем первым пункта 23</w:t>
        </w:r>
      </w:hyperlink>
      <w:r>
        <w:t xml:space="preserve"> настоящего Порядка, либо не представлена доработанная проектная документация на геологическое изучение недр в ФГКУ "Росгеолэкспертиза" или его территориальное отделение, осуществляющее проведение экспертизы проектной документации на геологическое изучение недр, выдается отрицательное заключение экспертизы проектной документации на геологическое изучение недр.</w:t>
      </w:r>
    </w:p>
    <w:p w:rsidR="00AA4223" w:rsidRDefault="00AA4223">
      <w:pPr>
        <w:pStyle w:val="ConsPlusNormal"/>
        <w:jc w:val="both"/>
      </w:pPr>
      <w:r>
        <w:t xml:space="preserve">(п. 21.2 введен </w:t>
      </w:r>
      <w:hyperlink r:id="rId57" w:history="1">
        <w:r>
          <w:rPr>
            <w:color w:val="0000FF"/>
          </w:rPr>
          <w:t>Приказом</w:t>
        </w:r>
      </w:hyperlink>
      <w:r>
        <w:t xml:space="preserve"> Минприроды России от 30.03.2021 N 216)</w:t>
      </w:r>
    </w:p>
    <w:p w:rsidR="00AA4223" w:rsidRDefault="00AA4223">
      <w:pPr>
        <w:pStyle w:val="ConsPlusNormal"/>
        <w:spacing w:before="220"/>
        <w:ind w:firstLine="540"/>
        <w:jc w:val="both"/>
      </w:pPr>
      <w:bookmarkStart w:id="15" w:name="P182"/>
      <w:bookmarkEnd w:id="15"/>
      <w:r>
        <w:t>22. Результаты экспертизы проектной документации на геологическое изучение недр излагаются в заключении, которое подписывается всеми членами экспертной группы. Заключение экспертизы проектной документации на геологическое изучение недр составляется и оформляется в четырех экземплярах.</w:t>
      </w:r>
    </w:p>
    <w:p w:rsidR="00AA4223" w:rsidRDefault="00AA4223">
      <w:pPr>
        <w:pStyle w:val="ConsPlusNormal"/>
        <w:spacing w:before="220"/>
        <w:ind w:firstLine="540"/>
        <w:jc w:val="both"/>
      </w:pPr>
      <w:r>
        <w:t>При несогласии отдельных членов экспертной группы с заключением экспертизы проектной документации на геологическое изучение недр, подготовленным экспертной группой, они подписывают заключение с пометкой "особое мнение". Особое мнение оформляется отдельным документом.</w:t>
      </w:r>
    </w:p>
    <w:p w:rsidR="00AA4223" w:rsidRDefault="00AA4223">
      <w:pPr>
        <w:pStyle w:val="ConsPlusNormal"/>
        <w:spacing w:before="220"/>
        <w:ind w:firstLine="540"/>
        <w:jc w:val="both"/>
      </w:pPr>
      <w:bookmarkStart w:id="16" w:name="P184"/>
      <w:bookmarkEnd w:id="16"/>
      <w:r>
        <w:t>23. Положительное заключение экспертизы составляется при условии соответствия проектной документации на геологическое изучение недр требованиям законодательства о недрах, условиям пользования недрами (по лицензии на пользование недрами, контракту или государственному заданию), срокам пользования участком недр, документам, предусмотренным законодательством Российской Федерации о техническом регулировании и стандартизации, а также при условии обоснованности принятой методики, техники, технологии и комплекса работ по геологическому изучению недр на объекте, достаточности их видов и объемов для решения поставленных геологических задач, обеспечения рационального комплексного использования и охраны недр.</w:t>
      </w:r>
    </w:p>
    <w:p w:rsidR="00AA4223" w:rsidRDefault="00AA4223">
      <w:pPr>
        <w:pStyle w:val="ConsPlusNormal"/>
        <w:jc w:val="both"/>
      </w:pPr>
      <w:r>
        <w:t xml:space="preserve">(в ред. </w:t>
      </w:r>
      <w:hyperlink r:id="rId58"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bookmarkStart w:id="17" w:name="P186"/>
      <w:bookmarkEnd w:id="17"/>
      <w:r>
        <w:t xml:space="preserve">В случае несоответствия полностью или частично проектной документации на геологическое изучение недр условиям, предусмотренным </w:t>
      </w:r>
      <w:hyperlink w:anchor="P184" w:history="1">
        <w:r>
          <w:rPr>
            <w:color w:val="0000FF"/>
          </w:rPr>
          <w:t>абзацем первым</w:t>
        </w:r>
      </w:hyperlink>
      <w:r>
        <w:t xml:space="preserve"> настоящего пункта, составляется отрицательное заключение экспертизы, за исключением случаев, предусмотренных </w:t>
      </w:r>
      <w:hyperlink w:anchor="P190" w:history="1">
        <w:r>
          <w:rPr>
            <w:color w:val="0000FF"/>
          </w:rPr>
          <w:t>абзацем четвертым</w:t>
        </w:r>
      </w:hyperlink>
      <w:r>
        <w:t xml:space="preserve"> настоящего пункта.</w:t>
      </w:r>
    </w:p>
    <w:p w:rsidR="00AA4223" w:rsidRDefault="00AA4223">
      <w:pPr>
        <w:pStyle w:val="ConsPlusNormal"/>
        <w:jc w:val="both"/>
      </w:pPr>
      <w:r>
        <w:t xml:space="preserve">(в ред. </w:t>
      </w:r>
      <w:hyperlink r:id="rId59"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 xml:space="preserve">Отрицательное заключение экспертизы должно содержать указание на конкретные нормы законодательства о недрах, конкретные условия пользования недрами (по лицензии на пользование недрами, контракту или государственному заданию), сроки пользования участком </w:t>
      </w:r>
      <w:r>
        <w:lastRenderedPageBreak/>
        <w:t>недр и (или) конкретные положения документов, предусмотренных законодательством Российской Федерации о техническом регулировании и стандартизации, которым не соответствует представленная проектная документация на геологическое изучение недр, и (или) части (разделы) проектной документации, в которых методика, техника, технология и комплекс работ по геологическому изучению недр на объекте не обоснованы, и (или) в которых предусмотрены виды и объемы работ по геологическому изучению недр на объекте, не достаточные для решения поставленных геологических задач и (или) не обеспечивающие рациональное комплексное использование и охрану недр.</w:t>
      </w:r>
    </w:p>
    <w:p w:rsidR="00AA4223" w:rsidRDefault="00AA4223">
      <w:pPr>
        <w:pStyle w:val="ConsPlusNormal"/>
        <w:jc w:val="both"/>
      </w:pPr>
      <w:r>
        <w:t xml:space="preserve">(в ред. </w:t>
      </w:r>
      <w:hyperlink r:id="rId60"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bookmarkStart w:id="18" w:name="P190"/>
      <w:bookmarkEnd w:id="18"/>
      <w:r>
        <w:t xml:space="preserve">В случае несоответствия проектной документации на геологическое изучение недр условиям лицензии на пользование недрами в части сроков проведения работ по геологическому изучению недр и (или) разведке месторождений полезных ископаемых, которые указаны в уведомлении о допущенных нарушениях условий пользования недрами, предусмотренном </w:t>
      </w:r>
      <w:hyperlink r:id="rId61" w:history="1">
        <w:r>
          <w:rPr>
            <w:color w:val="0000FF"/>
          </w:rPr>
          <w:t>статьей 21</w:t>
        </w:r>
      </w:hyperlink>
      <w:r>
        <w:t xml:space="preserve"> Закона Российской Федерации "О недрах", допускается составление положительного заключения экспертизы в случае, если указанная проектная документация подготовлена в целях устранения нарушений, указанных в данном уведомлении.</w:t>
      </w:r>
    </w:p>
    <w:p w:rsidR="00AA4223" w:rsidRDefault="00AA4223">
      <w:pPr>
        <w:pStyle w:val="ConsPlusNormal"/>
        <w:jc w:val="both"/>
      </w:pPr>
      <w:r>
        <w:t xml:space="preserve">(абзац введен </w:t>
      </w:r>
      <w:hyperlink r:id="rId62" w:history="1">
        <w:r>
          <w:rPr>
            <w:color w:val="0000FF"/>
          </w:rPr>
          <w:t>Приказом</w:t>
        </w:r>
      </w:hyperlink>
      <w:r>
        <w:t xml:space="preserve"> Минприроды России от 03.05.2018 N 185; в ред. </w:t>
      </w:r>
      <w:hyperlink r:id="rId63"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В случае государственной регистрации изменений и дополнений в лицензию на пользование недрами в период проведения экспертизы проектной документации на геологическое изучение недр, заключение экспертизы проектной документации на геологическое изучение недр составляется с учетом указанных изменений и дополнений в лицензию на пользование недрами.</w:t>
      </w:r>
    </w:p>
    <w:p w:rsidR="00AA4223" w:rsidRDefault="00AA4223">
      <w:pPr>
        <w:pStyle w:val="ConsPlusNormal"/>
        <w:jc w:val="both"/>
      </w:pPr>
      <w:r>
        <w:t xml:space="preserve">(абзац введен </w:t>
      </w:r>
      <w:hyperlink r:id="rId64" w:history="1">
        <w:r>
          <w:rPr>
            <w:color w:val="0000FF"/>
          </w:rPr>
          <w:t>Приказом</w:t>
        </w:r>
      </w:hyperlink>
      <w:r>
        <w:t xml:space="preserve"> Минприроды России от 03.05.2018 N 185)</w:t>
      </w:r>
    </w:p>
    <w:p w:rsidR="00AA4223" w:rsidRDefault="00AA4223">
      <w:pPr>
        <w:pStyle w:val="ConsPlusNormal"/>
        <w:spacing w:before="220"/>
        <w:ind w:firstLine="540"/>
        <w:jc w:val="both"/>
      </w:pPr>
      <w:bookmarkStart w:id="19" w:name="P194"/>
      <w:bookmarkEnd w:id="19"/>
      <w:r>
        <w:t>24. Заключение экспертизы проектной документации на геологическое изучение недр должно содержать следующие сведения:</w:t>
      </w:r>
    </w:p>
    <w:p w:rsidR="00AA4223" w:rsidRDefault="00AA4223">
      <w:pPr>
        <w:pStyle w:val="ConsPlusNormal"/>
        <w:spacing w:before="220"/>
        <w:ind w:firstLine="540"/>
        <w:jc w:val="both"/>
      </w:pPr>
      <w:bookmarkStart w:id="20" w:name="P195"/>
      <w:bookmarkEnd w:id="20"/>
      <w:r>
        <w:t>а) место проведения экспертизы;</w:t>
      </w:r>
    </w:p>
    <w:p w:rsidR="00AA4223" w:rsidRDefault="00AA4223">
      <w:pPr>
        <w:pStyle w:val="ConsPlusNormal"/>
        <w:spacing w:before="220"/>
        <w:ind w:firstLine="540"/>
        <w:jc w:val="both"/>
      </w:pPr>
      <w:r>
        <w:t>б) вид заключения экспертизы (положительное заключение экспертизы либо отрицательное заключение экспертизы);</w:t>
      </w:r>
    </w:p>
    <w:p w:rsidR="00AA4223" w:rsidRDefault="00AA4223">
      <w:pPr>
        <w:pStyle w:val="ConsPlusNormal"/>
        <w:spacing w:before="220"/>
        <w:ind w:firstLine="540"/>
        <w:jc w:val="both"/>
      </w:pPr>
      <w:r>
        <w:t>в) дату завершения экспертизы и номер экспертного заключения;</w:t>
      </w:r>
    </w:p>
    <w:p w:rsidR="00AA4223" w:rsidRDefault="00AA4223">
      <w:pPr>
        <w:pStyle w:val="ConsPlusNormal"/>
        <w:spacing w:before="220"/>
        <w:ind w:firstLine="540"/>
        <w:jc w:val="both"/>
      </w:pPr>
      <w:r>
        <w:t>г) название проектной документации на геологическое изучение недр;</w:t>
      </w:r>
    </w:p>
    <w:p w:rsidR="00AA4223" w:rsidRDefault="00AA4223">
      <w:pPr>
        <w:pStyle w:val="ConsPlusNormal"/>
        <w:spacing w:before="220"/>
        <w:ind w:firstLine="540"/>
        <w:jc w:val="both"/>
      </w:pPr>
      <w:r>
        <w:t>д) вид (направление) работ и наименование полезного ископаемого;</w:t>
      </w:r>
    </w:p>
    <w:p w:rsidR="00AA4223" w:rsidRDefault="00AA4223">
      <w:pPr>
        <w:pStyle w:val="ConsPlusNormal"/>
        <w:spacing w:before="220"/>
        <w:ind w:firstLine="540"/>
        <w:jc w:val="both"/>
      </w:pPr>
      <w:r>
        <w:t>е) источник финансирования работ по проектной документации на геологическое изучение недр;</w:t>
      </w:r>
    </w:p>
    <w:p w:rsidR="00AA4223" w:rsidRDefault="00AA4223">
      <w:pPr>
        <w:pStyle w:val="ConsPlusNormal"/>
        <w:spacing w:before="220"/>
        <w:ind w:firstLine="540"/>
        <w:jc w:val="both"/>
      </w:pPr>
      <w:r>
        <w:t>ж) сведения об общей инвестиционной (сметной) стоимости работ по проектной документации на геологическое изучение недр;</w:t>
      </w:r>
    </w:p>
    <w:p w:rsidR="00AA4223" w:rsidRDefault="00AA4223">
      <w:pPr>
        <w:pStyle w:val="ConsPlusNormal"/>
        <w:spacing w:before="220"/>
        <w:ind w:firstLine="540"/>
        <w:jc w:val="both"/>
      </w:pPr>
      <w:r>
        <w:t>з) пространственные границы объекта;</w:t>
      </w:r>
    </w:p>
    <w:p w:rsidR="00AA4223" w:rsidRDefault="00AA4223">
      <w:pPr>
        <w:pStyle w:val="ConsPlusNormal"/>
        <w:spacing w:before="220"/>
        <w:ind w:firstLine="540"/>
        <w:jc w:val="both"/>
      </w:pPr>
      <w:r>
        <w:t>и) наименования заказчика, исполнителя и проектировщика работ по геологическому изучению недр;</w:t>
      </w:r>
    </w:p>
    <w:p w:rsidR="00AA4223" w:rsidRDefault="00AA4223">
      <w:pPr>
        <w:pStyle w:val="ConsPlusNormal"/>
        <w:spacing w:before="220"/>
        <w:ind w:firstLine="540"/>
        <w:jc w:val="both"/>
      </w:pPr>
      <w:r>
        <w:t>к) сроки работ в соответствии с проектной документацией на геологическое изучение недр;</w:t>
      </w:r>
    </w:p>
    <w:p w:rsidR="00AA4223" w:rsidRDefault="00AA4223">
      <w:pPr>
        <w:pStyle w:val="ConsPlusNormal"/>
        <w:spacing w:before="220"/>
        <w:ind w:firstLine="540"/>
        <w:jc w:val="both"/>
      </w:pPr>
      <w:r>
        <w:t>л) реквизиты соответствующих государственного задания, контракта, лицензии на право пользования недрами;</w:t>
      </w:r>
    </w:p>
    <w:p w:rsidR="00AA4223" w:rsidRDefault="00AA4223">
      <w:pPr>
        <w:pStyle w:val="ConsPlusNormal"/>
        <w:spacing w:before="220"/>
        <w:ind w:firstLine="540"/>
        <w:jc w:val="both"/>
      </w:pPr>
      <w:r>
        <w:lastRenderedPageBreak/>
        <w:t>м) цель и основные геологические задачи проектируемых работ и их ожидаемые результаты;</w:t>
      </w:r>
    </w:p>
    <w:p w:rsidR="00AA4223" w:rsidRDefault="00AA4223">
      <w:pPr>
        <w:pStyle w:val="ConsPlusNormal"/>
        <w:spacing w:before="220"/>
        <w:ind w:firstLine="540"/>
        <w:jc w:val="both"/>
      </w:pPr>
      <w:r>
        <w:t>н) перечень и объемы основных видов работ по геологическому изучению недр;</w:t>
      </w:r>
    </w:p>
    <w:p w:rsidR="00AA4223" w:rsidRDefault="00AA4223">
      <w:pPr>
        <w:pStyle w:val="ConsPlusNormal"/>
        <w:spacing w:before="220"/>
        <w:ind w:firstLine="540"/>
        <w:jc w:val="both"/>
      </w:pPr>
      <w:r>
        <w:t>о) краткую характеристику представленной на экспертизу проектной документации на геологическое изучение недр;</w:t>
      </w:r>
    </w:p>
    <w:p w:rsidR="00AA4223" w:rsidRDefault="00AA4223">
      <w:pPr>
        <w:pStyle w:val="ConsPlusNormal"/>
        <w:spacing w:before="220"/>
        <w:ind w:firstLine="540"/>
        <w:jc w:val="both"/>
      </w:pPr>
      <w:r>
        <w:t>п) оценку полноты приведенных в проекте данных, обоснованность принятой методики производства работ,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рекомендаций по исправлению и доработке проекта геологического изучения недр (при наличии) и ссылками на положения законодательства о недрах, условия пользования недрами (по лицензии на пользование недрами, контракту или государственному заданию), сроки пользования участком недр, а также документы, предусмотренные законодательством Российской Федерации о техническом регулировании и стандартизации;</w:t>
      </w:r>
    </w:p>
    <w:p w:rsidR="00AA4223" w:rsidRDefault="00AA4223">
      <w:pPr>
        <w:pStyle w:val="ConsPlusNormal"/>
        <w:jc w:val="both"/>
      </w:pPr>
      <w:r>
        <w:t xml:space="preserve">(в ред. </w:t>
      </w:r>
      <w:hyperlink r:id="rId65"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r>
        <w:t>р) выводы с оценкой проектных решений на их соответствие законодательству о недрах, условиям пользования недрами (по лицензии на пользование недрами, контракту или государственному заданию), срокам пользования участком недр, а также документам, предусмотренным законодательством Российской Федерации о техническом регулировании и стандартизации;</w:t>
      </w:r>
    </w:p>
    <w:p w:rsidR="00AA4223" w:rsidRDefault="00AA4223">
      <w:pPr>
        <w:pStyle w:val="ConsPlusNormal"/>
        <w:jc w:val="both"/>
      </w:pPr>
      <w:r>
        <w:t xml:space="preserve">(в ред. </w:t>
      </w:r>
      <w:hyperlink r:id="rId66" w:history="1">
        <w:r>
          <w:rPr>
            <w:color w:val="0000FF"/>
          </w:rPr>
          <w:t>Приказа</w:t>
        </w:r>
      </w:hyperlink>
      <w:r>
        <w:t xml:space="preserve"> Минприроды России от 30.03.2021 N 216)</w:t>
      </w:r>
    </w:p>
    <w:p w:rsidR="00AA4223" w:rsidRDefault="00AA4223">
      <w:pPr>
        <w:pStyle w:val="ConsPlusNormal"/>
        <w:spacing w:before="220"/>
        <w:ind w:firstLine="540"/>
        <w:jc w:val="both"/>
      </w:pPr>
      <w:bookmarkStart w:id="21" w:name="P213"/>
      <w:bookmarkEnd w:id="21"/>
      <w:r>
        <w:t>с) иные сведения, относящиеся к принимаемым экспертным решениям (в рамках соответствующих разделов заключения экспертизы).</w:t>
      </w:r>
    </w:p>
    <w:p w:rsidR="00AA4223" w:rsidRDefault="00AA4223">
      <w:pPr>
        <w:pStyle w:val="ConsPlusNormal"/>
        <w:spacing w:before="220"/>
        <w:ind w:firstLine="540"/>
        <w:jc w:val="both"/>
      </w:pPr>
      <w:r>
        <w:t xml:space="preserve">Заключение экспертизы проектной документации на геологическое изучение недр, в отношении которой в соответствии с </w:t>
      </w:r>
      <w:hyperlink w:anchor="P84" w:history="1">
        <w:r>
          <w:rPr>
            <w:color w:val="0000FF"/>
          </w:rPr>
          <w:t>подпунктом "е" пункта 5</w:t>
        </w:r>
      </w:hyperlink>
      <w:r>
        <w:t xml:space="preserve"> настоящего Порядка проводится анализ и оценка соответствия выполненного укрупненного расчета стоимости работ по проекту условиям контракта или государственного задания, помимо сведений, указанных в </w:t>
      </w:r>
      <w:hyperlink w:anchor="P195" w:history="1">
        <w:r>
          <w:rPr>
            <w:color w:val="0000FF"/>
          </w:rPr>
          <w:t>подпунктах "а"</w:t>
        </w:r>
      </w:hyperlink>
      <w:r>
        <w:t xml:space="preserve"> - </w:t>
      </w:r>
      <w:hyperlink w:anchor="P213" w:history="1">
        <w:r>
          <w:rPr>
            <w:color w:val="0000FF"/>
          </w:rPr>
          <w:t>"с" абзаца первого</w:t>
        </w:r>
      </w:hyperlink>
      <w:r>
        <w:t xml:space="preserve"> настоящего пункта, должно содержать следующие сведения:</w:t>
      </w:r>
    </w:p>
    <w:p w:rsidR="00AA4223" w:rsidRDefault="00AA4223">
      <w:pPr>
        <w:pStyle w:val="ConsPlusNormal"/>
        <w:spacing w:before="220"/>
        <w:ind w:firstLine="540"/>
        <w:jc w:val="both"/>
      </w:pPr>
      <w:r>
        <w:t>а) представленную сметную стоимость работ по проектной документации на геологическое изучение недр в действующих ценах;</w:t>
      </w:r>
    </w:p>
    <w:p w:rsidR="00AA4223" w:rsidRDefault="00AA4223">
      <w:pPr>
        <w:pStyle w:val="ConsPlusNormal"/>
        <w:spacing w:before="220"/>
        <w:ind w:firstLine="540"/>
        <w:jc w:val="both"/>
      </w:pPr>
      <w:r>
        <w:t>б) перечень основных нормативов, принятых при расчете сметной стоимости работ по проектной документации на геологическое изучение недр;</w:t>
      </w:r>
    </w:p>
    <w:p w:rsidR="00AA4223" w:rsidRDefault="00AA4223">
      <w:pPr>
        <w:pStyle w:val="ConsPlusNormal"/>
        <w:jc w:val="both"/>
      </w:pPr>
      <w:r>
        <w:t xml:space="preserve">(в ред. </w:t>
      </w:r>
      <w:hyperlink r:id="rId67"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в) выводы о соответствии (несоответствии) выполненных расчетов стоимости работ по проектной документации условиям контракта (для проектной документации на геологическое изучение недр, финансируемое за счет средств соответствующего бюджета бюджетной системы Российской Федерации и проводимое по контракту) или государственного задания (для проектной документации на геологическое изучение недр, финансируемое за счет средств федерального бюджета и проводимое по государственному заданию);</w:t>
      </w:r>
    </w:p>
    <w:p w:rsidR="00AA4223" w:rsidRDefault="00AA4223">
      <w:pPr>
        <w:pStyle w:val="ConsPlusNormal"/>
        <w:spacing w:before="220"/>
        <w:ind w:firstLine="540"/>
        <w:jc w:val="both"/>
      </w:pPr>
      <w:r>
        <w:t>г) выводы о соблюдении (несоблюдении) требований по определению норматива косвенных затрат и нормы прибыли в представленной проектной документации на геологическое изучение недр.</w:t>
      </w:r>
    </w:p>
    <w:p w:rsidR="00AA4223" w:rsidRDefault="00AA4223">
      <w:pPr>
        <w:pStyle w:val="ConsPlusNormal"/>
        <w:jc w:val="both"/>
      </w:pPr>
      <w:r>
        <w:t xml:space="preserve">(пп. "г" введен </w:t>
      </w:r>
      <w:hyperlink r:id="rId68" w:history="1">
        <w:r>
          <w:rPr>
            <w:color w:val="0000FF"/>
          </w:rPr>
          <w:t>Приказом</w:t>
        </w:r>
      </w:hyperlink>
      <w:r>
        <w:t xml:space="preserve"> Минприроды России от 03.05.2018 N 185)</w:t>
      </w:r>
    </w:p>
    <w:p w:rsidR="00AA4223" w:rsidRDefault="00AA4223">
      <w:pPr>
        <w:pStyle w:val="ConsPlusNormal"/>
        <w:spacing w:before="220"/>
        <w:ind w:firstLine="540"/>
        <w:jc w:val="both"/>
      </w:pPr>
      <w:r>
        <w:t xml:space="preserve">25. Не позднее 5 рабочих дней с даты подписания заключения экспертизы проектной документации на геологическое изучение недр в порядке, предусмотренном </w:t>
      </w:r>
      <w:hyperlink w:anchor="P182" w:history="1">
        <w:r>
          <w:rPr>
            <w:color w:val="0000FF"/>
          </w:rPr>
          <w:t>пунктом 22</w:t>
        </w:r>
      </w:hyperlink>
      <w:r>
        <w:t xml:space="preserve"> </w:t>
      </w:r>
      <w:r>
        <w:lastRenderedPageBreak/>
        <w:t>настоящего Порядка, оно направляется заявителю в двух экземплярах заказным письмом на указанный в заявке адрес места нахождения (места жительства) заявителя либо лично вручается заявителю (его уполномоченному представителю) под роспись. Заявитель имеет право указать в заявке способ получения заключения экспертизы проектной документации на геологическое изучение недр.</w:t>
      </w:r>
    </w:p>
    <w:p w:rsidR="00AA4223" w:rsidRDefault="00AA4223">
      <w:pPr>
        <w:pStyle w:val="ConsPlusNormal"/>
        <w:jc w:val="both"/>
      </w:pPr>
      <w:r>
        <w:t xml:space="preserve">(в ред. </w:t>
      </w:r>
      <w:hyperlink r:id="rId69"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В случае подачи заявки и прилагаемых к ней документов через Официальный сайт или Портал, заключение экспертизы проектной документации на геологическое изучение недр направляется заявителю посредством использования электронной почты.</w:t>
      </w:r>
    </w:p>
    <w:p w:rsidR="00AA4223" w:rsidRDefault="00AA4223">
      <w:pPr>
        <w:pStyle w:val="ConsPlusNormal"/>
        <w:spacing w:before="220"/>
        <w:ind w:firstLine="540"/>
        <w:jc w:val="both"/>
      </w:pPr>
      <w:r>
        <w:t xml:space="preserve">25.1. В случае прекращения, в том числе досрочного, права пользования недрами проведение экспертизы завершается. При этом подготовка заключения экспертизы проектной документации на геологическое изучение недр в порядке, предусмотренном </w:t>
      </w:r>
      <w:hyperlink w:anchor="P182" w:history="1">
        <w:r>
          <w:rPr>
            <w:color w:val="0000FF"/>
          </w:rPr>
          <w:t>пунктами 22</w:t>
        </w:r>
      </w:hyperlink>
      <w:r>
        <w:t xml:space="preserve"> - </w:t>
      </w:r>
      <w:hyperlink w:anchor="P194" w:history="1">
        <w:r>
          <w:rPr>
            <w:color w:val="0000FF"/>
          </w:rPr>
          <w:t>24</w:t>
        </w:r>
      </w:hyperlink>
      <w:r>
        <w:t xml:space="preserve"> настоящего Порядка, не осуществляется. Пользователь недр вправе получить проектную документацию на геологическое изучение недр в ФГКУ "Росгеолэкспертиза" или его территориальном отделении, в котором осуществлялось проведение экспертизы проектной документации. Плата за проведение экспертизы проектной документации на геологическое изучение недр не возвращается.</w:t>
      </w:r>
    </w:p>
    <w:p w:rsidR="00AA4223" w:rsidRDefault="00AA4223">
      <w:pPr>
        <w:pStyle w:val="ConsPlusNormal"/>
        <w:jc w:val="both"/>
      </w:pPr>
      <w:r>
        <w:t xml:space="preserve">(п. 25.1 введен </w:t>
      </w:r>
      <w:hyperlink r:id="rId70" w:history="1">
        <w:r>
          <w:rPr>
            <w:color w:val="0000FF"/>
          </w:rPr>
          <w:t>Приказом</w:t>
        </w:r>
      </w:hyperlink>
      <w:r>
        <w:t xml:space="preserve"> Минприроды России от 03.05.2018 N 185)</w:t>
      </w:r>
    </w:p>
    <w:p w:rsidR="00AA4223" w:rsidRDefault="00AA4223">
      <w:pPr>
        <w:pStyle w:val="ConsPlusNormal"/>
        <w:spacing w:before="220"/>
        <w:ind w:firstLine="540"/>
        <w:jc w:val="both"/>
      </w:pPr>
      <w:r>
        <w:t>26. В случае получения отрицательного заключения экспертизы заявитель имеет право повторно направить заявку на проведение экспертизы проектной документации или дополнения к проектной документации в соответствии с настоящим Порядком после устранения недостатков, указанных в отрицательном заключении экспертизы.</w:t>
      </w:r>
    </w:p>
    <w:p w:rsidR="00AA4223" w:rsidRDefault="00AA4223">
      <w:pPr>
        <w:pStyle w:val="ConsPlusNormal"/>
        <w:jc w:val="both"/>
      </w:pPr>
      <w:r>
        <w:t xml:space="preserve">(в ред. </w:t>
      </w:r>
      <w:hyperlink r:id="rId71" w:history="1">
        <w:r>
          <w:rPr>
            <w:color w:val="0000FF"/>
          </w:rPr>
          <w:t>Приказа</w:t>
        </w:r>
      </w:hyperlink>
      <w:r>
        <w:t xml:space="preserve"> Минприроды России от 03.05.2018 N 185)</w:t>
      </w:r>
    </w:p>
    <w:p w:rsidR="00AA4223" w:rsidRDefault="00AA4223">
      <w:pPr>
        <w:pStyle w:val="ConsPlusNormal"/>
        <w:spacing w:before="220"/>
        <w:ind w:firstLine="540"/>
        <w:jc w:val="both"/>
      </w:pPr>
      <w:r>
        <w:t>27. ФГКУ "Росгеолэкспертиза" в течение 3 рабочих дней с даты выдачи положительного заключения экспертизы проектной документации на геологическое изучение недр или дополнений к проектной документации на геологическое изучение недр представляет в Федеральное агентство по недропользованию данные о работах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предусмотренных проектной документацией на проведение работ по геологическому изучению недр или дополнениями к проектной документации на геологическое изучение недр, в электронном виде с использованием официального сайта Федерального агентства по недропользованию в информационно-телекоммуникационной сети "Интернет".</w:t>
      </w:r>
    </w:p>
    <w:p w:rsidR="00AA4223" w:rsidRDefault="00AA4223">
      <w:pPr>
        <w:pStyle w:val="ConsPlusNormal"/>
        <w:jc w:val="both"/>
      </w:pPr>
      <w:r>
        <w:t xml:space="preserve">(п. 27 введен </w:t>
      </w:r>
      <w:hyperlink r:id="rId72" w:history="1">
        <w:r>
          <w:rPr>
            <w:color w:val="0000FF"/>
          </w:rPr>
          <w:t>Приказом</w:t>
        </w:r>
      </w:hyperlink>
      <w:r>
        <w:t xml:space="preserve"> Минприроды России от 30.03.2021 N 216)</w:t>
      </w: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right"/>
        <w:outlineLvl w:val="1"/>
      </w:pPr>
      <w:r>
        <w:t>Приложение N 1</w:t>
      </w:r>
    </w:p>
    <w:p w:rsidR="00AA4223" w:rsidRDefault="00AA4223">
      <w:pPr>
        <w:pStyle w:val="ConsPlusNormal"/>
        <w:jc w:val="right"/>
      </w:pPr>
      <w:r>
        <w:t>к Порядку проведения экспертизы</w:t>
      </w:r>
    </w:p>
    <w:p w:rsidR="00AA4223" w:rsidRDefault="00AA4223">
      <w:pPr>
        <w:pStyle w:val="ConsPlusNormal"/>
        <w:jc w:val="right"/>
      </w:pPr>
      <w:r>
        <w:t>проектной документации на проведение</w:t>
      </w:r>
    </w:p>
    <w:p w:rsidR="00AA4223" w:rsidRDefault="00AA4223">
      <w:pPr>
        <w:pStyle w:val="ConsPlusNormal"/>
        <w:jc w:val="right"/>
      </w:pPr>
      <w:r>
        <w:t>работ по региональному</w:t>
      </w:r>
    </w:p>
    <w:p w:rsidR="00AA4223" w:rsidRDefault="00AA4223">
      <w:pPr>
        <w:pStyle w:val="ConsPlusNormal"/>
        <w:jc w:val="right"/>
      </w:pPr>
      <w:r>
        <w:t>геологическому изучению недр,</w:t>
      </w:r>
    </w:p>
    <w:p w:rsidR="00AA4223" w:rsidRDefault="00AA4223">
      <w:pPr>
        <w:pStyle w:val="ConsPlusNormal"/>
        <w:jc w:val="right"/>
      </w:pPr>
      <w:r>
        <w:t>геологическому изучению недр,</w:t>
      </w:r>
    </w:p>
    <w:p w:rsidR="00AA4223" w:rsidRDefault="00AA4223">
      <w:pPr>
        <w:pStyle w:val="ConsPlusNormal"/>
        <w:jc w:val="right"/>
      </w:pPr>
      <w:r>
        <w:t>включая поиски и оценку</w:t>
      </w:r>
    </w:p>
    <w:p w:rsidR="00AA4223" w:rsidRDefault="00AA4223">
      <w:pPr>
        <w:pStyle w:val="ConsPlusNormal"/>
        <w:jc w:val="right"/>
      </w:pPr>
      <w:r>
        <w:t>месторождений полезных ископаемых,</w:t>
      </w:r>
    </w:p>
    <w:p w:rsidR="00AA4223" w:rsidRDefault="00AA4223">
      <w:pPr>
        <w:pStyle w:val="ConsPlusNormal"/>
        <w:jc w:val="right"/>
      </w:pPr>
      <w:r>
        <w:t>разведке месторождений полезных</w:t>
      </w:r>
    </w:p>
    <w:p w:rsidR="00AA4223" w:rsidRDefault="00AA4223">
      <w:pPr>
        <w:pStyle w:val="ConsPlusNormal"/>
        <w:jc w:val="right"/>
      </w:pPr>
      <w:r>
        <w:t>ископаемых</w:t>
      </w:r>
    </w:p>
    <w:p w:rsidR="00AA4223" w:rsidRDefault="00AA42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A4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23" w:rsidRDefault="00AA4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223" w:rsidRDefault="00AA4223">
            <w:pPr>
              <w:pStyle w:val="ConsPlusNormal"/>
              <w:jc w:val="center"/>
            </w:pPr>
            <w:r>
              <w:rPr>
                <w:color w:val="392C69"/>
              </w:rPr>
              <w:t>Список изменяющих документов</w:t>
            </w:r>
          </w:p>
          <w:p w:rsidR="00AA4223" w:rsidRDefault="00AA4223">
            <w:pPr>
              <w:pStyle w:val="ConsPlusNormal"/>
              <w:jc w:val="center"/>
            </w:pPr>
            <w:r>
              <w:rPr>
                <w:color w:val="392C69"/>
              </w:rPr>
              <w:t xml:space="preserve">(в ред. </w:t>
            </w:r>
            <w:hyperlink r:id="rId73" w:history="1">
              <w:r>
                <w:rPr>
                  <w:color w:val="0000FF"/>
                </w:rPr>
                <w:t>Приказа</w:t>
              </w:r>
            </w:hyperlink>
            <w:r>
              <w:rPr>
                <w:color w:val="392C69"/>
              </w:rPr>
              <w:t xml:space="preserve"> Минприроды России от 03.05.2018 N 185)</w:t>
            </w: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r>
    </w:tbl>
    <w:p w:rsidR="00AA4223" w:rsidRDefault="00AA4223">
      <w:pPr>
        <w:pStyle w:val="ConsPlusNormal"/>
        <w:jc w:val="both"/>
      </w:pPr>
    </w:p>
    <w:p w:rsidR="00AA4223" w:rsidRDefault="00AA4223">
      <w:pPr>
        <w:pStyle w:val="ConsPlusNormal"/>
        <w:jc w:val="right"/>
      </w:pPr>
      <w:r>
        <w:t>Рекомендуемый образец</w:t>
      </w:r>
    </w:p>
    <w:p w:rsidR="00AA4223" w:rsidRDefault="00AA4223">
      <w:pPr>
        <w:pStyle w:val="ConsPlusNormal"/>
        <w:jc w:val="both"/>
      </w:pPr>
    </w:p>
    <w:p w:rsidR="00AA4223" w:rsidRDefault="00AA4223">
      <w:pPr>
        <w:pStyle w:val="ConsPlusNonformat"/>
        <w:jc w:val="both"/>
      </w:pPr>
      <w:bookmarkStart w:id="22" w:name="P250"/>
      <w:bookmarkEnd w:id="22"/>
      <w:r>
        <w:t xml:space="preserve">                                  ЗАЯВКА</w:t>
      </w:r>
    </w:p>
    <w:p w:rsidR="00AA4223" w:rsidRDefault="00AA4223">
      <w:pPr>
        <w:pStyle w:val="ConsPlusNonformat"/>
        <w:jc w:val="both"/>
      </w:pPr>
      <w:r>
        <w:t xml:space="preserve">              НА ПРОВЕДЕНИЕ ЭКСПЕРТИЗЫ ПРОЕКТНОЙ ДОКУМЕНТАЦИИ</w:t>
      </w:r>
    </w:p>
    <w:p w:rsidR="00AA4223" w:rsidRDefault="00AA4223">
      <w:pPr>
        <w:pStyle w:val="ConsPlusNonformat"/>
        <w:jc w:val="both"/>
      </w:pPr>
      <w:r>
        <w:t xml:space="preserve">                      НА ГЕОЛОГИЧЕСКОЕ ИЗУЧЕНИЕ НЕДР</w:t>
      </w:r>
    </w:p>
    <w:p w:rsidR="00AA4223" w:rsidRDefault="00AA4223">
      <w:pPr>
        <w:pStyle w:val="ConsPlusNonformat"/>
        <w:jc w:val="both"/>
      </w:pPr>
    </w:p>
    <w:p w:rsidR="00AA4223" w:rsidRDefault="00AA4223">
      <w:pPr>
        <w:pStyle w:val="ConsPlusNonformat"/>
        <w:jc w:val="both"/>
      </w:pPr>
      <w:r>
        <w:t xml:space="preserve">    1. Данные о заявителе:</w:t>
      </w:r>
    </w:p>
    <w:p w:rsidR="00AA4223" w:rsidRDefault="00AA4223">
      <w:pPr>
        <w:pStyle w:val="ConsPlusNonformat"/>
        <w:jc w:val="both"/>
      </w:pPr>
      <w:r>
        <w:t>___________________________________________________________________________</w:t>
      </w:r>
    </w:p>
    <w:p w:rsidR="00AA4223" w:rsidRDefault="00AA4223">
      <w:pPr>
        <w:pStyle w:val="ConsPlusNonformat"/>
        <w:jc w:val="both"/>
      </w:pPr>
      <w:r>
        <w:t xml:space="preserve">           полное наименование, организационно-правовая форма -</w:t>
      </w:r>
    </w:p>
    <w:p w:rsidR="00AA4223" w:rsidRDefault="00AA4223">
      <w:pPr>
        <w:pStyle w:val="ConsPlusNonformat"/>
        <w:jc w:val="both"/>
      </w:pPr>
      <w:r>
        <w:t xml:space="preserve">        для юридических лиц, фамилия, имя, отчество (при наличии) -</w:t>
      </w:r>
    </w:p>
    <w:p w:rsidR="00AA4223" w:rsidRDefault="00AA4223">
      <w:pPr>
        <w:pStyle w:val="ConsPlusNonformat"/>
        <w:jc w:val="both"/>
      </w:pPr>
      <w:r>
        <w:t xml:space="preserve">                       для физических лиц, ОГРН, ИНН</w:t>
      </w:r>
    </w:p>
    <w:p w:rsidR="00AA4223" w:rsidRDefault="00AA4223">
      <w:pPr>
        <w:pStyle w:val="ConsPlusNonformat"/>
        <w:jc w:val="both"/>
      </w:pPr>
      <w:r>
        <w:t>__________________________________________________________________________.</w:t>
      </w:r>
    </w:p>
    <w:p w:rsidR="00AA4223" w:rsidRDefault="00AA4223">
      <w:pPr>
        <w:pStyle w:val="ConsPlusNonformat"/>
        <w:jc w:val="both"/>
      </w:pPr>
      <w:r>
        <w:t xml:space="preserve">         местонахождение (почтовый индекс и адрес, телефон, факс,</w:t>
      </w:r>
    </w:p>
    <w:p w:rsidR="00AA4223" w:rsidRDefault="00AA4223">
      <w:pPr>
        <w:pStyle w:val="ConsPlusNonformat"/>
        <w:jc w:val="both"/>
      </w:pPr>
      <w:r>
        <w:t xml:space="preserve">                         адрес электронной почты)</w:t>
      </w:r>
    </w:p>
    <w:p w:rsidR="00AA4223" w:rsidRDefault="00AA4223">
      <w:pPr>
        <w:pStyle w:val="ConsPlusNonformat"/>
        <w:jc w:val="both"/>
      </w:pPr>
      <w:r>
        <w:t xml:space="preserve">    2.     Прошу     провести     экспертизу     проектной     документации</w:t>
      </w:r>
    </w:p>
    <w:p w:rsidR="00AA4223" w:rsidRDefault="00AA4223">
      <w:pPr>
        <w:pStyle w:val="ConsPlusNonformat"/>
        <w:jc w:val="both"/>
      </w:pPr>
      <w:r>
        <w:t>на                геологическое                изучение                недр</w:t>
      </w:r>
    </w:p>
    <w:p w:rsidR="00AA4223" w:rsidRDefault="00AA4223">
      <w:pPr>
        <w:pStyle w:val="ConsPlusNonformat"/>
        <w:jc w:val="both"/>
      </w:pPr>
      <w:r>
        <w:t>___________________________________________________________________________</w:t>
      </w:r>
    </w:p>
    <w:p w:rsidR="00AA4223" w:rsidRDefault="00AA4223">
      <w:pPr>
        <w:pStyle w:val="ConsPlusNonformat"/>
        <w:jc w:val="both"/>
      </w:pPr>
      <w:r>
        <w:t xml:space="preserve">     наименование представляемой на экспертизу проектной документации</w:t>
      </w:r>
    </w:p>
    <w:p w:rsidR="00AA4223" w:rsidRDefault="00AA4223">
      <w:pPr>
        <w:pStyle w:val="ConsPlusNonformat"/>
        <w:jc w:val="both"/>
      </w:pPr>
      <w:r>
        <w:t xml:space="preserve">                      на геологическое изучение недр</w:t>
      </w:r>
    </w:p>
    <w:p w:rsidR="00AA4223" w:rsidRDefault="00AA4223">
      <w:pPr>
        <w:pStyle w:val="ConsPlusNonformat"/>
        <w:jc w:val="both"/>
      </w:pPr>
      <w:r>
        <w:t>__________________________________________________________________________.</w:t>
      </w:r>
    </w:p>
    <w:p w:rsidR="00AA4223" w:rsidRDefault="00AA4223">
      <w:pPr>
        <w:pStyle w:val="ConsPlusNonformat"/>
        <w:jc w:val="both"/>
      </w:pPr>
      <w:r>
        <w:t xml:space="preserve">    3.   Реквизиты  лицензии  на  пользование  недрами  (при  наличии)  или</w:t>
      </w:r>
    </w:p>
    <w:p w:rsidR="00AA4223" w:rsidRDefault="00AA4223">
      <w:pPr>
        <w:pStyle w:val="ConsPlusNonformat"/>
        <w:jc w:val="both"/>
      </w:pPr>
      <w:r>
        <w:t>реквизиты  контракта  на  выполнение  работ по геологическому изучению недр</w:t>
      </w:r>
    </w:p>
    <w:p w:rsidR="00AA4223" w:rsidRDefault="00AA4223">
      <w:pPr>
        <w:pStyle w:val="ConsPlusNonformat"/>
        <w:jc w:val="both"/>
      </w:pPr>
      <w:r>
        <w:t>(при   наличии)   или  реквизиты  государственного  задания  (при  наличии)</w:t>
      </w:r>
    </w:p>
    <w:p w:rsidR="00AA4223" w:rsidRDefault="00AA4223">
      <w:pPr>
        <w:pStyle w:val="ConsPlusNonformat"/>
        <w:jc w:val="both"/>
      </w:pPr>
      <w:r>
        <w:t>__________________________________________________________________________.</w:t>
      </w:r>
    </w:p>
    <w:p w:rsidR="00AA4223" w:rsidRDefault="00AA4223">
      <w:pPr>
        <w:pStyle w:val="ConsPlusNonformat"/>
        <w:jc w:val="both"/>
      </w:pPr>
      <w:r>
        <w:t xml:space="preserve">    4.  Сведения  об  общей инвестиционной (сметной) стоимости по проектной</w:t>
      </w:r>
    </w:p>
    <w:p w:rsidR="00AA4223" w:rsidRDefault="00AA4223">
      <w:pPr>
        <w:pStyle w:val="ConsPlusNonformat"/>
        <w:jc w:val="both"/>
      </w:pPr>
      <w:r>
        <w:t>документации на геологическое изучение недр _______________________________</w:t>
      </w:r>
    </w:p>
    <w:p w:rsidR="00AA4223" w:rsidRDefault="00AA4223">
      <w:pPr>
        <w:pStyle w:val="ConsPlusNonformat"/>
        <w:jc w:val="both"/>
      </w:pPr>
      <w:r>
        <w:t>руб. ______ коп.</w:t>
      </w:r>
    </w:p>
    <w:p w:rsidR="00AA4223" w:rsidRDefault="00AA4223">
      <w:pPr>
        <w:pStyle w:val="ConsPlusNonformat"/>
        <w:jc w:val="both"/>
      </w:pPr>
      <w:r>
        <w:t xml:space="preserve">    5.  Реквизиты платежного поручения, подтверждающего факт внесения платы</w:t>
      </w:r>
    </w:p>
    <w:p w:rsidR="00AA4223" w:rsidRDefault="00AA4223">
      <w:pPr>
        <w:pStyle w:val="ConsPlusNonformat"/>
        <w:jc w:val="both"/>
      </w:pPr>
      <w:r>
        <w:t>за  проведение  экспертизы проектной документации на геологическое изучение</w:t>
      </w:r>
    </w:p>
    <w:p w:rsidR="00AA4223" w:rsidRDefault="00AA4223">
      <w:pPr>
        <w:pStyle w:val="ConsPlusNonformat"/>
        <w:jc w:val="both"/>
      </w:pPr>
      <w:r>
        <w:t>недр _________________________________.</w:t>
      </w:r>
    </w:p>
    <w:p w:rsidR="00AA4223" w:rsidRDefault="00AA4223">
      <w:pPr>
        <w:pStyle w:val="ConsPlusNonformat"/>
        <w:jc w:val="both"/>
      </w:pPr>
      <w:r>
        <w:t xml:space="preserve">    6.  Способ  получения  заключения  экспертизы проектной документации на</w:t>
      </w:r>
    </w:p>
    <w:p w:rsidR="00AA4223" w:rsidRDefault="00AA4223">
      <w:pPr>
        <w:pStyle w:val="ConsPlusNonformat"/>
        <w:jc w:val="both"/>
      </w:pPr>
      <w:r>
        <w:t>геологическое    изучение    недр    (заказное    письмо    либо    нарочно</w:t>
      </w:r>
    </w:p>
    <w:p w:rsidR="00AA4223" w:rsidRDefault="00AA4223">
      <w:pPr>
        <w:pStyle w:val="ConsPlusNonformat"/>
        <w:jc w:val="both"/>
      </w:pPr>
      <w:r>
        <w:t>под роспись): ____________________________________________________________.</w:t>
      </w:r>
    </w:p>
    <w:p w:rsidR="00AA4223" w:rsidRDefault="00AA4223">
      <w:pPr>
        <w:pStyle w:val="ConsPlusNonformat"/>
        <w:jc w:val="both"/>
      </w:pPr>
      <w:r>
        <w:t xml:space="preserve">    7.  Реквизиты  уведомления  о допущенных нарушениях условий пользования</w:t>
      </w:r>
    </w:p>
    <w:p w:rsidR="00AA4223" w:rsidRDefault="00AA4223">
      <w:pPr>
        <w:pStyle w:val="ConsPlusNonformat"/>
        <w:jc w:val="both"/>
      </w:pPr>
      <w:r>
        <w:t>недрами  (в  случае,  если проектная документация на геологическое изучение</w:t>
      </w:r>
    </w:p>
    <w:p w:rsidR="00AA4223" w:rsidRDefault="00AA4223">
      <w:pPr>
        <w:pStyle w:val="ConsPlusNonformat"/>
        <w:jc w:val="both"/>
      </w:pPr>
      <w:r>
        <w:t>недр   подготовлена  в  целях  устранения  нарушений,  указанных  в  данном</w:t>
      </w:r>
    </w:p>
    <w:p w:rsidR="00AA4223" w:rsidRDefault="00AA4223">
      <w:pPr>
        <w:pStyle w:val="ConsPlusNonformat"/>
        <w:jc w:val="both"/>
      </w:pPr>
      <w:r>
        <w:t>уведомлении) _____________________________________________________________.</w:t>
      </w:r>
    </w:p>
    <w:p w:rsidR="00AA4223" w:rsidRDefault="00AA4223">
      <w:pPr>
        <w:pStyle w:val="ConsPlusNonformat"/>
        <w:jc w:val="both"/>
      </w:pPr>
    </w:p>
    <w:p w:rsidR="00AA4223" w:rsidRDefault="00AA4223">
      <w:pPr>
        <w:pStyle w:val="ConsPlusNonformat"/>
        <w:jc w:val="both"/>
      </w:pPr>
      <w:r>
        <w:t>Дата                                                                Подпись</w:t>
      </w:r>
    </w:p>
    <w:p w:rsidR="00AA4223" w:rsidRDefault="00AA4223">
      <w:pPr>
        <w:pStyle w:val="ConsPlusNonformat"/>
        <w:jc w:val="both"/>
      </w:pPr>
    </w:p>
    <w:p w:rsidR="00AA4223" w:rsidRDefault="00AA4223">
      <w:pPr>
        <w:pStyle w:val="ConsPlusNonformat"/>
        <w:jc w:val="both"/>
      </w:pPr>
      <w:r>
        <w:t xml:space="preserve">             Печать (для юридических лиц) (при наличии печати)</w:t>
      </w: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right"/>
        <w:outlineLvl w:val="1"/>
      </w:pPr>
      <w:r>
        <w:t>Приложение N 2</w:t>
      </w:r>
    </w:p>
    <w:p w:rsidR="00AA4223" w:rsidRDefault="00AA4223">
      <w:pPr>
        <w:pStyle w:val="ConsPlusNormal"/>
        <w:jc w:val="right"/>
      </w:pPr>
      <w:r>
        <w:t>к Порядку проведения экспертизы</w:t>
      </w:r>
    </w:p>
    <w:p w:rsidR="00AA4223" w:rsidRDefault="00AA4223">
      <w:pPr>
        <w:pStyle w:val="ConsPlusNormal"/>
        <w:jc w:val="right"/>
      </w:pPr>
      <w:r>
        <w:t>проектной документации на проведение</w:t>
      </w:r>
    </w:p>
    <w:p w:rsidR="00AA4223" w:rsidRDefault="00AA4223">
      <w:pPr>
        <w:pStyle w:val="ConsPlusNormal"/>
        <w:jc w:val="right"/>
      </w:pPr>
      <w:r>
        <w:t>работ по региональному</w:t>
      </w:r>
    </w:p>
    <w:p w:rsidR="00AA4223" w:rsidRDefault="00AA4223">
      <w:pPr>
        <w:pStyle w:val="ConsPlusNormal"/>
        <w:jc w:val="right"/>
      </w:pPr>
      <w:r>
        <w:t>геологическому изучению недр,</w:t>
      </w:r>
    </w:p>
    <w:p w:rsidR="00AA4223" w:rsidRDefault="00AA4223">
      <w:pPr>
        <w:pStyle w:val="ConsPlusNormal"/>
        <w:jc w:val="right"/>
      </w:pPr>
      <w:r>
        <w:t>геологическому изучению недр,</w:t>
      </w:r>
    </w:p>
    <w:p w:rsidR="00AA4223" w:rsidRDefault="00AA4223">
      <w:pPr>
        <w:pStyle w:val="ConsPlusNormal"/>
        <w:jc w:val="right"/>
      </w:pPr>
      <w:r>
        <w:t>включая поиски и оценку</w:t>
      </w:r>
    </w:p>
    <w:p w:rsidR="00AA4223" w:rsidRDefault="00AA4223">
      <w:pPr>
        <w:pStyle w:val="ConsPlusNormal"/>
        <w:jc w:val="right"/>
      </w:pPr>
      <w:r>
        <w:t>месторождений полезных ископаемых,</w:t>
      </w:r>
    </w:p>
    <w:p w:rsidR="00AA4223" w:rsidRDefault="00AA4223">
      <w:pPr>
        <w:pStyle w:val="ConsPlusNormal"/>
        <w:jc w:val="right"/>
      </w:pPr>
      <w:r>
        <w:lastRenderedPageBreak/>
        <w:t>разведке месторождений полезных</w:t>
      </w:r>
    </w:p>
    <w:p w:rsidR="00AA4223" w:rsidRDefault="00AA4223">
      <w:pPr>
        <w:pStyle w:val="ConsPlusNormal"/>
        <w:jc w:val="right"/>
      </w:pPr>
      <w:r>
        <w:t>ископаемых</w:t>
      </w:r>
    </w:p>
    <w:p w:rsidR="00AA4223" w:rsidRDefault="00AA4223">
      <w:pPr>
        <w:pStyle w:val="ConsPlusNormal"/>
        <w:jc w:val="both"/>
      </w:pPr>
    </w:p>
    <w:p w:rsidR="00AA4223" w:rsidRDefault="00AA4223">
      <w:pPr>
        <w:pStyle w:val="ConsPlusTitle"/>
        <w:jc w:val="center"/>
      </w:pPr>
      <w:bookmarkStart w:id="23" w:name="P305"/>
      <w:bookmarkEnd w:id="23"/>
      <w:r>
        <w:t>СВЕДЕНИЯ</w:t>
      </w:r>
    </w:p>
    <w:p w:rsidR="00AA4223" w:rsidRDefault="00AA4223">
      <w:pPr>
        <w:pStyle w:val="ConsPlusTitle"/>
        <w:jc w:val="center"/>
      </w:pPr>
      <w:r>
        <w:t>О МЕСТОНАХОЖДЕНИИ ФГКУ "РОСГЕОЛЭКСПЕРТИЗА" И ЕГО</w:t>
      </w:r>
    </w:p>
    <w:p w:rsidR="00AA4223" w:rsidRDefault="00AA4223">
      <w:pPr>
        <w:pStyle w:val="ConsPlusTitle"/>
        <w:jc w:val="center"/>
      </w:pPr>
      <w:r>
        <w:t>ТЕРРИТОРИАЛЬНЫХ ОТДЕЛЕНИЙ И ВИДАХ ЭКСПЕРТИРУЕМОЙ ПРОЕКТНОЙ</w:t>
      </w:r>
    </w:p>
    <w:p w:rsidR="00AA4223" w:rsidRDefault="00AA4223">
      <w:pPr>
        <w:pStyle w:val="ConsPlusTitle"/>
        <w:jc w:val="center"/>
      </w:pPr>
      <w:r>
        <w:t>ДОКУМЕНТАЦИИ НА ГЕОЛОГИЧЕСКОЕ ИЗУЧЕНИЕ НЕДР</w:t>
      </w:r>
    </w:p>
    <w:p w:rsidR="00AA4223" w:rsidRDefault="00AA42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A4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23" w:rsidRDefault="00AA4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223" w:rsidRDefault="00AA4223">
            <w:pPr>
              <w:pStyle w:val="ConsPlusNormal"/>
              <w:jc w:val="center"/>
            </w:pPr>
            <w:r>
              <w:rPr>
                <w:color w:val="392C69"/>
              </w:rPr>
              <w:t>Список изменяющих документов</w:t>
            </w:r>
          </w:p>
          <w:p w:rsidR="00AA4223" w:rsidRDefault="00AA4223">
            <w:pPr>
              <w:pStyle w:val="ConsPlusNormal"/>
              <w:jc w:val="center"/>
            </w:pPr>
            <w:r>
              <w:rPr>
                <w:color w:val="392C69"/>
              </w:rPr>
              <w:t xml:space="preserve">(в ред. Приказов Минприроды России от 03.05.2018 </w:t>
            </w:r>
            <w:hyperlink r:id="rId74" w:history="1">
              <w:r>
                <w:rPr>
                  <w:color w:val="0000FF"/>
                </w:rPr>
                <w:t>N 185</w:t>
              </w:r>
            </w:hyperlink>
            <w:r>
              <w:rPr>
                <w:color w:val="392C69"/>
              </w:rPr>
              <w:t>,</w:t>
            </w:r>
          </w:p>
          <w:p w:rsidR="00AA4223" w:rsidRDefault="00AA4223">
            <w:pPr>
              <w:pStyle w:val="ConsPlusNormal"/>
              <w:jc w:val="center"/>
            </w:pPr>
            <w:r>
              <w:rPr>
                <w:color w:val="392C69"/>
              </w:rPr>
              <w:t xml:space="preserve">от 30.03.2021 </w:t>
            </w:r>
            <w:hyperlink r:id="rId75" w:history="1">
              <w:r>
                <w:rPr>
                  <w:color w:val="0000FF"/>
                </w:rPr>
                <w:t>N 216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r>
    </w:tbl>
    <w:p w:rsidR="00AA4223" w:rsidRDefault="00AA4223">
      <w:pPr>
        <w:pStyle w:val="ConsPlusNormal"/>
        <w:jc w:val="both"/>
      </w:pPr>
    </w:p>
    <w:p w:rsidR="00AA4223" w:rsidRDefault="00AA4223">
      <w:pPr>
        <w:sectPr w:rsidR="00AA4223" w:rsidSect="00CE11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2290"/>
        <w:gridCol w:w="2788"/>
        <w:gridCol w:w="2764"/>
        <w:gridCol w:w="2812"/>
      </w:tblGrid>
      <w:tr w:rsidR="00AA4223">
        <w:tc>
          <w:tcPr>
            <w:tcW w:w="620" w:type="dxa"/>
          </w:tcPr>
          <w:p w:rsidR="00AA4223" w:rsidRDefault="00AA4223">
            <w:pPr>
              <w:pStyle w:val="ConsPlusNormal"/>
              <w:jc w:val="center"/>
            </w:pPr>
            <w:r>
              <w:lastRenderedPageBreak/>
              <w:t>N п/п</w:t>
            </w:r>
          </w:p>
        </w:tc>
        <w:tc>
          <w:tcPr>
            <w:tcW w:w="2290" w:type="dxa"/>
          </w:tcPr>
          <w:p w:rsidR="00AA4223" w:rsidRDefault="00AA4223">
            <w:pPr>
              <w:pStyle w:val="ConsPlusNormal"/>
              <w:jc w:val="center"/>
            </w:pPr>
            <w:r>
              <w:t>Место подачи заявки на проведение экспертизы проектной документации</w:t>
            </w:r>
          </w:p>
        </w:tc>
        <w:tc>
          <w:tcPr>
            <w:tcW w:w="2788" w:type="dxa"/>
          </w:tcPr>
          <w:p w:rsidR="00AA4223" w:rsidRDefault="00AA4223">
            <w:pPr>
              <w:pStyle w:val="ConsPlusNormal"/>
              <w:jc w:val="center"/>
            </w:pPr>
            <w:r>
              <w:t>Территория проведения геологоразведочных работ в соответствии с проектной документацией</w:t>
            </w:r>
          </w:p>
        </w:tc>
        <w:tc>
          <w:tcPr>
            <w:tcW w:w="2764" w:type="dxa"/>
          </w:tcPr>
          <w:p w:rsidR="00AA4223" w:rsidRDefault="00AA4223">
            <w:pPr>
              <w:pStyle w:val="ConsPlusNormal"/>
              <w:jc w:val="center"/>
            </w:pPr>
            <w:r>
              <w:t>Виды проектной документации на геологическое изучение недр</w:t>
            </w:r>
          </w:p>
        </w:tc>
        <w:tc>
          <w:tcPr>
            <w:tcW w:w="2812" w:type="dxa"/>
          </w:tcPr>
          <w:p w:rsidR="00AA4223" w:rsidRDefault="00AA4223">
            <w:pPr>
              <w:pStyle w:val="ConsPlusNormal"/>
              <w:jc w:val="center"/>
            </w:pPr>
            <w:r>
              <w:t>Группа полезных ископаемых, в отношении которой проводятся геологоразведочные работы в соответствии с проектной документацией</w:t>
            </w:r>
          </w:p>
        </w:tc>
      </w:tr>
      <w:tr w:rsidR="00AA4223">
        <w:tc>
          <w:tcPr>
            <w:tcW w:w="620" w:type="dxa"/>
          </w:tcPr>
          <w:p w:rsidR="00AA4223" w:rsidRDefault="00AA4223">
            <w:pPr>
              <w:pStyle w:val="ConsPlusNormal"/>
              <w:jc w:val="center"/>
            </w:pPr>
            <w:r>
              <w:t>1</w:t>
            </w:r>
          </w:p>
        </w:tc>
        <w:tc>
          <w:tcPr>
            <w:tcW w:w="2290" w:type="dxa"/>
          </w:tcPr>
          <w:p w:rsidR="00AA4223" w:rsidRDefault="00AA4223">
            <w:pPr>
              <w:pStyle w:val="ConsPlusNormal"/>
              <w:jc w:val="center"/>
            </w:pPr>
            <w:r>
              <w:t>2</w:t>
            </w:r>
          </w:p>
        </w:tc>
        <w:tc>
          <w:tcPr>
            <w:tcW w:w="2788" w:type="dxa"/>
          </w:tcPr>
          <w:p w:rsidR="00AA4223" w:rsidRDefault="00AA4223">
            <w:pPr>
              <w:pStyle w:val="ConsPlusNormal"/>
              <w:jc w:val="center"/>
            </w:pPr>
            <w:r>
              <w:t>3</w:t>
            </w:r>
          </w:p>
        </w:tc>
        <w:tc>
          <w:tcPr>
            <w:tcW w:w="2764" w:type="dxa"/>
          </w:tcPr>
          <w:p w:rsidR="00AA4223" w:rsidRDefault="00AA4223">
            <w:pPr>
              <w:pStyle w:val="ConsPlusNormal"/>
              <w:jc w:val="center"/>
            </w:pPr>
            <w:r>
              <w:t>4</w:t>
            </w:r>
          </w:p>
        </w:tc>
        <w:tc>
          <w:tcPr>
            <w:tcW w:w="2812" w:type="dxa"/>
          </w:tcPr>
          <w:p w:rsidR="00AA4223" w:rsidRDefault="00AA4223">
            <w:pPr>
              <w:pStyle w:val="ConsPlusNormal"/>
              <w:jc w:val="center"/>
            </w:pPr>
            <w:r>
              <w:t>5</w:t>
            </w:r>
          </w:p>
        </w:tc>
      </w:tr>
      <w:tr w:rsidR="00AA4223">
        <w:tc>
          <w:tcPr>
            <w:tcW w:w="620" w:type="dxa"/>
            <w:vMerge w:val="restart"/>
            <w:tcBorders>
              <w:bottom w:val="nil"/>
            </w:tcBorders>
          </w:tcPr>
          <w:p w:rsidR="00AA4223" w:rsidRDefault="00AA4223">
            <w:pPr>
              <w:pStyle w:val="ConsPlusNormal"/>
              <w:jc w:val="center"/>
            </w:pPr>
            <w:r>
              <w:t>1.</w:t>
            </w:r>
          </w:p>
        </w:tc>
        <w:tc>
          <w:tcPr>
            <w:tcW w:w="2290" w:type="dxa"/>
            <w:vMerge w:val="restart"/>
            <w:tcBorders>
              <w:bottom w:val="nil"/>
            </w:tcBorders>
          </w:tcPr>
          <w:p w:rsidR="00AA4223" w:rsidRDefault="00AA4223">
            <w:pPr>
              <w:pStyle w:val="ConsPlusNormal"/>
            </w:pPr>
            <w:r>
              <w:t>ФГКУ "Росгеолэкспертиза" (г. Москва)</w:t>
            </w:r>
          </w:p>
        </w:tc>
        <w:tc>
          <w:tcPr>
            <w:tcW w:w="2788" w:type="dxa"/>
            <w:vMerge w:val="restart"/>
          </w:tcPr>
          <w:p w:rsidR="00AA4223" w:rsidRDefault="00AA4223">
            <w:pPr>
              <w:pStyle w:val="ConsPlusNormal"/>
            </w:pPr>
            <w:r>
              <w:t>1.1. Территория Российской Федерации (два и более федеральных округов), за исключением территориального моря и внутренних морских вод</w:t>
            </w:r>
          </w:p>
        </w:tc>
        <w:tc>
          <w:tcPr>
            <w:tcW w:w="2764" w:type="dxa"/>
            <w:tcBorders>
              <w:bottom w:val="nil"/>
            </w:tcBorders>
          </w:tcPr>
          <w:p w:rsidR="00AA4223" w:rsidRDefault="00AA4223">
            <w:pPr>
              <w:pStyle w:val="ConsPlusNormal"/>
            </w:pPr>
            <w:r>
              <w:t>Проектная документация на проведение регионального геологического изучения недр</w:t>
            </w:r>
          </w:p>
        </w:tc>
        <w:tc>
          <w:tcPr>
            <w:tcW w:w="2812" w:type="dxa"/>
            <w:vMerge w:val="restart"/>
            <w:tcBorders>
              <w:bottom w:val="nil"/>
            </w:tcBorders>
          </w:tcPr>
          <w:p w:rsidR="00AA4223" w:rsidRDefault="00AA4223">
            <w:pPr>
              <w:pStyle w:val="ConsPlusNormal"/>
            </w:pPr>
            <w:r>
              <w:t>Все виды полезных ископаемых</w:t>
            </w: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tcBorders>
              <w:bottom w:val="nil"/>
            </w:tcBorders>
          </w:tcPr>
          <w:p w:rsidR="00AA4223" w:rsidRDefault="00AA4223">
            <w:pPr>
              <w:spacing w:after="1" w:line="0" w:lineRule="atLeast"/>
            </w:pP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эксплуатации подземный </w:t>
            </w:r>
            <w:r>
              <w:lastRenderedPageBreak/>
              <w:t>сооружений, не связанных с добычей полезных ископаемых,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tc>
        <w:tc>
          <w:tcPr>
            <w:tcW w:w="2812" w:type="dxa"/>
          </w:tcPr>
          <w:p w:rsidR="00AA4223" w:rsidRDefault="00AA4223">
            <w:pPr>
              <w:pStyle w:val="ConsPlusNormal"/>
            </w:pP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val="restart"/>
          </w:tcPr>
          <w:p w:rsidR="00AA4223" w:rsidRDefault="00AA4223">
            <w:pPr>
              <w:pStyle w:val="ConsPlusNormal"/>
            </w:pPr>
            <w:r>
              <w:t>1.2. Центральный федеральный округ</w:t>
            </w:r>
          </w:p>
        </w:tc>
        <w:tc>
          <w:tcPr>
            <w:tcW w:w="2764" w:type="dxa"/>
          </w:tcPr>
          <w:p w:rsidR="00AA4223" w:rsidRDefault="00AA4223">
            <w:pPr>
              <w:pStyle w:val="ConsPlusNormal"/>
            </w:pPr>
            <w:r>
              <w:t>Проектная документация на проведение регионального геологического изучения недр</w:t>
            </w:r>
          </w:p>
        </w:tc>
        <w:tc>
          <w:tcPr>
            <w:tcW w:w="2812" w:type="dxa"/>
          </w:tcPr>
          <w:p w:rsidR="00AA4223" w:rsidRDefault="00AA4223">
            <w:pPr>
              <w:pStyle w:val="ConsPlusNormal"/>
            </w:pPr>
            <w:r>
              <w:t>Все виды полезных ископаемых</w:t>
            </w: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val="restart"/>
          </w:tcPr>
          <w:p w:rsidR="00AA4223" w:rsidRDefault="00AA4223">
            <w:pPr>
              <w:pStyle w:val="ConsPlusNormal"/>
            </w:pPr>
            <w:r>
              <w:t xml:space="preserve">Все виды полезных ископаемых (за исключением общераспространенных полезных ископаемых и подземных вод, которые </w:t>
            </w:r>
            <w:r>
              <w:lastRenderedPageBreak/>
              <w:t>используются для целей питьевого и хозяйственно-бытового водоснабжения или технического водоснабжения (далее - пресные подземные воды), с потребностью менее 500 кубических метров в сутки).</w:t>
            </w: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tc>
        <w:tc>
          <w:tcPr>
            <w:tcW w:w="2812" w:type="dxa"/>
            <w:vMerge/>
          </w:tcPr>
          <w:p w:rsidR="00AA4223" w:rsidRDefault="00AA4223">
            <w:pPr>
              <w:spacing w:after="1" w:line="0" w:lineRule="atLeast"/>
            </w:pP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val="restart"/>
            <w:tcBorders>
              <w:bottom w:val="nil"/>
            </w:tcBorders>
          </w:tcPr>
          <w:p w:rsidR="00AA4223" w:rsidRDefault="00AA4223">
            <w:pPr>
              <w:pStyle w:val="ConsPlusNormal"/>
            </w:pPr>
            <w:r>
              <w:t>1.3. Северо-Западный федеральный округ</w:t>
            </w: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tcBorders>
              <w:bottom w:val="nil"/>
            </w:tcBorders>
          </w:tcPr>
          <w:p w:rsidR="00AA4223" w:rsidRDefault="00AA4223">
            <w:pPr>
              <w:pStyle w:val="ConsPlusNormal"/>
            </w:pPr>
            <w:r>
              <w:t>Углеводородное сырье</w:t>
            </w: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Borders>
              <w:bottom w:val="nil"/>
            </w:tcBorders>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bottom w:val="nil"/>
            </w:tcBorders>
          </w:tcPr>
          <w:p w:rsidR="00AA4223" w:rsidRDefault="00AA4223">
            <w:pPr>
              <w:pStyle w:val="ConsPlusNormal"/>
            </w:pPr>
          </w:p>
        </w:tc>
      </w:tr>
      <w:tr w:rsidR="00AA4223">
        <w:tblPrEx>
          <w:tblBorders>
            <w:insideH w:val="nil"/>
          </w:tblBorders>
        </w:tblPrEx>
        <w:tc>
          <w:tcPr>
            <w:tcW w:w="11274" w:type="dxa"/>
            <w:gridSpan w:val="5"/>
            <w:tcBorders>
              <w:top w:val="nil"/>
            </w:tcBorders>
          </w:tcPr>
          <w:p w:rsidR="00AA4223" w:rsidRDefault="00AA4223">
            <w:pPr>
              <w:pStyle w:val="ConsPlusNormal"/>
              <w:jc w:val="both"/>
            </w:pPr>
            <w:r>
              <w:t xml:space="preserve">(в ред. </w:t>
            </w:r>
            <w:hyperlink r:id="rId76" w:history="1">
              <w:r>
                <w:rPr>
                  <w:color w:val="0000FF"/>
                </w:rPr>
                <w:t>Приказа</w:t>
              </w:r>
            </w:hyperlink>
            <w:r>
              <w:t xml:space="preserve"> Минприроды России от 30.03.2021 N 216)</w:t>
            </w:r>
          </w:p>
        </w:tc>
      </w:tr>
      <w:tr w:rsidR="00AA4223">
        <w:tc>
          <w:tcPr>
            <w:tcW w:w="620" w:type="dxa"/>
            <w:vMerge w:val="restart"/>
          </w:tcPr>
          <w:p w:rsidR="00AA4223" w:rsidRDefault="00AA4223">
            <w:pPr>
              <w:pStyle w:val="ConsPlusNormal"/>
              <w:jc w:val="center"/>
            </w:pPr>
            <w:r>
              <w:t>2.</w:t>
            </w:r>
          </w:p>
        </w:tc>
        <w:tc>
          <w:tcPr>
            <w:tcW w:w="2290" w:type="dxa"/>
            <w:vMerge w:val="restart"/>
          </w:tcPr>
          <w:p w:rsidR="00AA4223" w:rsidRDefault="00AA4223">
            <w:pPr>
              <w:pStyle w:val="ConsPlusNormal"/>
            </w:pPr>
            <w:r>
              <w:t>Территориальное отделение ФГКУ "Росгеолэкспертиза" по Центральному федеральному округу (г. Калуга)</w:t>
            </w:r>
          </w:p>
        </w:tc>
        <w:tc>
          <w:tcPr>
            <w:tcW w:w="2788" w:type="dxa"/>
            <w:vMerge w:val="restart"/>
          </w:tcPr>
          <w:p w:rsidR="00AA4223" w:rsidRDefault="00AA4223">
            <w:pPr>
              <w:pStyle w:val="ConsPlusNormal"/>
            </w:pPr>
            <w:r>
              <w:t>2.1. Центральный федеральный округ</w:t>
            </w: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val="restart"/>
          </w:tcPr>
          <w:p w:rsidR="00AA4223" w:rsidRDefault="00AA4223">
            <w:pPr>
              <w:pStyle w:val="ConsPlusNormal"/>
            </w:pPr>
            <w:r>
              <w:t>Общераспространенные полезные ископаемые Пресные подземные воды с потребностью менее 500 метров кубических в сутки</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val="restart"/>
          </w:tcPr>
          <w:p w:rsidR="00AA4223" w:rsidRDefault="00AA4223">
            <w:pPr>
              <w:pStyle w:val="ConsPlusNormal"/>
              <w:jc w:val="center"/>
            </w:pPr>
            <w:r>
              <w:t>3.</w:t>
            </w:r>
          </w:p>
        </w:tc>
        <w:tc>
          <w:tcPr>
            <w:tcW w:w="2290" w:type="dxa"/>
            <w:vMerge w:val="restart"/>
          </w:tcPr>
          <w:p w:rsidR="00AA4223" w:rsidRDefault="00AA4223">
            <w:pPr>
              <w:pStyle w:val="ConsPlusNormal"/>
            </w:pPr>
            <w:r>
              <w:t>Северо-Западное территориальное отделение ФГКУ "Росгеолэкспертиза" (г. Санкт-Петербург)</w:t>
            </w:r>
          </w:p>
        </w:tc>
        <w:tc>
          <w:tcPr>
            <w:tcW w:w="2788" w:type="dxa"/>
            <w:vMerge w:val="restart"/>
          </w:tcPr>
          <w:p w:rsidR="00AA4223" w:rsidRDefault="00AA4223">
            <w:pPr>
              <w:pStyle w:val="ConsPlusNormal"/>
            </w:pPr>
            <w:r>
              <w:t>3.1. Северо-Западный федеральный округ</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 xml:space="preserve">Проектная документация </w:t>
            </w:r>
            <w:r>
              <w:lastRenderedPageBreak/>
              <w:t>на проведение работ по геологическому изучению недр, включая поиски и оценку месторождений полезных ископаемых</w:t>
            </w:r>
          </w:p>
        </w:tc>
        <w:tc>
          <w:tcPr>
            <w:tcW w:w="2812" w:type="dxa"/>
            <w:tcBorders>
              <w:bottom w:val="nil"/>
            </w:tcBorders>
          </w:tcPr>
          <w:p w:rsidR="00AA4223" w:rsidRDefault="00AA4223">
            <w:pPr>
              <w:pStyle w:val="ConsPlusNormal"/>
            </w:pPr>
            <w:r>
              <w:lastRenderedPageBreak/>
              <w:t xml:space="preserve">Все виды полезных </w:t>
            </w:r>
            <w:r>
              <w:lastRenderedPageBreak/>
              <w:t>ископаемых (за исключением углеводородного сырья)</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val="restart"/>
          </w:tcPr>
          <w:p w:rsidR="00AA4223" w:rsidRDefault="00AA4223">
            <w:pPr>
              <w:pStyle w:val="ConsPlusNormal"/>
            </w:pPr>
            <w:r>
              <w:t>3.2. Территориальное море, внутренние морские воды и континентальный шельф Российской Федерации. Антарктика и дно Мирового океана</w:t>
            </w:r>
          </w:p>
        </w:tc>
        <w:tc>
          <w:tcPr>
            <w:tcW w:w="2764" w:type="dxa"/>
            <w:tcBorders>
              <w:bottom w:val="nil"/>
            </w:tcBorders>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Borders>
              <w:bottom w:val="nil"/>
            </w:tcBorders>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w:t>
            </w:r>
          </w:p>
        </w:tc>
        <w:tc>
          <w:tcPr>
            <w:tcW w:w="2812" w:type="dxa"/>
            <w:tcBorders>
              <w:top w:val="nil"/>
              <w:bottom w:val="nil"/>
            </w:tcBorders>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val="restart"/>
          </w:tcPr>
          <w:p w:rsidR="00AA4223" w:rsidRDefault="00AA4223">
            <w:pPr>
              <w:pStyle w:val="ConsPlusNormal"/>
              <w:jc w:val="center"/>
            </w:pPr>
            <w:r>
              <w:t>4.</w:t>
            </w:r>
          </w:p>
        </w:tc>
        <w:tc>
          <w:tcPr>
            <w:tcW w:w="2290" w:type="dxa"/>
            <w:vMerge w:val="restart"/>
          </w:tcPr>
          <w:p w:rsidR="00AA4223" w:rsidRDefault="00AA4223">
            <w:pPr>
              <w:pStyle w:val="ConsPlusNormal"/>
            </w:pPr>
            <w:r>
              <w:t>Южное территориальное отделение ФГКУ "Росгеолэкспертиза" (г. Ростов-на-Дону)</w:t>
            </w:r>
          </w:p>
        </w:tc>
        <w:tc>
          <w:tcPr>
            <w:tcW w:w="2788" w:type="dxa"/>
            <w:vMerge w:val="restart"/>
          </w:tcPr>
          <w:p w:rsidR="00AA4223" w:rsidRDefault="00AA4223">
            <w:pPr>
              <w:pStyle w:val="ConsPlusNormal"/>
            </w:pPr>
            <w:r>
              <w:t>4.1. Южный федеральный округ</w:t>
            </w:r>
          </w:p>
        </w:tc>
        <w:tc>
          <w:tcPr>
            <w:tcW w:w="2764" w:type="dxa"/>
            <w:tcBorders>
              <w:bottom w:val="nil"/>
            </w:tcBorders>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Borders>
              <w:bottom w:val="nil"/>
            </w:tcBorders>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tcBorders>
              <w:top w:val="nil"/>
              <w:bottom w:val="nil"/>
            </w:tcBorders>
          </w:tcPr>
          <w:p w:rsidR="00AA4223" w:rsidRDefault="00AA4223">
            <w:pPr>
              <w:pStyle w:val="ConsPlusNormal"/>
            </w:pP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w:t>
            </w:r>
            <w:r>
              <w:lastRenderedPageBreak/>
              <w:t>ископаемых</w:t>
            </w:r>
          </w:p>
        </w:tc>
        <w:tc>
          <w:tcPr>
            <w:tcW w:w="2812" w:type="dxa"/>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val="restart"/>
          </w:tcPr>
          <w:p w:rsidR="00AA4223" w:rsidRDefault="00AA4223">
            <w:pPr>
              <w:pStyle w:val="ConsPlusNormal"/>
            </w:pPr>
            <w:r>
              <w:t>4.2. Северо-Кавказский федеральный округ</w:t>
            </w: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val="restart"/>
          </w:tcPr>
          <w:p w:rsidR="00AA4223" w:rsidRDefault="00AA4223">
            <w:pPr>
              <w:pStyle w:val="ConsPlusNormal"/>
            </w:pPr>
            <w:r>
              <w:t>Углеводородное сырье</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val="restart"/>
          </w:tcPr>
          <w:p w:rsidR="00AA4223" w:rsidRDefault="00AA4223">
            <w:pPr>
              <w:pStyle w:val="ConsPlusNormal"/>
              <w:jc w:val="center"/>
            </w:pPr>
            <w:r>
              <w:t>5.</w:t>
            </w:r>
          </w:p>
        </w:tc>
        <w:tc>
          <w:tcPr>
            <w:tcW w:w="2290" w:type="dxa"/>
            <w:vMerge w:val="restart"/>
          </w:tcPr>
          <w:p w:rsidR="00AA4223" w:rsidRDefault="00AA4223">
            <w:pPr>
              <w:pStyle w:val="ConsPlusNormal"/>
            </w:pPr>
            <w:r>
              <w:t>Северо-Кавказское территориальное отделение ФГКУ "Росгеолэкспертиза" (г. Ессентуки)</w:t>
            </w:r>
          </w:p>
        </w:tc>
        <w:tc>
          <w:tcPr>
            <w:tcW w:w="2788" w:type="dxa"/>
            <w:vMerge w:val="restart"/>
          </w:tcPr>
          <w:p w:rsidR="00AA4223" w:rsidRDefault="00AA4223">
            <w:pPr>
              <w:pStyle w:val="ConsPlusNormal"/>
            </w:pPr>
            <w:r>
              <w:t>5.1. Северо-Кавказский федеральный округ</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val="restart"/>
          </w:tcPr>
          <w:p w:rsidR="00AA4223" w:rsidRDefault="00AA4223">
            <w:pPr>
              <w:pStyle w:val="ConsPlusNormal"/>
            </w:pPr>
            <w:r>
              <w:t>Все виды полезных ископаемых (за исключением углеводородного сырья)</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w:t>
            </w:r>
            <w:r>
              <w:lastRenderedPageBreak/>
              <w:t>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val="restart"/>
          </w:tcPr>
          <w:p w:rsidR="00AA4223" w:rsidRDefault="00AA4223">
            <w:pPr>
              <w:pStyle w:val="ConsPlusNormal"/>
              <w:jc w:val="center"/>
            </w:pPr>
            <w:r>
              <w:lastRenderedPageBreak/>
              <w:t>6.</w:t>
            </w:r>
          </w:p>
        </w:tc>
        <w:tc>
          <w:tcPr>
            <w:tcW w:w="2290" w:type="dxa"/>
            <w:vMerge w:val="restart"/>
          </w:tcPr>
          <w:p w:rsidR="00AA4223" w:rsidRDefault="00AA4223">
            <w:pPr>
              <w:pStyle w:val="ConsPlusNormal"/>
            </w:pPr>
            <w:r>
              <w:t>Поволжское территориальное отделение ФГКУ "Росгеолэкспертиза" (г. Казань)</w:t>
            </w:r>
          </w:p>
        </w:tc>
        <w:tc>
          <w:tcPr>
            <w:tcW w:w="2788" w:type="dxa"/>
            <w:vMerge w:val="restart"/>
          </w:tcPr>
          <w:p w:rsidR="00AA4223" w:rsidRDefault="00AA4223">
            <w:pPr>
              <w:pStyle w:val="ConsPlusNormal"/>
            </w:pPr>
            <w:r>
              <w:t>6.1. Республика Башкортостан</w:t>
            </w:r>
          </w:p>
          <w:p w:rsidR="00AA4223" w:rsidRDefault="00AA4223">
            <w:pPr>
              <w:pStyle w:val="ConsPlusNormal"/>
            </w:pPr>
            <w:r>
              <w:t>Республика Татарстан</w:t>
            </w:r>
          </w:p>
          <w:p w:rsidR="00AA4223" w:rsidRDefault="00AA4223">
            <w:pPr>
              <w:pStyle w:val="ConsPlusNormal"/>
            </w:pPr>
            <w:r>
              <w:t>Удмуртская Республика</w:t>
            </w:r>
          </w:p>
          <w:p w:rsidR="00AA4223" w:rsidRDefault="00AA4223">
            <w:pPr>
              <w:pStyle w:val="ConsPlusNormal"/>
            </w:pPr>
            <w:r>
              <w:t>Пермский край</w:t>
            </w:r>
          </w:p>
          <w:p w:rsidR="00AA4223" w:rsidRDefault="00AA4223">
            <w:pPr>
              <w:pStyle w:val="ConsPlusNormal"/>
            </w:pPr>
            <w:r>
              <w:t>Ульяновская область</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tcPr>
          <w:p w:rsidR="00AA4223" w:rsidRDefault="00AA4223">
            <w:pPr>
              <w:pStyle w:val="ConsPlusNormal"/>
            </w:pPr>
            <w:r>
              <w:t>Все виды полезных ископаемых (за исключением углеводородного сырья)</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w:t>
            </w:r>
            <w:r>
              <w:lastRenderedPageBreak/>
              <w:t>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val="restart"/>
          </w:tcPr>
          <w:p w:rsidR="00AA4223" w:rsidRDefault="00AA4223">
            <w:pPr>
              <w:pStyle w:val="ConsPlusNormal"/>
              <w:jc w:val="center"/>
            </w:pPr>
            <w:r>
              <w:lastRenderedPageBreak/>
              <w:t>7.</w:t>
            </w:r>
          </w:p>
        </w:tc>
        <w:tc>
          <w:tcPr>
            <w:tcW w:w="2290" w:type="dxa"/>
            <w:vMerge w:val="restart"/>
          </w:tcPr>
          <w:p w:rsidR="00AA4223" w:rsidRDefault="00AA4223">
            <w:pPr>
              <w:pStyle w:val="ConsPlusNormal"/>
            </w:pPr>
            <w:r>
              <w:t>Средне-Волжское территориальное отделение ФГКУ "Росгеолэкспертиза" (г. Нижний Новгород)</w:t>
            </w:r>
          </w:p>
        </w:tc>
        <w:tc>
          <w:tcPr>
            <w:tcW w:w="2788" w:type="dxa"/>
            <w:vMerge w:val="restart"/>
          </w:tcPr>
          <w:p w:rsidR="00AA4223" w:rsidRDefault="00AA4223">
            <w:pPr>
              <w:pStyle w:val="ConsPlusNormal"/>
            </w:pPr>
            <w:r>
              <w:t>7.1. Республика Марий Эл</w:t>
            </w:r>
          </w:p>
          <w:p w:rsidR="00AA4223" w:rsidRDefault="00AA4223">
            <w:pPr>
              <w:pStyle w:val="ConsPlusNormal"/>
            </w:pPr>
            <w:r>
              <w:t>Республика Мордовия</w:t>
            </w:r>
          </w:p>
          <w:p w:rsidR="00AA4223" w:rsidRDefault="00AA4223">
            <w:pPr>
              <w:pStyle w:val="ConsPlusNormal"/>
            </w:pPr>
            <w:r>
              <w:t>Чувашская Республика</w:t>
            </w:r>
          </w:p>
          <w:p w:rsidR="00AA4223" w:rsidRDefault="00AA4223">
            <w:pPr>
              <w:pStyle w:val="ConsPlusNormal"/>
            </w:pPr>
            <w:r>
              <w:t>Кировская область</w:t>
            </w:r>
          </w:p>
          <w:p w:rsidR="00AA4223" w:rsidRDefault="00AA4223">
            <w:pPr>
              <w:pStyle w:val="ConsPlusNormal"/>
            </w:pPr>
            <w:r>
              <w:t>Нижегородская область</w:t>
            </w:r>
          </w:p>
          <w:p w:rsidR="00AA4223" w:rsidRDefault="00AA4223">
            <w:pPr>
              <w:pStyle w:val="ConsPlusNormal"/>
            </w:pPr>
            <w:r>
              <w:t>Пензенская область</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val="restart"/>
          </w:tcPr>
          <w:p w:rsidR="00AA4223" w:rsidRDefault="00AA4223">
            <w:pPr>
              <w:pStyle w:val="ConsPlusNormal"/>
            </w:pPr>
            <w:r>
              <w:t>Все виды полезных ископаемых (за исключением углеводородного сырья)</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w:t>
            </w:r>
            <w:r>
              <w:lastRenderedPageBreak/>
              <w:t>ископаемых</w:t>
            </w:r>
          </w:p>
        </w:tc>
        <w:tc>
          <w:tcPr>
            <w:tcW w:w="2812" w:type="dxa"/>
          </w:tcPr>
          <w:p w:rsidR="00AA4223" w:rsidRDefault="00AA4223">
            <w:pPr>
              <w:pStyle w:val="ConsPlusNormal"/>
            </w:pPr>
          </w:p>
        </w:tc>
      </w:tr>
      <w:tr w:rsidR="00AA4223">
        <w:tc>
          <w:tcPr>
            <w:tcW w:w="620" w:type="dxa"/>
            <w:vMerge w:val="restart"/>
          </w:tcPr>
          <w:p w:rsidR="00AA4223" w:rsidRDefault="00AA4223">
            <w:pPr>
              <w:pStyle w:val="ConsPlusNormal"/>
              <w:jc w:val="center"/>
            </w:pPr>
            <w:r>
              <w:lastRenderedPageBreak/>
              <w:t>8.</w:t>
            </w:r>
          </w:p>
        </w:tc>
        <w:tc>
          <w:tcPr>
            <w:tcW w:w="2290" w:type="dxa"/>
            <w:vMerge w:val="restart"/>
          </w:tcPr>
          <w:p w:rsidR="00AA4223" w:rsidRDefault="00AA4223">
            <w:pPr>
              <w:pStyle w:val="ConsPlusNormal"/>
            </w:pPr>
            <w:r>
              <w:t>Нижне-Волжское территориальное отделение ФГКУ "Росгеолэкспертиза" (г. Саратов)</w:t>
            </w:r>
          </w:p>
        </w:tc>
        <w:tc>
          <w:tcPr>
            <w:tcW w:w="2788" w:type="dxa"/>
            <w:vMerge w:val="restart"/>
          </w:tcPr>
          <w:p w:rsidR="00AA4223" w:rsidRDefault="00AA4223">
            <w:pPr>
              <w:pStyle w:val="ConsPlusNormal"/>
            </w:pPr>
            <w:r>
              <w:t>8.1. Оренбургская область</w:t>
            </w:r>
          </w:p>
          <w:p w:rsidR="00AA4223" w:rsidRDefault="00AA4223">
            <w:pPr>
              <w:pStyle w:val="ConsPlusNormal"/>
            </w:pPr>
            <w:r>
              <w:t>Самарская область</w:t>
            </w:r>
          </w:p>
          <w:p w:rsidR="00AA4223" w:rsidRDefault="00AA4223">
            <w:pPr>
              <w:pStyle w:val="ConsPlusNormal"/>
            </w:pPr>
            <w:r>
              <w:t>Саратовская область</w:t>
            </w:r>
          </w:p>
        </w:tc>
        <w:tc>
          <w:tcPr>
            <w:tcW w:w="2764" w:type="dxa"/>
            <w:tcBorders>
              <w:bottom w:val="nil"/>
            </w:tcBorders>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vMerge w:val="restart"/>
            <w:tcBorders>
              <w:bottom w:val="nil"/>
            </w:tcBorders>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tcBorders>
              <w:bottom w:val="nil"/>
            </w:tcBorders>
          </w:tcPr>
          <w:p w:rsidR="00AA4223" w:rsidRDefault="00AA4223">
            <w:pPr>
              <w:spacing w:after="1" w:line="0" w:lineRule="atLeast"/>
            </w:pP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val="restart"/>
          </w:tcPr>
          <w:p w:rsidR="00AA4223" w:rsidRDefault="00AA4223">
            <w:pPr>
              <w:pStyle w:val="ConsPlusNormal"/>
            </w:pPr>
            <w:r>
              <w:t>8.2. Республика Башкортостан</w:t>
            </w:r>
          </w:p>
          <w:p w:rsidR="00AA4223" w:rsidRDefault="00AA4223">
            <w:pPr>
              <w:pStyle w:val="ConsPlusNormal"/>
            </w:pPr>
            <w:r>
              <w:t>Республика Марий Эл</w:t>
            </w:r>
          </w:p>
          <w:p w:rsidR="00AA4223" w:rsidRDefault="00AA4223">
            <w:pPr>
              <w:pStyle w:val="ConsPlusNormal"/>
            </w:pPr>
            <w:r>
              <w:lastRenderedPageBreak/>
              <w:t>Республика Мордовия</w:t>
            </w:r>
          </w:p>
          <w:p w:rsidR="00AA4223" w:rsidRDefault="00AA4223">
            <w:pPr>
              <w:pStyle w:val="ConsPlusNormal"/>
            </w:pPr>
            <w:r>
              <w:t>Республика Татарстан</w:t>
            </w:r>
          </w:p>
          <w:p w:rsidR="00AA4223" w:rsidRDefault="00AA4223">
            <w:pPr>
              <w:pStyle w:val="ConsPlusNormal"/>
            </w:pPr>
            <w:r>
              <w:t>Удмуртская Республика</w:t>
            </w:r>
          </w:p>
          <w:p w:rsidR="00AA4223" w:rsidRDefault="00AA4223">
            <w:pPr>
              <w:pStyle w:val="ConsPlusNormal"/>
            </w:pPr>
            <w:r>
              <w:t>Чувашская Республика</w:t>
            </w:r>
          </w:p>
          <w:p w:rsidR="00AA4223" w:rsidRDefault="00AA4223">
            <w:pPr>
              <w:pStyle w:val="ConsPlusNormal"/>
            </w:pPr>
            <w:r>
              <w:t>Пермский край</w:t>
            </w:r>
          </w:p>
          <w:p w:rsidR="00AA4223" w:rsidRDefault="00AA4223">
            <w:pPr>
              <w:pStyle w:val="ConsPlusNormal"/>
            </w:pPr>
            <w:r>
              <w:t>Кировская область</w:t>
            </w:r>
          </w:p>
          <w:p w:rsidR="00AA4223" w:rsidRDefault="00AA4223">
            <w:pPr>
              <w:pStyle w:val="ConsPlusNormal"/>
            </w:pPr>
            <w:r>
              <w:t>Нижегородская область</w:t>
            </w:r>
          </w:p>
          <w:p w:rsidR="00AA4223" w:rsidRDefault="00AA4223">
            <w:pPr>
              <w:pStyle w:val="ConsPlusNormal"/>
            </w:pPr>
            <w:r>
              <w:t>Пензенская область</w:t>
            </w:r>
          </w:p>
          <w:p w:rsidR="00AA4223" w:rsidRDefault="00AA4223">
            <w:pPr>
              <w:pStyle w:val="ConsPlusNormal"/>
            </w:pPr>
            <w:r>
              <w:t>Ульяновская область</w:t>
            </w:r>
          </w:p>
        </w:tc>
        <w:tc>
          <w:tcPr>
            <w:tcW w:w="2764" w:type="dxa"/>
            <w:tcBorders>
              <w:bottom w:val="nil"/>
            </w:tcBorders>
          </w:tcPr>
          <w:p w:rsidR="00AA4223" w:rsidRDefault="00AA4223">
            <w:pPr>
              <w:pStyle w:val="ConsPlusNormal"/>
            </w:pPr>
            <w:r>
              <w:lastRenderedPageBreak/>
              <w:t xml:space="preserve">Проектная документация на проведение работ по геологическому изучению </w:t>
            </w:r>
            <w:r>
              <w:lastRenderedPageBreak/>
              <w:t>недр, включая поиски и оценку месторождений полезных ископаемых</w:t>
            </w:r>
          </w:p>
        </w:tc>
        <w:tc>
          <w:tcPr>
            <w:tcW w:w="2812" w:type="dxa"/>
            <w:vMerge w:val="restart"/>
          </w:tcPr>
          <w:p w:rsidR="00AA4223" w:rsidRDefault="00AA4223">
            <w:pPr>
              <w:pStyle w:val="ConsPlusNormal"/>
            </w:pPr>
            <w:r>
              <w:lastRenderedPageBreak/>
              <w:t>Углеводородное сырье</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val="restart"/>
          </w:tcPr>
          <w:p w:rsidR="00AA4223" w:rsidRDefault="00AA4223">
            <w:pPr>
              <w:pStyle w:val="ConsPlusNormal"/>
              <w:jc w:val="center"/>
            </w:pPr>
            <w:r>
              <w:t>9.</w:t>
            </w:r>
          </w:p>
        </w:tc>
        <w:tc>
          <w:tcPr>
            <w:tcW w:w="2290" w:type="dxa"/>
            <w:vMerge w:val="restart"/>
          </w:tcPr>
          <w:p w:rsidR="00AA4223" w:rsidRDefault="00AA4223">
            <w:pPr>
              <w:pStyle w:val="ConsPlusNormal"/>
            </w:pPr>
            <w:r>
              <w:t>Уральское территориальное отделение ФГКУ "Росгеолэкспертиза" (г. Екатеринбург)</w:t>
            </w:r>
          </w:p>
        </w:tc>
        <w:tc>
          <w:tcPr>
            <w:tcW w:w="2788" w:type="dxa"/>
            <w:vMerge w:val="restart"/>
          </w:tcPr>
          <w:p w:rsidR="00AA4223" w:rsidRDefault="00AA4223">
            <w:pPr>
              <w:pStyle w:val="ConsPlusNormal"/>
            </w:pPr>
            <w:r>
              <w:t>9.1. Курганская область</w:t>
            </w:r>
          </w:p>
          <w:p w:rsidR="00AA4223" w:rsidRDefault="00AA4223">
            <w:pPr>
              <w:pStyle w:val="ConsPlusNormal"/>
            </w:pPr>
            <w:r>
              <w:t>Свердловская область</w:t>
            </w:r>
          </w:p>
          <w:p w:rsidR="00AA4223" w:rsidRDefault="00AA4223">
            <w:pPr>
              <w:pStyle w:val="ConsPlusNormal"/>
            </w:pPr>
            <w:r>
              <w:t>Челябинская область</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tcBorders>
              <w:bottom w:val="nil"/>
            </w:tcBorders>
          </w:tcPr>
          <w:p w:rsidR="00AA4223" w:rsidRDefault="00AA4223">
            <w:pPr>
              <w:pStyle w:val="ConsPlusNormal"/>
            </w:pPr>
            <w:r>
              <w:t>Все виды полезных ископаемых (за исключением углеводородного сырья)</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w:t>
            </w:r>
            <w:r>
              <w:lastRenderedPageBreak/>
              <w:t>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val="restart"/>
          </w:tcPr>
          <w:p w:rsidR="00AA4223" w:rsidRDefault="00AA4223">
            <w:pPr>
              <w:pStyle w:val="ConsPlusNormal"/>
              <w:jc w:val="center"/>
            </w:pPr>
            <w:r>
              <w:lastRenderedPageBreak/>
              <w:t>10.</w:t>
            </w:r>
          </w:p>
        </w:tc>
        <w:tc>
          <w:tcPr>
            <w:tcW w:w="2290" w:type="dxa"/>
            <w:vMerge w:val="restart"/>
          </w:tcPr>
          <w:p w:rsidR="00AA4223" w:rsidRDefault="00AA4223">
            <w:pPr>
              <w:pStyle w:val="ConsPlusNormal"/>
            </w:pPr>
            <w:r>
              <w:t>Западно-Сибирское территориальное отделение ФГКУ "Росгеолэкспертиза" (г. Тюмень)</w:t>
            </w:r>
          </w:p>
        </w:tc>
        <w:tc>
          <w:tcPr>
            <w:tcW w:w="2788" w:type="dxa"/>
            <w:vMerge w:val="restart"/>
          </w:tcPr>
          <w:p w:rsidR="00AA4223" w:rsidRDefault="00AA4223">
            <w:pPr>
              <w:pStyle w:val="ConsPlusNormal"/>
            </w:pPr>
            <w:r>
              <w:t>10.1. Тюменская область</w:t>
            </w:r>
          </w:p>
          <w:p w:rsidR="00AA4223" w:rsidRDefault="00AA4223">
            <w:pPr>
              <w:pStyle w:val="ConsPlusNormal"/>
            </w:pPr>
            <w:r>
              <w:t>Ханты-Мансийский автономный округ - Югра</w:t>
            </w:r>
          </w:p>
          <w:p w:rsidR="00AA4223" w:rsidRDefault="00AA4223">
            <w:pPr>
              <w:pStyle w:val="ConsPlusNormal"/>
            </w:pPr>
            <w:r>
              <w:t>Ямало-Ненецкий автономный округ</w:t>
            </w:r>
          </w:p>
        </w:tc>
        <w:tc>
          <w:tcPr>
            <w:tcW w:w="2764" w:type="dxa"/>
            <w:tcBorders>
              <w:bottom w:val="nil"/>
            </w:tcBorders>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vMerge w:val="restart"/>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w:t>
            </w:r>
            <w:r>
              <w:lastRenderedPageBreak/>
              <w:t>ископаемых</w:t>
            </w:r>
          </w:p>
        </w:tc>
        <w:tc>
          <w:tcPr>
            <w:tcW w:w="2812" w:type="dxa"/>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val="restart"/>
          </w:tcPr>
          <w:p w:rsidR="00AA4223" w:rsidRDefault="00AA4223">
            <w:pPr>
              <w:pStyle w:val="ConsPlusNormal"/>
            </w:pPr>
            <w:r>
              <w:t>10.2. Курганская область</w:t>
            </w:r>
          </w:p>
          <w:p w:rsidR="00AA4223" w:rsidRDefault="00AA4223">
            <w:pPr>
              <w:pStyle w:val="ConsPlusNormal"/>
            </w:pPr>
            <w:r>
              <w:t>Свердловская область</w:t>
            </w:r>
          </w:p>
          <w:p w:rsidR="00AA4223" w:rsidRDefault="00AA4223">
            <w:pPr>
              <w:pStyle w:val="ConsPlusNormal"/>
            </w:pPr>
            <w:r>
              <w:t>Челябинская область</w:t>
            </w: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val="restart"/>
          </w:tcPr>
          <w:p w:rsidR="00AA4223" w:rsidRDefault="00AA4223">
            <w:pPr>
              <w:pStyle w:val="ConsPlusNormal"/>
            </w:pPr>
            <w:r>
              <w:t>Углеводородное сырье</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val="restart"/>
          </w:tcPr>
          <w:p w:rsidR="00AA4223" w:rsidRDefault="00AA4223">
            <w:pPr>
              <w:pStyle w:val="ConsPlusNormal"/>
              <w:jc w:val="center"/>
            </w:pPr>
            <w:r>
              <w:t>11.</w:t>
            </w:r>
          </w:p>
        </w:tc>
        <w:tc>
          <w:tcPr>
            <w:tcW w:w="2290" w:type="dxa"/>
            <w:vMerge w:val="restart"/>
          </w:tcPr>
          <w:p w:rsidR="00AA4223" w:rsidRDefault="00AA4223">
            <w:pPr>
              <w:pStyle w:val="ConsPlusNormal"/>
            </w:pPr>
            <w:r>
              <w:t>Сибирское территориальное отделение ФГКУ "Росгеолэкспертиза" (г. Новосибирск)</w:t>
            </w:r>
          </w:p>
        </w:tc>
        <w:tc>
          <w:tcPr>
            <w:tcW w:w="2788" w:type="dxa"/>
            <w:vMerge w:val="restart"/>
          </w:tcPr>
          <w:p w:rsidR="00AA4223" w:rsidRDefault="00AA4223">
            <w:pPr>
              <w:pStyle w:val="ConsPlusNormal"/>
            </w:pPr>
            <w:r>
              <w:t>11.1. Республика Алтай</w:t>
            </w:r>
          </w:p>
          <w:p w:rsidR="00AA4223" w:rsidRDefault="00AA4223">
            <w:pPr>
              <w:pStyle w:val="ConsPlusNormal"/>
            </w:pPr>
            <w:r>
              <w:t>Алтайский край</w:t>
            </w:r>
          </w:p>
          <w:p w:rsidR="00AA4223" w:rsidRDefault="00AA4223">
            <w:pPr>
              <w:pStyle w:val="ConsPlusNormal"/>
            </w:pPr>
            <w:r>
              <w:t>Кемеровская область</w:t>
            </w:r>
          </w:p>
          <w:p w:rsidR="00AA4223" w:rsidRDefault="00AA4223">
            <w:pPr>
              <w:pStyle w:val="ConsPlusNormal"/>
            </w:pPr>
            <w:r>
              <w:t>Новосибирская область</w:t>
            </w:r>
          </w:p>
          <w:p w:rsidR="00AA4223" w:rsidRDefault="00AA4223">
            <w:pPr>
              <w:pStyle w:val="ConsPlusNormal"/>
            </w:pPr>
            <w:r>
              <w:t>Омская область</w:t>
            </w:r>
          </w:p>
          <w:p w:rsidR="00AA4223" w:rsidRDefault="00AA4223">
            <w:pPr>
              <w:pStyle w:val="ConsPlusNormal"/>
            </w:pPr>
            <w:r>
              <w:t>Томская область</w:t>
            </w:r>
          </w:p>
        </w:tc>
        <w:tc>
          <w:tcPr>
            <w:tcW w:w="2764" w:type="dxa"/>
            <w:tcBorders>
              <w:bottom w:val="nil"/>
            </w:tcBorders>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vMerge w:val="restart"/>
          </w:tcPr>
          <w:p w:rsidR="00AA4223" w:rsidRDefault="00AA4223">
            <w:pPr>
              <w:pStyle w:val="ConsPlusNormal"/>
            </w:pPr>
            <w:r>
              <w:t>Все виды полезных ископаемых</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 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w:t>
            </w:r>
            <w:r>
              <w:lastRenderedPageBreak/>
              <w:t>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val="restart"/>
          </w:tcPr>
          <w:p w:rsidR="00AA4223" w:rsidRDefault="00AA4223">
            <w:pPr>
              <w:pStyle w:val="ConsPlusNormal"/>
              <w:jc w:val="center"/>
            </w:pPr>
            <w:r>
              <w:lastRenderedPageBreak/>
              <w:t>12.</w:t>
            </w:r>
          </w:p>
        </w:tc>
        <w:tc>
          <w:tcPr>
            <w:tcW w:w="2290" w:type="dxa"/>
            <w:vMerge w:val="restart"/>
          </w:tcPr>
          <w:p w:rsidR="00AA4223" w:rsidRDefault="00AA4223">
            <w:pPr>
              <w:pStyle w:val="ConsPlusNormal"/>
            </w:pPr>
            <w:r>
              <w:t>Красноярское территориальное отделение ФГКУ "Росгеолэкспертиза" (г. Красноярск)</w:t>
            </w:r>
          </w:p>
        </w:tc>
        <w:tc>
          <w:tcPr>
            <w:tcW w:w="2788" w:type="dxa"/>
            <w:vMerge w:val="restart"/>
          </w:tcPr>
          <w:p w:rsidR="00AA4223" w:rsidRDefault="00AA4223">
            <w:pPr>
              <w:pStyle w:val="ConsPlusNormal"/>
            </w:pPr>
            <w:r>
              <w:t>12.1. Республика Тыва</w:t>
            </w:r>
          </w:p>
          <w:p w:rsidR="00AA4223" w:rsidRDefault="00AA4223">
            <w:pPr>
              <w:pStyle w:val="ConsPlusNormal"/>
            </w:pPr>
            <w:r>
              <w:t>Республика Хакасия</w:t>
            </w:r>
          </w:p>
          <w:p w:rsidR="00AA4223" w:rsidRDefault="00AA4223">
            <w:pPr>
              <w:pStyle w:val="ConsPlusNormal"/>
            </w:pPr>
            <w:r>
              <w:t>Красноярский край</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vMerge w:val="restart"/>
            <w:tcBorders>
              <w:bottom w:val="nil"/>
            </w:tcBorders>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tcBorders>
              <w:bottom w:val="nil"/>
            </w:tcBorders>
          </w:tcPr>
          <w:p w:rsidR="00AA4223" w:rsidRDefault="00AA4223">
            <w:pPr>
              <w:spacing w:after="1" w:line="0" w:lineRule="atLeast"/>
            </w:pP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w:t>
            </w:r>
            <w:r>
              <w:lastRenderedPageBreak/>
              <w:t>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val="restart"/>
            <w:tcBorders>
              <w:bottom w:val="nil"/>
            </w:tcBorders>
          </w:tcPr>
          <w:p w:rsidR="00AA4223" w:rsidRDefault="00AA4223">
            <w:pPr>
              <w:pStyle w:val="ConsPlusNormal"/>
              <w:jc w:val="center"/>
            </w:pPr>
            <w:r>
              <w:lastRenderedPageBreak/>
              <w:t>13.</w:t>
            </w:r>
          </w:p>
        </w:tc>
        <w:tc>
          <w:tcPr>
            <w:tcW w:w="2290" w:type="dxa"/>
            <w:vMerge w:val="restart"/>
            <w:tcBorders>
              <w:bottom w:val="nil"/>
            </w:tcBorders>
          </w:tcPr>
          <w:p w:rsidR="00AA4223" w:rsidRDefault="00AA4223">
            <w:pPr>
              <w:pStyle w:val="ConsPlusNormal"/>
            </w:pPr>
            <w:r>
              <w:t>Восточно-Сибирское территориальное отделение ФГКУ "Росгеолэкспертиза" (г. Иркутск)</w:t>
            </w:r>
          </w:p>
        </w:tc>
        <w:tc>
          <w:tcPr>
            <w:tcW w:w="2788" w:type="dxa"/>
            <w:vMerge w:val="restart"/>
          </w:tcPr>
          <w:p w:rsidR="00AA4223" w:rsidRDefault="00AA4223">
            <w:pPr>
              <w:pStyle w:val="ConsPlusNormal"/>
            </w:pPr>
            <w:r>
              <w:t>13.1. Иркутская область</w:t>
            </w:r>
          </w:p>
        </w:tc>
        <w:tc>
          <w:tcPr>
            <w:tcW w:w="2764" w:type="dxa"/>
            <w:tcBorders>
              <w:bottom w:val="nil"/>
            </w:tcBorders>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Borders>
              <w:bottom w:val="nil"/>
            </w:tcBorders>
          </w:tcPr>
          <w:p w:rsidR="00AA4223" w:rsidRDefault="00AA4223">
            <w:pPr>
              <w:pStyle w:val="ConsPlusNormal"/>
            </w:pPr>
            <w:r>
              <w:t>Все виды полезных ископаемых</w:t>
            </w: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tcBorders>
              <w:top w:val="nil"/>
              <w:bottom w:val="nil"/>
            </w:tcBorders>
          </w:tcPr>
          <w:p w:rsidR="00AA4223" w:rsidRDefault="00AA4223">
            <w:pPr>
              <w:pStyle w:val="ConsPlusNormal"/>
            </w:pP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val="restart"/>
            <w:tcBorders>
              <w:bottom w:val="nil"/>
            </w:tcBorders>
          </w:tcPr>
          <w:p w:rsidR="00AA4223" w:rsidRDefault="00AA4223">
            <w:pPr>
              <w:pStyle w:val="ConsPlusNormal"/>
            </w:pPr>
            <w:r>
              <w:t>13.2. Дальневосточный федеральный округ</w:t>
            </w: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tcBorders>
              <w:bottom w:val="nil"/>
            </w:tcBorders>
          </w:tcPr>
          <w:p w:rsidR="00AA4223" w:rsidRDefault="00AA4223">
            <w:pPr>
              <w:pStyle w:val="ConsPlusNormal"/>
            </w:pPr>
            <w:r>
              <w:t>Углеводородное сырье</w:t>
            </w: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Borders>
              <w:bottom w:val="nil"/>
            </w:tcBorders>
          </w:tcPr>
          <w:p w:rsidR="00AA4223" w:rsidRDefault="00AA4223">
            <w:pPr>
              <w:spacing w:after="1" w:line="0" w:lineRule="atLeast"/>
            </w:pPr>
          </w:p>
        </w:tc>
        <w:tc>
          <w:tcPr>
            <w:tcW w:w="2764" w:type="dxa"/>
            <w:tcBorders>
              <w:top w:val="nil"/>
              <w:bottom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bottom w:val="nil"/>
            </w:tcBorders>
          </w:tcPr>
          <w:p w:rsidR="00AA4223" w:rsidRDefault="00AA4223">
            <w:pPr>
              <w:pStyle w:val="ConsPlusNormal"/>
            </w:pPr>
          </w:p>
        </w:tc>
      </w:tr>
      <w:tr w:rsidR="00AA4223">
        <w:tblPrEx>
          <w:tblBorders>
            <w:insideH w:val="nil"/>
          </w:tblBorders>
        </w:tblPrEx>
        <w:tc>
          <w:tcPr>
            <w:tcW w:w="11274" w:type="dxa"/>
            <w:gridSpan w:val="5"/>
            <w:tcBorders>
              <w:top w:val="nil"/>
            </w:tcBorders>
          </w:tcPr>
          <w:p w:rsidR="00AA4223" w:rsidRDefault="00AA4223">
            <w:pPr>
              <w:pStyle w:val="ConsPlusNormal"/>
              <w:jc w:val="both"/>
            </w:pPr>
            <w:r>
              <w:t xml:space="preserve">(в ред. </w:t>
            </w:r>
            <w:hyperlink r:id="rId77" w:history="1">
              <w:r>
                <w:rPr>
                  <w:color w:val="0000FF"/>
                </w:rPr>
                <w:t>Приказа</w:t>
              </w:r>
            </w:hyperlink>
            <w:r>
              <w:t xml:space="preserve"> Минприроды России от 30.03.2021 N 216)</w:t>
            </w:r>
          </w:p>
        </w:tc>
      </w:tr>
      <w:tr w:rsidR="00AA4223">
        <w:tc>
          <w:tcPr>
            <w:tcW w:w="620" w:type="dxa"/>
            <w:vMerge w:val="restart"/>
          </w:tcPr>
          <w:p w:rsidR="00AA4223" w:rsidRDefault="00AA4223">
            <w:pPr>
              <w:pStyle w:val="ConsPlusNormal"/>
              <w:jc w:val="center"/>
            </w:pPr>
            <w:r>
              <w:t>14.</w:t>
            </w:r>
          </w:p>
        </w:tc>
        <w:tc>
          <w:tcPr>
            <w:tcW w:w="2290" w:type="dxa"/>
            <w:vMerge w:val="restart"/>
          </w:tcPr>
          <w:p w:rsidR="00AA4223" w:rsidRDefault="00AA4223">
            <w:pPr>
              <w:pStyle w:val="ConsPlusNormal"/>
            </w:pPr>
            <w:r>
              <w:t>Забайкальское территориальное отделение ФГКУ "Росгеолэкспертиза" (г. Чита)</w:t>
            </w:r>
          </w:p>
        </w:tc>
        <w:tc>
          <w:tcPr>
            <w:tcW w:w="2788" w:type="dxa"/>
            <w:vMerge w:val="restart"/>
          </w:tcPr>
          <w:p w:rsidR="00AA4223" w:rsidRDefault="00AA4223">
            <w:pPr>
              <w:pStyle w:val="ConsPlusNormal"/>
            </w:pPr>
            <w:r>
              <w:t>14.1. Республика Бурятия</w:t>
            </w:r>
          </w:p>
          <w:p w:rsidR="00AA4223" w:rsidRDefault="00AA4223">
            <w:pPr>
              <w:pStyle w:val="ConsPlusNormal"/>
            </w:pPr>
            <w:r>
              <w:t>Забайкальский край</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vMerge w:val="restart"/>
          </w:tcPr>
          <w:p w:rsidR="00AA4223" w:rsidRDefault="00AA4223">
            <w:pPr>
              <w:pStyle w:val="ConsPlusNormal"/>
            </w:pPr>
            <w:r>
              <w:t>Все виды полезных ископаемых (за исключением углеводородного сырья)</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vMerge/>
          </w:tcPr>
          <w:p w:rsidR="00AA4223" w:rsidRDefault="00AA4223">
            <w:pPr>
              <w:spacing w:after="1" w:line="0" w:lineRule="atLeast"/>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w:t>
            </w:r>
            <w:r>
              <w:lastRenderedPageBreak/>
              <w:t>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val="restart"/>
            <w:tcBorders>
              <w:bottom w:val="nil"/>
            </w:tcBorders>
          </w:tcPr>
          <w:p w:rsidR="00AA4223" w:rsidRDefault="00AA4223">
            <w:pPr>
              <w:pStyle w:val="ConsPlusNormal"/>
              <w:jc w:val="center"/>
            </w:pPr>
            <w:r>
              <w:lastRenderedPageBreak/>
              <w:t>15.</w:t>
            </w:r>
          </w:p>
        </w:tc>
        <w:tc>
          <w:tcPr>
            <w:tcW w:w="2290" w:type="dxa"/>
            <w:vMerge w:val="restart"/>
            <w:tcBorders>
              <w:bottom w:val="nil"/>
            </w:tcBorders>
          </w:tcPr>
          <w:p w:rsidR="00AA4223" w:rsidRDefault="00AA4223">
            <w:pPr>
              <w:pStyle w:val="ConsPlusNormal"/>
            </w:pPr>
            <w:r>
              <w:t>Дальневосточное территориальное отделение ФГКУ "Росгеолэкспертиза" (г. Хабаровск)</w:t>
            </w:r>
          </w:p>
        </w:tc>
        <w:tc>
          <w:tcPr>
            <w:tcW w:w="2788" w:type="dxa"/>
            <w:vMerge w:val="restart"/>
            <w:tcBorders>
              <w:bottom w:val="nil"/>
            </w:tcBorders>
          </w:tcPr>
          <w:p w:rsidR="00AA4223" w:rsidRDefault="00AA4223">
            <w:pPr>
              <w:pStyle w:val="ConsPlusNormal"/>
            </w:pPr>
            <w:r>
              <w:t>15.1. Хабаровский край</w:t>
            </w:r>
          </w:p>
          <w:p w:rsidR="00AA4223" w:rsidRDefault="00AA4223">
            <w:pPr>
              <w:pStyle w:val="ConsPlusNormal"/>
            </w:pPr>
            <w:r>
              <w:t>Амурская область</w:t>
            </w:r>
          </w:p>
          <w:p w:rsidR="00AA4223" w:rsidRDefault="00AA4223">
            <w:pPr>
              <w:pStyle w:val="ConsPlusNormal"/>
            </w:pPr>
            <w:r>
              <w:t>Еврейская автономная область</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Borders>
              <w:bottom w:val="nil"/>
            </w:tcBorders>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 Проектная документация на проведение работ по разведке (доразведке) месторождений полезных ископаемых</w:t>
            </w:r>
          </w:p>
        </w:tc>
        <w:tc>
          <w:tcPr>
            <w:tcW w:w="2812" w:type="dxa"/>
          </w:tcPr>
          <w:p w:rsidR="00AA4223" w:rsidRDefault="00AA4223">
            <w:pPr>
              <w:pStyle w:val="ConsPlusNormal"/>
            </w:pPr>
            <w:r>
              <w:t>Все виды полезных ископаемых (за исключением углеводородного сырья)</w:t>
            </w: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Borders>
              <w:bottom w:val="nil"/>
            </w:tcBorders>
          </w:tcPr>
          <w:p w:rsidR="00AA4223" w:rsidRDefault="00AA4223">
            <w:pPr>
              <w:spacing w:after="1" w:line="0" w:lineRule="atLeast"/>
            </w:pPr>
          </w:p>
        </w:tc>
        <w:tc>
          <w:tcPr>
            <w:tcW w:w="2764" w:type="dxa"/>
            <w:tcBorders>
              <w:bottom w:val="nil"/>
            </w:tcBorders>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w:t>
            </w:r>
            <w:r>
              <w:lastRenderedPageBreak/>
              <w:t>эксплуатации подземных сооружений, не связанных с добычей полезных ископаемых</w:t>
            </w:r>
          </w:p>
        </w:tc>
        <w:tc>
          <w:tcPr>
            <w:tcW w:w="2812" w:type="dxa"/>
            <w:tcBorders>
              <w:bottom w:val="nil"/>
            </w:tcBorders>
          </w:tcPr>
          <w:p w:rsidR="00AA4223" w:rsidRDefault="00AA4223">
            <w:pPr>
              <w:pStyle w:val="ConsPlusNormal"/>
            </w:pPr>
          </w:p>
        </w:tc>
      </w:tr>
      <w:tr w:rsidR="00AA4223">
        <w:tblPrEx>
          <w:tblBorders>
            <w:insideH w:val="nil"/>
          </w:tblBorders>
        </w:tblPrEx>
        <w:tc>
          <w:tcPr>
            <w:tcW w:w="11274" w:type="dxa"/>
            <w:gridSpan w:val="5"/>
            <w:tcBorders>
              <w:top w:val="nil"/>
            </w:tcBorders>
          </w:tcPr>
          <w:p w:rsidR="00AA4223" w:rsidRDefault="00AA4223">
            <w:pPr>
              <w:pStyle w:val="ConsPlusNormal"/>
              <w:jc w:val="both"/>
            </w:pPr>
            <w:r>
              <w:lastRenderedPageBreak/>
              <w:t xml:space="preserve">(в ред. </w:t>
            </w:r>
            <w:hyperlink r:id="rId78" w:history="1">
              <w:r>
                <w:rPr>
                  <w:color w:val="0000FF"/>
                </w:rPr>
                <w:t>Приказа</w:t>
              </w:r>
            </w:hyperlink>
            <w:r>
              <w:t xml:space="preserve"> Минприроды России от 30.03.2021 N 216)</w:t>
            </w:r>
          </w:p>
        </w:tc>
      </w:tr>
      <w:tr w:rsidR="00AA4223">
        <w:tc>
          <w:tcPr>
            <w:tcW w:w="620" w:type="dxa"/>
            <w:vMerge w:val="restart"/>
          </w:tcPr>
          <w:p w:rsidR="00AA4223" w:rsidRDefault="00AA4223">
            <w:pPr>
              <w:pStyle w:val="ConsPlusNormal"/>
              <w:jc w:val="center"/>
            </w:pPr>
            <w:r>
              <w:t>16.</w:t>
            </w:r>
          </w:p>
        </w:tc>
        <w:tc>
          <w:tcPr>
            <w:tcW w:w="2290" w:type="dxa"/>
            <w:vMerge w:val="restart"/>
          </w:tcPr>
          <w:p w:rsidR="00AA4223" w:rsidRDefault="00AA4223">
            <w:pPr>
              <w:pStyle w:val="ConsPlusNormal"/>
            </w:pPr>
            <w:r>
              <w:t>Якутское территориальное отделение ФГКУ "Росгеолэкспертиза" (г. Якутск)</w:t>
            </w:r>
          </w:p>
        </w:tc>
        <w:tc>
          <w:tcPr>
            <w:tcW w:w="2788" w:type="dxa"/>
            <w:vMerge w:val="restart"/>
          </w:tcPr>
          <w:p w:rsidR="00AA4223" w:rsidRDefault="00AA4223">
            <w:pPr>
              <w:pStyle w:val="ConsPlusNormal"/>
            </w:pPr>
            <w:r>
              <w:t>16.1. Республика Саха (Якутия)</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 Проектная документация на проведение работ по разведке (доразведке) месторождений полезных ископаемых</w:t>
            </w:r>
          </w:p>
        </w:tc>
        <w:tc>
          <w:tcPr>
            <w:tcW w:w="2812" w:type="dxa"/>
          </w:tcPr>
          <w:p w:rsidR="00AA4223" w:rsidRDefault="00AA4223">
            <w:pPr>
              <w:pStyle w:val="ConsPlusNormal"/>
            </w:pPr>
            <w:r>
              <w:t>Все виды полезных ископаемых (за исключением углеводородного сырья)</w:t>
            </w: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w:t>
            </w:r>
            <w:r>
              <w:lastRenderedPageBreak/>
              <w:t>ископаемых</w:t>
            </w:r>
          </w:p>
        </w:tc>
        <w:tc>
          <w:tcPr>
            <w:tcW w:w="2812" w:type="dxa"/>
          </w:tcPr>
          <w:p w:rsidR="00AA4223" w:rsidRDefault="00AA4223">
            <w:pPr>
              <w:pStyle w:val="ConsPlusNormal"/>
            </w:pPr>
          </w:p>
        </w:tc>
      </w:tr>
      <w:tr w:rsidR="00AA4223">
        <w:tc>
          <w:tcPr>
            <w:tcW w:w="620" w:type="dxa"/>
            <w:vMerge w:val="restart"/>
          </w:tcPr>
          <w:p w:rsidR="00AA4223" w:rsidRDefault="00AA4223">
            <w:pPr>
              <w:pStyle w:val="ConsPlusNormal"/>
              <w:jc w:val="center"/>
            </w:pPr>
            <w:r>
              <w:lastRenderedPageBreak/>
              <w:t>17.</w:t>
            </w:r>
          </w:p>
        </w:tc>
        <w:tc>
          <w:tcPr>
            <w:tcW w:w="2290" w:type="dxa"/>
            <w:vMerge w:val="restart"/>
          </w:tcPr>
          <w:p w:rsidR="00AA4223" w:rsidRDefault="00AA4223">
            <w:pPr>
              <w:pStyle w:val="ConsPlusNormal"/>
            </w:pPr>
            <w:r>
              <w:t>17.1. Магаданское территориальное отделение ФГКУ "Росгеолэкспертиза" (г. Магадан)</w:t>
            </w:r>
          </w:p>
        </w:tc>
        <w:tc>
          <w:tcPr>
            <w:tcW w:w="2788" w:type="dxa"/>
            <w:vMerge w:val="restart"/>
          </w:tcPr>
          <w:p w:rsidR="00AA4223" w:rsidRDefault="00AA4223">
            <w:pPr>
              <w:pStyle w:val="ConsPlusNormal"/>
            </w:pPr>
            <w:r>
              <w:t>17.1. Магаданская область</w:t>
            </w:r>
          </w:p>
        </w:tc>
        <w:tc>
          <w:tcPr>
            <w:tcW w:w="2764" w:type="dxa"/>
          </w:tcPr>
          <w:p w:rsidR="00AA4223" w:rsidRDefault="00AA4223">
            <w:pPr>
              <w:pStyle w:val="ConsPlusNormal"/>
            </w:pPr>
            <w:r>
              <w:t>Проектная документация на проведение работ по региональному геологическому изучению недр</w:t>
            </w:r>
          </w:p>
        </w:tc>
        <w:tc>
          <w:tcPr>
            <w:tcW w:w="2812" w:type="dxa"/>
          </w:tcPr>
          <w:p w:rsidR="00AA4223" w:rsidRDefault="00AA4223">
            <w:pPr>
              <w:pStyle w:val="ConsPlusNormal"/>
            </w:pPr>
            <w:r>
              <w:t>Все виды полезных ископаемых</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bottom w:val="nil"/>
            </w:tcBorders>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w:t>
            </w:r>
          </w:p>
        </w:tc>
        <w:tc>
          <w:tcPr>
            <w:tcW w:w="2812" w:type="dxa"/>
            <w:tcBorders>
              <w:bottom w:val="nil"/>
            </w:tcBorders>
          </w:tcPr>
          <w:p w:rsidR="00AA4223" w:rsidRDefault="00AA4223">
            <w:pPr>
              <w:pStyle w:val="ConsPlusNormal"/>
            </w:pPr>
            <w:r>
              <w:t>Все виды полезных ископаемых (за исключением углеводородного сырья)</w:t>
            </w:r>
          </w:p>
        </w:tc>
      </w:tr>
      <w:tr w:rsidR="00AA4223">
        <w:tblPrEx>
          <w:tblBorders>
            <w:insideH w:val="nil"/>
          </w:tblBorders>
        </w:tblPrEx>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Borders>
              <w:top w:val="nil"/>
            </w:tcBorders>
          </w:tcPr>
          <w:p w:rsidR="00AA4223" w:rsidRDefault="00AA4223">
            <w:pPr>
              <w:pStyle w:val="ConsPlusNormal"/>
            </w:pPr>
            <w:r>
              <w:t>Проектная документация на проведение работ по разведке (доразведке) месторождений полезных ископаемых</w:t>
            </w:r>
          </w:p>
        </w:tc>
        <w:tc>
          <w:tcPr>
            <w:tcW w:w="2812" w:type="dxa"/>
            <w:tcBorders>
              <w:top w:val="nil"/>
            </w:tcBorders>
          </w:tcPr>
          <w:p w:rsidR="00AA4223" w:rsidRDefault="00AA4223">
            <w:pPr>
              <w:pStyle w:val="ConsPlusNormal"/>
            </w:pPr>
          </w:p>
        </w:tc>
      </w:tr>
      <w:tr w:rsidR="00AA4223">
        <w:tc>
          <w:tcPr>
            <w:tcW w:w="620" w:type="dxa"/>
            <w:vMerge/>
          </w:tcPr>
          <w:p w:rsidR="00AA4223" w:rsidRDefault="00AA4223">
            <w:pPr>
              <w:spacing w:after="1" w:line="0" w:lineRule="atLeast"/>
            </w:pPr>
          </w:p>
        </w:tc>
        <w:tc>
          <w:tcPr>
            <w:tcW w:w="2290" w:type="dxa"/>
            <w:vMerge/>
          </w:tcPr>
          <w:p w:rsidR="00AA4223" w:rsidRDefault="00AA4223">
            <w:pPr>
              <w:spacing w:after="1" w:line="0" w:lineRule="atLeast"/>
            </w:pPr>
          </w:p>
        </w:tc>
        <w:tc>
          <w:tcPr>
            <w:tcW w:w="2788" w:type="dxa"/>
            <w:vMerge/>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w:t>
            </w:r>
          </w:p>
        </w:tc>
        <w:tc>
          <w:tcPr>
            <w:tcW w:w="2812" w:type="dxa"/>
          </w:tcPr>
          <w:p w:rsidR="00AA4223" w:rsidRDefault="00AA4223">
            <w:pPr>
              <w:pStyle w:val="ConsPlusNormal"/>
            </w:pPr>
          </w:p>
        </w:tc>
      </w:tr>
      <w:tr w:rsidR="00AA4223">
        <w:tc>
          <w:tcPr>
            <w:tcW w:w="620" w:type="dxa"/>
            <w:vMerge w:val="restart"/>
            <w:tcBorders>
              <w:bottom w:val="nil"/>
            </w:tcBorders>
          </w:tcPr>
          <w:p w:rsidR="00AA4223" w:rsidRDefault="00AA4223">
            <w:pPr>
              <w:pStyle w:val="ConsPlusNormal"/>
              <w:jc w:val="center"/>
            </w:pPr>
            <w:r>
              <w:t>18.</w:t>
            </w:r>
          </w:p>
        </w:tc>
        <w:tc>
          <w:tcPr>
            <w:tcW w:w="2290" w:type="dxa"/>
            <w:vMerge w:val="restart"/>
            <w:tcBorders>
              <w:bottom w:val="nil"/>
            </w:tcBorders>
          </w:tcPr>
          <w:p w:rsidR="00AA4223" w:rsidRDefault="00AA4223">
            <w:pPr>
              <w:pStyle w:val="ConsPlusNormal"/>
            </w:pPr>
            <w:r>
              <w:t xml:space="preserve">Приморское территориальное отделение ФГКУ </w:t>
            </w:r>
            <w:r>
              <w:lastRenderedPageBreak/>
              <w:t>"Росгеолэкспертиза" (г. Владивосток)</w:t>
            </w:r>
          </w:p>
        </w:tc>
        <w:tc>
          <w:tcPr>
            <w:tcW w:w="2788" w:type="dxa"/>
            <w:vMerge w:val="restart"/>
            <w:tcBorders>
              <w:bottom w:val="nil"/>
            </w:tcBorders>
          </w:tcPr>
          <w:p w:rsidR="00AA4223" w:rsidRDefault="00AA4223">
            <w:pPr>
              <w:pStyle w:val="ConsPlusNormal"/>
            </w:pPr>
            <w:r>
              <w:lastRenderedPageBreak/>
              <w:t>18.1 Приморский край</w:t>
            </w:r>
          </w:p>
          <w:p w:rsidR="00AA4223" w:rsidRDefault="00AA4223">
            <w:pPr>
              <w:pStyle w:val="ConsPlusNormal"/>
            </w:pPr>
            <w:r>
              <w:t>Камчатский край</w:t>
            </w:r>
          </w:p>
          <w:p w:rsidR="00AA4223" w:rsidRDefault="00AA4223">
            <w:pPr>
              <w:pStyle w:val="ConsPlusNormal"/>
            </w:pPr>
            <w:r>
              <w:t>Сахалинская область</w:t>
            </w:r>
          </w:p>
          <w:p w:rsidR="00AA4223" w:rsidRDefault="00AA4223">
            <w:pPr>
              <w:pStyle w:val="ConsPlusNormal"/>
            </w:pPr>
            <w:r>
              <w:lastRenderedPageBreak/>
              <w:t>Чукотский автономный округ</w:t>
            </w:r>
          </w:p>
        </w:tc>
        <w:tc>
          <w:tcPr>
            <w:tcW w:w="2764" w:type="dxa"/>
          </w:tcPr>
          <w:p w:rsidR="00AA4223" w:rsidRDefault="00AA4223">
            <w:pPr>
              <w:pStyle w:val="ConsPlusNormal"/>
            </w:pPr>
            <w:r>
              <w:lastRenderedPageBreak/>
              <w:t xml:space="preserve">Проектная документация на проведение работ по региональному </w:t>
            </w:r>
            <w:r>
              <w:lastRenderedPageBreak/>
              <w:t>геологическому изучению недр</w:t>
            </w:r>
          </w:p>
        </w:tc>
        <w:tc>
          <w:tcPr>
            <w:tcW w:w="2812" w:type="dxa"/>
          </w:tcPr>
          <w:p w:rsidR="00AA4223" w:rsidRDefault="00AA4223">
            <w:pPr>
              <w:pStyle w:val="ConsPlusNormal"/>
            </w:pPr>
            <w:r>
              <w:lastRenderedPageBreak/>
              <w:t>Все виды полезных ископаемых</w:t>
            </w:r>
          </w:p>
        </w:tc>
      </w:tr>
      <w:tr w:rsidR="00AA4223">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Borders>
              <w:bottom w:val="nil"/>
            </w:tcBorders>
          </w:tcPr>
          <w:p w:rsidR="00AA4223" w:rsidRDefault="00AA4223">
            <w:pPr>
              <w:spacing w:after="1" w:line="0" w:lineRule="atLeast"/>
            </w:pPr>
          </w:p>
        </w:tc>
        <w:tc>
          <w:tcPr>
            <w:tcW w:w="2764" w:type="dxa"/>
          </w:tcPr>
          <w:p w:rsidR="00AA4223" w:rsidRDefault="00AA4223">
            <w:pPr>
              <w:pStyle w:val="ConsPlusNormal"/>
            </w:pPr>
            <w:r>
              <w:t>Проектная документация на проведение работ по геологическому изучению недр, включая поиски и оценку месторождений полезных ископаемых Проектная документация на проведение работ по разведке (доразведке) месторождений полезных ископаемых</w:t>
            </w:r>
          </w:p>
        </w:tc>
        <w:tc>
          <w:tcPr>
            <w:tcW w:w="2812" w:type="dxa"/>
          </w:tcPr>
          <w:p w:rsidR="00AA4223" w:rsidRDefault="00AA4223">
            <w:pPr>
              <w:pStyle w:val="ConsPlusNormal"/>
            </w:pPr>
            <w:r>
              <w:t>Все виды полезных ископаемых (за исключением углеводородного сырья)</w:t>
            </w:r>
          </w:p>
        </w:tc>
      </w:tr>
      <w:tr w:rsidR="00AA4223">
        <w:tblPrEx>
          <w:tblBorders>
            <w:insideH w:val="nil"/>
          </w:tblBorders>
        </w:tblPrEx>
        <w:tc>
          <w:tcPr>
            <w:tcW w:w="620" w:type="dxa"/>
            <w:vMerge/>
            <w:tcBorders>
              <w:bottom w:val="nil"/>
            </w:tcBorders>
          </w:tcPr>
          <w:p w:rsidR="00AA4223" w:rsidRDefault="00AA4223">
            <w:pPr>
              <w:spacing w:after="1" w:line="0" w:lineRule="atLeast"/>
            </w:pPr>
          </w:p>
        </w:tc>
        <w:tc>
          <w:tcPr>
            <w:tcW w:w="2290" w:type="dxa"/>
            <w:vMerge/>
            <w:tcBorders>
              <w:bottom w:val="nil"/>
            </w:tcBorders>
          </w:tcPr>
          <w:p w:rsidR="00AA4223" w:rsidRDefault="00AA4223">
            <w:pPr>
              <w:spacing w:after="1" w:line="0" w:lineRule="atLeast"/>
            </w:pPr>
          </w:p>
        </w:tc>
        <w:tc>
          <w:tcPr>
            <w:tcW w:w="2788" w:type="dxa"/>
            <w:vMerge/>
            <w:tcBorders>
              <w:bottom w:val="nil"/>
            </w:tcBorders>
          </w:tcPr>
          <w:p w:rsidR="00AA4223" w:rsidRDefault="00AA4223">
            <w:pPr>
              <w:spacing w:after="1" w:line="0" w:lineRule="atLeast"/>
            </w:pPr>
          </w:p>
        </w:tc>
        <w:tc>
          <w:tcPr>
            <w:tcW w:w="2764" w:type="dxa"/>
            <w:tcBorders>
              <w:bottom w:val="nil"/>
            </w:tcBorders>
          </w:tcPr>
          <w:p w:rsidR="00AA4223" w:rsidRDefault="00AA4223">
            <w:pPr>
              <w:pStyle w:val="ConsPlusNormal"/>
            </w:pPr>
            <w:r>
              <w:t xml:space="preserve">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 не связанных с добычей полезных ископаемых,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w:t>
            </w:r>
            <w:r>
              <w:lastRenderedPageBreak/>
              <w:t>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tc>
        <w:tc>
          <w:tcPr>
            <w:tcW w:w="2812" w:type="dxa"/>
            <w:tcBorders>
              <w:bottom w:val="nil"/>
            </w:tcBorders>
          </w:tcPr>
          <w:p w:rsidR="00AA4223" w:rsidRDefault="00AA4223">
            <w:pPr>
              <w:pStyle w:val="ConsPlusNormal"/>
            </w:pPr>
          </w:p>
        </w:tc>
      </w:tr>
      <w:tr w:rsidR="00AA4223">
        <w:tblPrEx>
          <w:tblBorders>
            <w:insideH w:val="nil"/>
          </w:tblBorders>
        </w:tblPrEx>
        <w:tc>
          <w:tcPr>
            <w:tcW w:w="11274" w:type="dxa"/>
            <w:gridSpan w:val="5"/>
            <w:tcBorders>
              <w:top w:val="nil"/>
            </w:tcBorders>
          </w:tcPr>
          <w:p w:rsidR="00AA4223" w:rsidRDefault="00AA4223">
            <w:pPr>
              <w:pStyle w:val="ConsPlusNormal"/>
              <w:jc w:val="both"/>
            </w:pPr>
            <w:r>
              <w:lastRenderedPageBreak/>
              <w:t xml:space="preserve">(п. 18 введен </w:t>
            </w:r>
            <w:hyperlink r:id="rId79" w:history="1">
              <w:r>
                <w:rPr>
                  <w:color w:val="0000FF"/>
                </w:rPr>
                <w:t>Приказом</w:t>
              </w:r>
            </w:hyperlink>
            <w:r>
              <w:t xml:space="preserve"> Минприроды России от 30.03.2021 N 216)</w:t>
            </w:r>
          </w:p>
        </w:tc>
      </w:tr>
    </w:tbl>
    <w:p w:rsidR="00AA4223" w:rsidRDefault="00AA4223">
      <w:pPr>
        <w:sectPr w:rsidR="00AA4223">
          <w:pgSz w:w="16838" w:h="11905" w:orient="landscape"/>
          <w:pgMar w:top="1701" w:right="1134" w:bottom="850" w:left="1134" w:header="0" w:footer="0" w:gutter="0"/>
          <w:cols w:space="720"/>
        </w:sectPr>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both"/>
      </w:pPr>
    </w:p>
    <w:p w:rsidR="00AA4223" w:rsidRDefault="00AA4223">
      <w:pPr>
        <w:pStyle w:val="ConsPlusNormal"/>
        <w:jc w:val="right"/>
        <w:outlineLvl w:val="0"/>
      </w:pPr>
      <w:r>
        <w:t>Приложение N 2</w:t>
      </w:r>
    </w:p>
    <w:p w:rsidR="00AA4223" w:rsidRDefault="00AA4223">
      <w:pPr>
        <w:pStyle w:val="ConsPlusNormal"/>
        <w:jc w:val="right"/>
      </w:pPr>
      <w:r>
        <w:t>к приказу Минприроды России</w:t>
      </w:r>
    </w:p>
    <w:p w:rsidR="00AA4223" w:rsidRDefault="00AA4223">
      <w:pPr>
        <w:pStyle w:val="ConsPlusNormal"/>
        <w:jc w:val="right"/>
      </w:pPr>
      <w:r>
        <w:t>от 23.09.2016 N 490</w:t>
      </w:r>
    </w:p>
    <w:p w:rsidR="00AA4223" w:rsidRDefault="00AA4223">
      <w:pPr>
        <w:pStyle w:val="ConsPlusNormal"/>
        <w:jc w:val="both"/>
      </w:pPr>
    </w:p>
    <w:p w:rsidR="00AA4223" w:rsidRDefault="00AA4223">
      <w:pPr>
        <w:pStyle w:val="ConsPlusTitle"/>
        <w:jc w:val="center"/>
      </w:pPr>
      <w:bookmarkStart w:id="24" w:name="P588"/>
      <w:bookmarkEnd w:id="24"/>
      <w:r>
        <w:t>РАЗМЕР</w:t>
      </w:r>
    </w:p>
    <w:p w:rsidR="00AA4223" w:rsidRDefault="00AA4223">
      <w:pPr>
        <w:pStyle w:val="ConsPlusTitle"/>
        <w:jc w:val="center"/>
      </w:pPr>
      <w:r>
        <w:t>ПЛАТЫ ЗА ПРОВЕДЕНИЕ ЭКСПЕРТИЗЫ ПРОЕКТНОЙ ДОКУМЕНТАЦИИ</w:t>
      </w:r>
    </w:p>
    <w:p w:rsidR="00AA4223" w:rsidRDefault="00AA4223">
      <w:pPr>
        <w:pStyle w:val="ConsPlusTitle"/>
        <w:jc w:val="center"/>
      </w:pPr>
      <w:r>
        <w:t>НА ПРОВЕДЕНИЕ РАБОТ ПО РЕГИОНАЛЬНОМУ ГЕОЛОГИЧЕСКОМУ</w:t>
      </w:r>
    </w:p>
    <w:p w:rsidR="00AA4223" w:rsidRDefault="00AA4223">
      <w:pPr>
        <w:pStyle w:val="ConsPlusTitle"/>
        <w:jc w:val="center"/>
      </w:pPr>
      <w:r>
        <w:t>ИЗУЧЕНИЮ НЕДР, ГЕОЛОГИЧЕСКОМУ ИЗУЧЕНИЮ НЕДР, ВКЛЮЧАЯ</w:t>
      </w:r>
    </w:p>
    <w:p w:rsidR="00AA4223" w:rsidRDefault="00AA4223">
      <w:pPr>
        <w:pStyle w:val="ConsPlusTitle"/>
        <w:jc w:val="center"/>
      </w:pPr>
      <w:r>
        <w:t>ПОИСКИ И ОЦЕНКУ МЕСТОРОЖДЕНИЙ ПОЛЕЗНЫХ ИСКОПАЕМЫХ,</w:t>
      </w:r>
    </w:p>
    <w:p w:rsidR="00AA4223" w:rsidRDefault="00AA4223">
      <w:pPr>
        <w:pStyle w:val="ConsPlusTitle"/>
        <w:jc w:val="center"/>
      </w:pPr>
      <w:r>
        <w:t>РАЗВЕДКЕ МЕСТОРОЖДЕНИЙ ПОЛЕЗНЫХ ИСКОПАЕМЫХ</w:t>
      </w:r>
    </w:p>
    <w:p w:rsidR="00AA4223" w:rsidRDefault="00AA42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A4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4223" w:rsidRDefault="00AA4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4223" w:rsidRDefault="00AA4223">
            <w:pPr>
              <w:pStyle w:val="ConsPlusNormal"/>
              <w:jc w:val="center"/>
            </w:pPr>
            <w:r>
              <w:rPr>
                <w:color w:val="392C69"/>
              </w:rPr>
              <w:t>Список изменяющих документов</w:t>
            </w:r>
          </w:p>
          <w:p w:rsidR="00AA4223" w:rsidRDefault="00AA4223">
            <w:pPr>
              <w:pStyle w:val="ConsPlusNormal"/>
              <w:jc w:val="center"/>
            </w:pPr>
            <w:r>
              <w:rPr>
                <w:color w:val="392C69"/>
              </w:rPr>
              <w:t xml:space="preserve">(в ред. </w:t>
            </w:r>
            <w:hyperlink r:id="rId80" w:history="1">
              <w:r>
                <w:rPr>
                  <w:color w:val="0000FF"/>
                </w:rPr>
                <w:t>Приказа</w:t>
              </w:r>
            </w:hyperlink>
            <w:r>
              <w:rPr>
                <w:color w:val="392C69"/>
              </w:rPr>
              <w:t xml:space="preserve"> Минприроды России от 03.05.2018 N 185)</w:t>
            </w:r>
          </w:p>
        </w:tc>
        <w:tc>
          <w:tcPr>
            <w:tcW w:w="113" w:type="dxa"/>
            <w:tcBorders>
              <w:top w:val="nil"/>
              <w:left w:val="nil"/>
              <w:bottom w:val="nil"/>
              <w:right w:val="nil"/>
            </w:tcBorders>
            <w:shd w:val="clear" w:color="auto" w:fill="F4F3F8"/>
            <w:tcMar>
              <w:top w:w="0" w:type="dxa"/>
              <w:left w:w="0" w:type="dxa"/>
              <w:bottom w:w="0" w:type="dxa"/>
              <w:right w:w="0" w:type="dxa"/>
            </w:tcMar>
          </w:tcPr>
          <w:p w:rsidR="00AA4223" w:rsidRDefault="00AA4223">
            <w:pPr>
              <w:spacing w:after="1" w:line="0" w:lineRule="atLeast"/>
            </w:pPr>
          </w:p>
        </w:tc>
      </w:tr>
    </w:tbl>
    <w:p w:rsidR="00AA4223" w:rsidRDefault="00AA4223">
      <w:pPr>
        <w:pStyle w:val="ConsPlusNormal"/>
        <w:jc w:val="both"/>
      </w:pPr>
    </w:p>
    <w:p w:rsidR="00AA4223" w:rsidRDefault="00AA4223">
      <w:pPr>
        <w:pStyle w:val="ConsPlusTitle"/>
        <w:jc w:val="center"/>
        <w:outlineLvl w:val="1"/>
      </w:pPr>
      <w:r>
        <w:t>1. Размер платы за проведение экспертизы</w:t>
      </w:r>
    </w:p>
    <w:p w:rsidR="00AA4223" w:rsidRDefault="00AA4223">
      <w:pPr>
        <w:pStyle w:val="ConsPlusTitle"/>
        <w:jc w:val="center"/>
      </w:pPr>
      <w:r>
        <w:t>проектной документации на геологическое изучение недр</w:t>
      </w:r>
    </w:p>
    <w:p w:rsidR="00AA4223" w:rsidRDefault="00AA4223">
      <w:pPr>
        <w:pStyle w:val="ConsPlusTitle"/>
        <w:jc w:val="center"/>
      </w:pPr>
      <w:r>
        <w:t>(за исключением проектной документации на геологическое</w:t>
      </w:r>
    </w:p>
    <w:p w:rsidR="00AA4223" w:rsidRDefault="00AA4223">
      <w:pPr>
        <w:pStyle w:val="ConsPlusTitle"/>
        <w:jc w:val="center"/>
      </w:pPr>
      <w:r>
        <w:t>изучение недр, осуществляемого по государственному заданию</w:t>
      </w:r>
    </w:p>
    <w:p w:rsidR="00AA4223" w:rsidRDefault="00AA4223">
      <w:pPr>
        <w:pStyle w:val="ConsPlusTitle"/>
        <w:jc w:val="center"/>
      </w:pPr>
      <w:r>
        <w:t>или по контракту, заключаемому Федеральным агентством</w:t>
      </w:r>
    </w:p>
    <w:p w:rsidR="00AA4223" w:rsidRDefault="00AA4223">
      <w:pPr>
        <w:pStyle w:val="ConsPlusTitle"/>
        <w:jc w:val="center"/>
      </w:pPr>
      <w:r>
        <w:t>по недропользованию или его территориальным органом,</w:t>
      </w:r>
    </w:p>
    <w:p w:rsidR="00AA4223" w:rsidRDefault="00AA4223">
      <w:pPr>
        <w:pStyle w:val="ConsPlusTitle"/>
        <w:jc w:val="center"/>
      </w:pPr>
      <w:r>
        <w:t>дополнений к ней, дополнений к проектной документации</w:t>
      </w:r>
    </w:p>
    <w:p w:rsidR="00AA4223" w:rsidRDefault="00AA4223">
      <w:pPr>
        <w:pStyle w:val="ConsPlusTitle"/>
        <w:jc w:val="center"/>
      </w:pPr>
      <w:r>
        <w:t>на геологическое изучение недр, а также раздела проектной</w:t>
      </w:r>
    </w:p>
    <w:p w:rsidR="00AA4223" w:rsidRDefault="00AA4223">
      <w:pPr>
        <w:pStyle w:val="ConsPlusTitle"/>
        <w:jc w:val="center"/>
      </w:pPr>
      <w:r>
        <w:t>документации на геологическое изучение недр "Календарный</w:t>
      </w:r>
    </w:p>
    <w:p w:rsidR="00AA4223" w:rsidRDefault="00AA4223">
      <w:pPr>
        <w:pStyle w:val="ConsPlusTitle"/>
        <w:jc w:val="center"/>
      </w:pPr>
      <w:r>
        <w:t>план выполнения работ по проекту")</w:t>
      </w:r>
    </w:p>
    <w:p w:rsidR="00AA4223" w:rsidRDefault="00AA4223">
      <w:pPr>
        <w:pStyle w:val="ConsPlusNormal"/>
        <w:jc w:val="center"/>
      </w:pPr>
      <w:r>
        <w:t xml:space="preserve">(в ред. </w:t>
      </w:r>
      <w:hyperlink r:id="rId81" w:history="1">
        <w:r>
          <w:rPr>
            <w:color w:val="0000FF"/>
          </w:rPr>
          <w:t>Приказа</w:t>
        </w:r>
      </w:hyperlink>
      <w:r>
        <w:t xml:space="preserve"> Минприроды России от 03.05.2018 N 185)</w:t>
      </w:r>
    </w:p>
    <w:p w:rsidR="00AA4223" w:rsidRDefault="00AA4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71"/>
        <w:gridCol w:w="1928"/>
        <w:gridCol w:w="1928"/>
      </w:tblGrid>
      <w:tr w:rsidR="00AA4223">
        <w:tc>
          <w:tcPr>
            <w:tcW w:w="3345" w:type="dxa"/>
            <w:vMerge w:val="restart"/>
          </w:tcPr>
          <w:p w:rsidR="00AA4223" w:rsidRDefault="00AA4223">
            <w:pPr>
              <w:pStyle w:val="ConsPlusNormal"/>
              <w:jc w:val="center"/>
            </w:pPr>
            <w:r>
              <w:t>Общая инвестиционная (сметная) стоимость по проектной документации на геологическое изучение недр, руб.</w:t>
            </w:r>
          </w:p>
        </w:tc>
        <w:tc>
          <w:tcPr>
            <w:tcW w:w="5727" w:type="dxa"/>
            <w:gridSpan w:val="3"/>
          </w:tcPr>
          <w:p w:rsidR="00AA4223" w:rsidRDefault="00AA4223">
            <w:pPr>
              <w:pStyle w:val="ConsPlusNormal"/>
              <w:jc w:val="center"/>
            </w:pPr>
            <w:r>
              <w:t>Стоимость проведения экспертизы проектной документации, руб.</w:t>
            </w:r>
          </w:p>
        </w:tc>
      </w:tr>
      <w:tr w:rsidR="00AA4223">
        <w:tc>
          <w:tcPr>
            <w:tcW w:w="3345" w:type="dxa"/>
            <w:vMerge/>
          </w:tcPr>
          <w:p w:rsidR="00AA4223" w:rsidRDefault="00AA4223">
            <w:pPr>
              <w:spacing w:after="1" w:line="0" w:lineRule="atLeast"/>
            </w:pPr>
          </w:p>
        </w:tc>
        <w:tc>
          <w:tcPr>
            <w:tcW w:w="1871" w:type="dxa"/>
          </w:tcPr>
          <w:p w:rsidR="00AA4223" w:rsidRDefault="00AA4223">
            <w:pPr>
              <w:pStyle w:val="ConsPlusNormal"/>
              <w:jc w:val="center"/>
            </w:pPr>
            <w:r>
              <w:t>При представлении на экспертизу</w:t>
            </w:r>
          </w:p>
        </w:tc>
        <w:tc>
          <w:tcPr>
            <w:tcW w:w="1928" w:type="dxa"/>
          </w:tcPr>
          <w:p w:rsidR="00AA4223" w:rsidRDefault="00AA4223">
            <w:pPr>
              <w:pStyle w:val="ConsPlusNormal"/>
              <w:jc w:val="center"/>
            </w:pPr>
            <w:r>
              <w:t>При повторном представлении на экспертизу в течение 30 календарных дней с даты выдачи отрицательного экспертного заключения</w:t>
            </w:r>
          </w:p>
        </w:tc>
        <w:tc>
          <w:tcPr>
            <w:tcW w:w="1928" w:type="dxa"/>
          </w:tcPr>
          <w:p w:rsidR="00AA4223" w:rsidRDefault="00AA4223">
            <w:pPr>
              <w:pStyle w:val="ConsPlusNormal"/>
              <w:jc w:val="center"/>
            </w:pPr>
            <w:r>
              <w:t>При повторном представлении на экспертизу в течение 120 календарных дней с даты выдачи отрицательного экспертного заключения</w:t>
            </w:r>
          </w:p>
        </w:tc>
      </w:tr>
      <w:tr w:rsidR="00AA4223">
        <w:tc>
          <w:tcPr>
            <w:tcW w:w="3345" w:type="dxa"/>
            <w:vAlign w:val="center"/>
          </w:tcPr>
          <w:p w:rsidR="00AA4223" w:rsidRDefault="00AA4223">
            <w:pPr>
              <w:pStyle w:val="ConsPlusNormal"/>
              <w:jc w:val="center"/>
            </w:pPr>
            <w:r>
              <w:t>более 500 000 000</w:t>
            </w:r>
          </w:p>
        </w:tc>
        <w:tc>
          <w:tcPr>
            <w:tcW w:w="1871" w:type="dxa"/>
            <w:vAlign w:val="center"/>
          </w:tcPr>
          <w:p w:rsidR="00AA4223" w:rsidRDefault="00AA4223">
            <w:pPr>
              <w:pStyle w:val="ConsPlusNormal"/>
              <w:jc w:val="center"/>
            </w:pPr>
            <w:r>
              <w:t>500 000</w:t>
            </w:r>
          </w:p>
        </w:tc>
        <w:tc>
          <w:tcPr>
            <w:tcW w:w="1928" w:type="dxa"/>
            <w:vAlign w:val="center"/>
          </w:tcPr>
          <w:p w:rsidR="00AA4223" w:rsidRDefault="00AA4223">
            <w:pPr>
              <w:pStyle w:val="ConsPlusNormal"/>
              <w:jc w:val="center"/>
            </w:pPr>
            <w:r>
              <w:t>25 000</w:t>
            </w:r>
          </w:p>
        </w:tc>
        <w:tc>
          <w:tcPr>
            <w:tcW w:w="1928" w:type="dxa"/>
            <w:vAlign w:val="center"/>
          </w:tcPr>
          <w:p w:rsidR="00AA4223" w:rsidRDefault="00AA4223">
            <w:pPr>
              <w:pStyle w:val="ConsPlusNormal"/>
              <w:jc w:val="center"/>
            </w:pPr>
            <w:r>
              <w:t>250 000</w:t>
            </w:r>
          </w:p>
        </w:tc>
      </w:tr>
      <w:tr w:rsidR="00AA4223">
        <w:tc>
          <w:tcPr>
            <w:tcW w:w="3345" w:type="dxa"/>
            <w:vAlign w:val="center"/>
          </w:tcPr>
          <w:p w:rsidR="00AA4223" w:rsidRDefault="00AA4223">
            <w:pPr>
              <w:pStyle w:val="ConsPlusNormal"/>
              <w:jc w:val="center"/>
            </w:pPr>
            <w:r>
              <w:t>от 100 000 000 до 500 000 000</w:t>
            </w:r>
          </w:p>
        </w:tc>
        <w:tc>
          <w:tcPr>
            <w:tcW w:w="1871" w:type="dxa"/>
            <w:vAlign w:val="center"/>
          </w:tcPr>
          <w:p w:rsidR="00AA4223" w:rsidRDefault="00AA4223">
            <w:pPr>
              <w:pStyle w:val="ConsPlusNormal"/>
              <w:jc w:val="center"/>
            </w:pPr>
            <w:r>
              <w:t>300 000</w:t>
            </w:r>
          </w:p>
        </w:tc>
        <w:tc>
          <w:tcPr>
            <w:tcW w:w="1928" w:type="dxa"/>
            <w:vAlign w:val="center"/>
          </w:tcPr>
          <w:p w:rsidR="00AA4223" w:rsidRDefault="00AA4223">
            <w:pPr>
              <w:pStyle w:val="ConsPlusNormal"/>
              <w:jc w:val="center"/>
            </w:pPr>
            <w:r>
              <w:t>15 000</w:t>
            </w:r>
          </w:p>
        </w:tc>
        <w:tc>
          <w:tcPr>
            <w:tcW w:w="1928" w:type="dxa"/>
            <w:vAlign w:val="center"/>
          </w:tcPr>
          <w:p w:rsidR="00AA4223" w:rsidRDefault="00AA4223">
            <w:pPr>
              <w:pStyle w:val="ConsPlusNormal"/>
              <w:jc w:val="center"/>
            </w:pPr>
            <w:r>
              <w:t>150 000</w:t>
            </w:r>
          </w:p>
        </w:tc>
      </w:tr>
      <w:tr w:rsidR="00AA4223">
        <w:tc>
          <w:tcPr>
            <w:tcW w:w="3345" w:type="dxa"/>
            <w:vAlign w:val="center"/>
          </w:tcPr>
          <w:p w:rsidR="00AA4223" w:rsidRDefault="00AA4223">
            <w:pPr>
              <w:pStyle w:val="ConsPlusNormal"/>
              <w:jc w:val="center"/>
            </w:pPr>
            <w:r>
              <w:t>от 5 000 000 до 100 000 000</w:t>
            </w:r>
          </w:p>
        </w:tc>
        <w:tc>
          <w:tcPr>
            <w:tcW w:w="1871" w:type="dxa"/>
            <w:vAlign w:val="center"/>
          </w:tcPr>
          <w:p w:rsidR="00AA4223" w:rsidRDefault="00AA4223">
            <w:pPr>
              <w:pStyle w:val="ConsPlusNormal"/>
              <w:jc w:val="center"/>
            </w:pPr>
            <w:r>
              <w:t>100 000</w:t>
            </w:r>
          </w:p>
        </w:tc>
        <w:tc>
          <w:tcPr>
            <w:tcW w:w="1928" w:type="dxa"/>
            <w:vAlign w:val="center"/>
          </w:tcPr>
          <w:p w:rsidR="00AA4223" w:rsidRDefault="00AA4223">
            <w:pPr>
              <w:pStyle w:val="ConsPlusNormal"/>
              <w:jc w:val="center"/>
            </w:pPr>
            <w:r>
              <w:t>5 000</w:t>
            </w:r>
          </w:p>
        </w:tc>
        <w:tc>
          <w:tcPr>
            <w:tcW w:w="1928" w:type="dxa"/>
            <w:vAlign w:val="center"/>
          </w:tcPr>
          <w:p w:rsidR="00AA4223" w:rsidRDefault="00AA4223">
            <w:pPr>
              <w:pStyle w:val="ConsPlusNormal"/>
              <w:jc w:val="center"/>
            </w:pPr>
            <w:r>
              <w:t>50 000</w:t>
            </w:r>
          </w:p>
        </w:tc>
      </w:tr>
      <w:tr w:rsidR="00AA4223">
        <w:tc>
          <w:tcPr>
            <w:tcW w:w="3345" w:type="dxa"/>
            <w:vAlign w:val="center"/>
          </w:tcPr>
          <w:p w:rsidR="00AA4223" w:rsidRDefault="00AA4223">
            <w:pPr>
              <w:pStyle w:val="ConsPlusNormal"/>
              <w:jc w:val="center"/>
            </w:pPr>
            <w:r>
              <w:lastRenderedPageBreak/>
              <w:t>до 5 000 000</w:t>
            </w:r>
          </w:p>
        </w:tc>
        <w:tc>
          <w:tcPr>
            <w:tcW w:w="1871" w:type="dxa"/>
            <w:vAlign w:val="center"/>
          </w:tcPr>
          <w:p w:rsidR="00AA4223" w:rsidRDefault="00AA4223">
            <w:pPr>
              <w:pStyle w:val="ConsPlusNormal"/>
              <w:jc w:val="center"/>
            </w:pPr>
            <w:r>
              <w:t>10 000</w:t>
            </w:r>
          </w:p>
        </w:tc>
        <w:tc>
          <w:tcPr>
            <w:tcW w:w="1928" w:type="dxa"/>
            <w:vAlign w:val="center"/>
          </w:tcPr>
          <w:p w:rsidR="00AA4223" w:rsidRDefault="00AA4223">
            <w:pPr>
              <w:pStyle w:val="ConsPlusNormal"/>
              <w:jc w:val="center"/>
            </w:pPr>
            <w:r>
              <w:t>500</w:t>
            </w:r>
          </w:p>
        </w:tc>
        <w:tc>
          <w:tcPr>
            <w:tcW w:w="1928" w:type="dxa"/>
            <w:vAlign w:val="center"/>
          </w:tcPr>
          <w:p w:rsidR="00AA4223" w:rsidRDefault="00AA4223">
            <w:pPr>
              <w:pStyle w:val="ConsPlusNormal"/>
              <w:jc w:val="center"/>
            </w:pPr>
            <w:r>
              <w:t>5 000</w:t>
            </w:r>
          </w:p>
        </w:tc>
      </w:tr>
    </w:tbl>
    <w:p w:rsidR="00AA4223" w:rsidRDefault="00AA4223">
      <w:pPr>
        <w:pStyle w:val="ConsPlusNormal"/>
        <w:jc w:val="both"/>
      </w:pPr>
    </w:p>
    <w:p w:rsidR="00AA4223" w:rsidRDefault="00AA4223">
      <w:pPr>
        <w:pStyle w:val="ConsPlusTitle"/>
        <w:jc w:val="center"/>
        <w:outlineLvl w:val="1"/>
      </w:pPr>
      <w:r>
        <w:t>2. Размер платы за проведение экспертизы дополнений</w:t>
      </w:r>
    </w:p>
    <w:p w:rsidR="00AA4223" w:rsidRDefault="00AA4223">
      <w:pPr>
        <w:pStyle w:val="ConsPlusTitle"/>
        <w:jc w:val="center"/>
      </w:pPr>
      <w:r>
        <w:t>к проектной документации на геологическое изучение недр</w:t>
      </w:r>
    </w:p>
    <w:p w:rsidR="00AA4223" w:rsidRDefault="00AA4223">
      <w:pPr>
        <w:pStyle w:val="ConsPlusNormal"/>
        <w:jc w:val="center"/>
      </w:pPr>
      <w:r>
        <w:t xml:space="preserve">(в ред. </w:t>
      </w:r>
      <w:hyperlink r:id="rId82" w:history="1">
        <w:r>
          <w:rPr>
            <w:color w:val="0000FF"/>
          </w:rPr>
          <w:t>Приказа</w:t>
        </w:r>
      </w:hyperlink>
      <w:r>
        <w:t xml:space="preserve"> Минприроды России от 03.05.2018 N 185)</w:t>
      </w:r>
    </w:p>
    <w:p w:rsidR="00AA4223" w:rsidRDefault="00AA4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871"/>
        <w:gridCol w:w="1928"/>
        <w:gridCol w:w="1928"/>
      </w:tblGrid>
      <w:tr w:rsidR="00AA4223">
        <w:tc>
          <w:tcPr>
            <w:tcW w:w="3345" w:type="dxa"/>
            <w:vMerge w:val="restart"/>
          </w:tcPr>
          <w:p w:rsidR="00AA4223" w:rsidRDefault="00AA4223">
            <w:pPr>
              <w:pStyle w:val="ConsPlusNormal"/>
              <w:jc w:val="center"/>
            </w:pPr>
            <w:r>
              <w:t>Общая инвестиционная (сметная) стоимость по проектной документации на геологическое изучение недр, руб.</w:t>
            </w:r>
          </w:p>
        </w:tc>
        <w:tc>
          <w:tcPr>
            <w:tcW w:w="5727" w:type="dxa"/>
            <w:gridSpan w:val="3"/>
          </w:tcPr>
          <w:p w:rsidR="00AA4223" w:rsidRDefault="00AA4223">
            <w:pPr>
              <w:pStyle w:val="ConsPlusNormal"/>
              <w:jc w:val="center"/>
            </w:pPr>
            <w:r>
              <w:t>Стоимость проведения экспертизы дополнений к проектной документации, руб.</w:t>
            </w:r>
          </w:p>
        </w:tc>
      </w:tr>
      <w:tr w:rsidR="00AA4223">
        <w:tc>
          <w:tcPr>
            <w:tcW w:w="3345" w:type="dxa"/>
            <w:vMerge/>
          </w:tcPr>
          <w:p w:rsidR="00AA4223" w:rsidRDefault="00AA4223">
            <w:pPr>
              <w:spacing w:after="1" w:line="0" w:lineRule="atLeast"/>
            </w:pPr>
          </w:p>
        </w:tc>
        <w:tc>
          <w:tcPr>
            <w:tcW w:w="1871" w:type="dxa"/>
          </w:tcPr>
          <w:p w:rsidR="00AA4223" w:rsidRDefault="00AA4223">
            <w:pPr>
              <w:pStyle w:val="ConsPlusNormal"/>
              <w:jc w:val="center"/>
            </w:pPr>
            <w:r>
              <w:t>При представлении на экспертизу</w:t>
            </w:r>
          </w:p>
        </w:tc>
        <w:tc>
          <w:tcPr>
            <w:tcW w:w="1928" w:type="dxa"/>
          </w:tcPr>
          <w:p w:rsidR="00AA4223" w:rsidRDefault="00AA4223">
            <w:pPr>
              <w:pStyle w:val="ConsPlusNormal"/>
              <w:jc w:val="center"/>
            </w:pPr>
            <w:r>
              <w:t>При повторном представлении на экспертизу в течение 30 календарных дней с даты выдачи отрицательного экспертного заключения</w:t>
            </w:r>
          </w:p>
        </w:tc>
        <w:tc>
          <w:tcPr>
            <w:tcW w:w="1928" w:type="dxa"/>
          </w:tcPr>
          <w:p w:rsidR="00AA4223" w:rsidRDefault="00AA4223">
            <w:pPr>
              <w:pStyle w:val="ConsPlusNormal"/>
              <w:jc w:val="center"/>
            </w:pPr>
            <w:r>
              <w:t>При повторном представлении на экспертизу в течение 120 календарных дней с даты выдачи отрицательного экспертного заключения</w:t>
            </w:r>
          </w:p>
        </w:tc>
      </w:tr>
      <w:tr w:rsidR="00AA4223">
        <w:tc>
          <w:tcPr>
            <w:tcW w:w="3345" w:type="dxa"/>
            <w:vAlign w:val="center"/>
          </w:tcPr>
          <w:p w:rsidR="00AA4223" w:rsidRDefault="00AA4223">
            <w:pPr>
              <w:pStyle w:val="ConsPlusNormal"/>
              <w:jc w:val="center"/>
            </w:pPr>
            <w:r>
              <w:t>более 500 000 000</w:t>
            </w:r>
          </w:p>
        </w:tc>
        <w:tc>
          <w:tcPr>
            <w:tcW w:w="1871" w:type="dxa"/>
            <w:vAlign w:val="center"/>
          </w:tcPr>
          <w:p w:rsidR="00AA4223" w:rsidRDefault="00AA4223">
            <w:pPr>
              <w:pStyle w:val="ConsPlusNormal"/>
              <w:jc w:val="center"/>
            </w:pPr>
            <w:r>
              <w:t>250 000</w:t>
            </w:r>
          </w:p>
        </w:tc>
        <w:tc>
          <w:tcPr>
            <w:tcW w:w="1928" w:type="dxa"/>
            <w:vAlign w:val="center"/>
          </w:tcPr>
          <w:p w:rsidR="00AA4223" w:rsidRDefault="00AA4223">
            <w:pPr>
              <w:pStyle w:val="ConsPlusNormal"/>
              <w:jc w:val="center"/>
            </w:pPr>
            <w:r>
              <w:t>12 500</w:t>
            </w:r>
          </w:p>
        </w:tc>
        <w:tc>
          <w:tcPr>
            <w:tcW w:w="1928" w:type="dxa"/>
            <w:vAlign w:val="center"/>
          </w:tcPr>
          <w:p w:rsidR="00AA4223" w:rsidRDefault="00AA4223">
            <w:pPr>
              <w:pStyle w:val="ConsPlusNormal"/>
              <w:jc w:val="center"/>
            </w:pPr>
            <w:r>
              <w:t>125 000</w:t>
            </w:r>
          </w:p>
        </w:tc>
      </w:tr>
      <w:tr w:rsidR="00AA4223">
        <w:tc>
          <w:tcPr>
            <w:tcW w:w="3345" w:type="dxa"/>
            <w:vAlign w:val="center"/>
          </w:tcPr>
          <w:p w:rsidR="00AA4223" w:rsidRDefault="00AA4223">
            <w:pPr>
              <w:pStyle w:val="ConsPlusNormal"/>
              <w:jc w:val="center"/>
            </w:pPr>
            <w:r>
              <w:t>от 100 000 000 до 500 000 000</w:t>
            </w:r>
          </w:p>
        </w:tc>
        <w:tc>
          <w:tcPr>
            <w:tcW w:w="1871" w:type="dxa"/>
            <w:vAlign w:val="center"/>
          </w:tcPr>
          <w:p w:rsidR="00AA4223" w:rsidRDefault="00AA4223">
            <w:pPr>
              <w:pStyle w:val="ConsPlusNormal"/>
              <w:jc w:val="center"/>
            </w:pPr>
            <w:r>
              <w:t>150 000</w:t>
            </w:r>
          </w:p>
        </w:tc>
        <w:tc>
          <w:tcPr>
            <w:tcW w:w="1928" w:type="dxa"/>
            <w:vAlign w:val="center"/>
          </w:tcPr>
          <w:p w:rsidR="00AA4223" w:rsidRDefault="00AA4223">
            <w:pPr>
              <w:pStyle w:val="ConsPlusNormal"/>
              <w:jc w:val="center"/>
            </w:pPr>
            <w:r>
              <w:t>7 500</w:t>
            </w:r>
          </w:p>
        </w:tc>
        <w:tc>
          <w:tcPr>
            <w:tcW w:w="1928" w:type="dxa"/>
            <w:vAlign w:val="center"/>
          </w:tcPr>
          <w:p w:rsidR="00AA4223" w:rsidRDefault="00AA4223">
            <w:pPr>
              <w:pStyle w:val="ConsPlusNormal"/>
              <w:jc w:val="center"/>
            </w:pPr>
            <w:r>
              <w:t>75 000</w:t>
            </w:r>
          </w:p>
        </w:tc>
      </w:tr>
      <w:tr w:rsidR="00AA4223">
        <w:tc>
          <w:tcPr>
            <w:tcW w:w="3345" w:type="dxa"/>
            <w:vAlign w:val="center"/>
          </w:tcPr>
          <w:p w:rsidR="00AA4223" w:rsidRDefault="00AA4223">
            <w:pPr>
              <w:pStyle w:val="ConsPlusNormal"/>
              <w:jc w:val="center"/>
            </w:pPr>
            <w:r>
              <w:t>от 5 000 000 до 100 000 000</w:t>
            </w:r>
          </w:p>
        </w:tc>
        <w:tc>
          <w:tcPr>
            <w:tcW w:w="1871" w:type="dxa"/>
            <w:vAlign w:val="center"/>
          </w:tcPr>
          <w:p w:rsidR="00AA4223" w:rsidRDefault="00AA4223">
            <w:pPr>
              <w:pStyle w:val="ConsPlusNormal"/>
              <w:jc w:val="center"/>
            </w:pPr>
            <w:r>
              <w:t>50 000</w:t>
            </w:r>
          </w:p>
        </w:tc>
        <w:tc>
          <w:tcPr>
            <w:tcW w:w="1928" w:type="dxa"/>
            <w:vAlign w:val="center"/>
          </w:tcPr>
          <w:p w:rsidR="00AA4223" w:rsidRDefault="00AA4223">
            <w:pPr>
              <w:pStyle w:val="ConsPlusNormal"/>
              <w:jc w:val="center"/>
            </w:pPr>
            <w:r>
              <w:t>2 500</w:t>
            </w:r>
          </w:p>
        </w:tc>
        <w:tc>
          <w:tcPr>
            <w:tcW w:w="1928" w:type="dxa"/>
            <w:vAlign w:val="center"/>
          </w:tcPr>
          <w:p w:rsidR="00AA4223" w:rsidRDefault="00AA4223">
            <w:pPr>
              <w:pStyle w:val="ConsPlusNormal"/>
              <w:jc w:val="center"/>
            </w:pPr>
            <w:r>
              <w:t>25 000</w:t>
            </w:r>
          </w:p>
        </w:tc>
      </w:tr>
      <w:tr w:rsidR="00AA4223">
        <w:tc>
          <w:tcPr>
            <w:tcW w:w="3345" w:type="dxa"/>
            <w:vAlign w:val="center"/>
          </w:tcPr>
          <w:p w:rsidR="00AA4223" w:rsidRDefault="00AA4223">
            <w:pPr>
              <w:pStyle w:val="ConsPlusNormal"/>
              <w:jc w:val="center"/>
            </w:pPr>
            <w:r>
              <w:t>до 5 000 000</w:t>
            </w:r>
          </w:p>
        </w:tc>
        <w:tc>
          <w:tcPr>
            <w:tcW w:w="1871" w:type="dxa"/>
            <w:vAlign w:val="center"/>
          </w:tcPr>
          <w:p w:rsidR="00AA4223" w:rsidRDefault="00AA4223">
            <w:pPr>
              <w:pStyle w:val="ConsPlusNormal"/>
              <w:jc w:val="center"/>
            </w:pPr>
            <w:r>
              <w:t>5 000</w:t>
            </w:r>
          </w:p>
        </w:tc>
        <w:tc>
          <w:tcPr>
            <w:tcW w:w="1928" w:type="dxa"/>
            <w:vAlign w:val="center"/>
          </w:tcPr>
          <w:p w:rsidR="00AA4223" w:rsidRDefault="00AA4223">
            <w:pPr>
              <w:pStyle w:val="ConsPlusNormal"/>
              <w:jc w:val="center"/>
            </w:pPr>
            <w:r>
              <w:t>250</w:t>
            </w:r>
          </w:p>
        </w:tc>
        <w:tc>
          <w:tcPr>
            <w:tcW w:w="1928" w:type="dxa"/>
            <w:vAlign w:val="center"/>
          </w:tcPr>
          <w:p w:rsidR="00AA4223" w:rsidRDefault="00AA4223">
            <w:pPr>
              <w:pStyle w:val="ConsPlusNormal"/>
              <w:jc w:val="center"/>
            </w:pPr>
            <w:r>
              <w:t>2 500</w:t>
            </w:r>
          </w:p>
        </w:tc>
      </w:tr>
    </w:tbl>
    <w:p w:rsidR="00AA4223" w:rsidRDefault="00AA4223">
      <w:pPr>
        <w:pStyle w:val="ConsPlusNormal"/>
        <w:jc w:val="both"/>
      </w:pPr>
    </w:p>
    <w:p w:rsidR="00AA4223" w:rsidRDefault="00AA4223">
      <w:pPr>
        <w:pStyle w:val="ConsPlusTitle"/>
        <w:jc w:val="center"/>
        <w:outlineLvl w:val="1"/>
      </w:pPr>
      <w:r>
        <w:t>3. Размер платы за проведение экспертизы раздела</w:t>
      </w:r>
    </w:p>
    <w:p w:rsidR="00AA4223" w:rsidRDefault="00AA4223">
      <w:pPr>
        <w:pStyle w:val="ConsPlusTitle"/>
        <w:jc w:val="center"/>
      </w:pPr>
      <w:r>
        <w:t>проектной документации на геологическое изучение</w:t>
      </w:r>
    </w:p>
    <w:p w:rsidR="00AA4223" w:rsidRDefault="00AA4223">
      <w:pPr>
        <w:pStyle w:val="ConsPlusTitle"/>
        <w:jc w:val="center"/>
      </w:pPr>
      <w:r>
        <w:t>недр "Календарный план выполнения работ по проекту"</w:t>
      </w:r>
    </w:p>
    <w:p w:rsidR="00AA4223" w:rsidRDefault="00AA4223">
      <w:pPr>
        <w:pStyle w:val="ConsPlusTitle"/>
        <w:jc w:val="center"/>
      </w:pPr>
      <w:r>
        <w:t>(без изменения иных разделов проектной документации</w:t>
      </w:r>
    </w:p>
    <w:p w:rsidR="00AA4223" w:rsidRDefault="00AA4223">
      <w:pPr>
        <w:pStyle w:val="ConsPlusTitle"/>
        <w:jc w:val="center"/>
      </w:pPr>
      <w:r>
        <w:t>на геологическое изучение недр)</w:t>
      </w:r>
    </w:p>
    <w:p w:rsidR="00AA4223" w:rsidRDefault="00AA4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AA4223">
        <w:tc>
          <w:tcPr>
            <w:tcW w:w="4535" w:type="dxa"/>
          </w:tcPr>
          <w:p w:rsidR="00AA4223" w:rsidRDefault="00AA4223">
            <w:pPr>
              <w:pStyle w:val="ConsPlusNormal"/>
              <w:jc w:val="center"/>
            </w:pPr>
            <w:r>
              <w:t>Общая инвестиционная (сметная) стоимость по проектной документации на геологическое изучение недр, руб.</w:t>
            </w:r>
          </w:p>
        </w:tc>
        <w:tc>
          <w:tcPr>
            <w:tcW w:w="4535" w:type="dxa"/>
          </w:tcPr>
          <w:p w:rsidR="00AA4223" w:rsidRDefault="00AA4223">
            <w:pPr>
              <w:pStyle w:val="ConsPlusNormal"/>
              <w:jc w:val="center"/>
            </w:pPr>
            <w:r>
              <w:t>Стоимость проведения экспертизы, руб.</w:t>
            </w:r>
          </w:p>
        </w:tc>
      </w:tr>
      <w:tr w:rsidR="00AA4223">
        <w:tc>
          <w:tcPr>
            <w:tcW w:w="4535" w:type="dxa"/>
          </w:tcPr>
          <w:p w:rsidR="00AA4223" w:rsidRDefault="00AA4223">
            <w:pPr>
              <w:pStyle w:val="ConsPlusNormal"/>
              <w:jc w:val="center"/>
            </w:pPr>
            <w:r>
              <w:t>более 500 000 000</w:t>
            </w:r>
          </w:p>
        </w:tc>
        <w:tc>
          <w:tcPr>
            <w:tcW w:w="4535" w:type="dxa"/>
          </w:tcPr>
          <w:p w:rsidR="00AA4223" w:rsidRDefault="00AA4223">
            <w:pPr>
              <w:pStyle w:val="ConsPlusNormal"/>
              <w:jc w:val="center"/>
            </w:pPr>
            <w:r>
              <w:t>25 000</w:t>
            </w:r>
          </w:p>
        </w:tc>
      </w:tr>
      <w:tr w:rsidR="00AA4223">
        <w:tc>
          <w:tcPr>
            <w:tcW w:w="4535" w:type="dxa"/>
          </w:tcPr>
          <w:p w:rsidR="00AA4223" w:rsidRDefault="00AA4223">
            <w:pPr>
              <w:pStyle w:val="ConsPlusNormal"/>
              <w:jc w:val="center"/>
            </w:pPr>
            <w:r>
              <w:t>от 100 000 000 до 500 000 000</w:t>
            </w:r>
          </w:p>
        </w:tc>
        <w:tc>
          <w:tcPr>
            <w:tcW w:w="4535" w:type="dxa"/>
          </w:tcPr>
          <w:p w:rsidR="00AA4223" w:rsidRDefault="00AA4223">
            <w:pPr>
              <w:pStyle w:val="ConsPlusNormal"/>
              <w:jc w:val="center"/>
            </w:pPr>
            <w:r>
              <w:t>15 000</w:t>
            </w:r>
          </w:p>
        </w:tc>
      </w:tr>
      <w:tr w:rsidR="00AA4223">
        <w:tc>
          <w:tcPr>
            <w:tcW w:w="4535" w:type="dxa"/>
          </w:tcPr>
          <w:p w:rsidR="00AA4223" w:rsidRDefault="00AA4223">
            <w:pPr>
              <w:pStyle w:val="ConsPlusNormal"/>
              <w:jc w:val="center"/>
            </w:pPr>
            <w:r>
              <w:t>от 5 000 000 до 100 000 000</w:t>
            </w:r>
          </w:p>
        </w:tc>
        <w:tc>
          <w:tcPr>
            <w:tcW w:w="4535" w:type="dxa"/>
          </w:tcPr>
          <w:p w:rsidR="00AA4223" w:rsidRDefault="00AA4223">
            <w:pPr>
              <w:pStyle w:val="ConsPlusNormal"/>
              <w:jc w:val="center"/>
            </w:pPr>
            <w:r>
              <w:t>5 000</w:t>
            </w:r>
          </w:p>
        </w:tc>
      </w:tr>
      <w:tr w:rsidR="00AA4223">
        <w:tc>
          <w:tcPr>
            <w:tcW w:w="4535" w:type="dxa"/>
          </w:tcPr>
          <w:p w:rsidR="00AA4223" w:rsidRDefault="00AA4223">
            <w:pPr>
              <w:pStyle w:val="ConsPlusNormal"/>
              <w:jc w:val="center"/>
            </w:pPr>
            <w:r>
              <w:t>до 5 000 000</w:t>
            </w:r>
          </w:p>
        </w:tc>
        <w:tc>
          <w:tcPr>
            <w:tcW w:w="4535" w:type="dxa"/>
          </w:tcPr>
          <w:p w:rsidR="00AA4223" w:rsidRDefault="00AA4223">
            <w:pPr>
              <w:pStyle w:val="ConsPlusNormal"/>
              <w:jc w:val="center"/>
            </w:pPr>
            <w:r>
              <w:t>500</w:t>
            </w:r>
          </w:p>
        </w:tc>
      </w:tr>
    </w:tbl>
    <w:p w:rsidR="00AA4223" w:rsidRDefault="00AA4223">
      <w:pPr>
        <w:pStyle w:val="ConsPlusNormal"/>
        <w:jc w:val="both"/>
      </w:pPr>
    </w:p>
    <w:p w:rsidR="00AA4223" w:rsidRDefault="00AA4223">
      <w:pPr>
        <w:pStyle w:val="ConsPlusTitle"/>
        <w:jc w:val="center"/>
        <w:outlineLvl w:val="1"/>
      </w:pPr>
      <w:r>
        <w:t>4. Размер платы за проведение экспертизы</w:t>
      </w:r>
    </w:p>
    <w:p w:rsidR="00AA4223" w:rsidRDefault="00AA4223">
      <w:pPr>
        <w:pStyle w:val="ConsPlusTitle"/>
        <w:jc w:val="center"/>
      </w:pPr>
      <w:r>
        <w:t>проектной документации на геологическое изучение</w:t>
      </w:r>
    </w:p>
    <w:p w:rsidR="00AA4223" w:rsidRDefault="00AA4223">
      <w:pPr>
        <w:pStyle w:val="ConsPlusTitle"/>
        <w:jc w:val="center"/>
      </w:pPr>
      <w:r>
        <w:t>недр, осуществляемого по государственному заданию</w:t>
      </w:r>
    </w:p>
    <w:p w:rsidR="00AA4223" w:rsidRDefault="00AA4223">
      <w:pPr>
        <w:pStyle w:val="ConsPlusTitle"/>
        <w:jc w:val="center"/>
      </w:pPr>
      <w:r>
        <w:t>или по контракту, заключаемому Федеральным агентством</w:t>
      </w:r>
    </w:p>
    <w:p w:rsidR="00AA4223" w:rsidRDefault="00AA4223">
      <w:pPr>
        <w:pStyle w:val="ConsPlusTitle"/>
        <w:jc w:val="center"/>
      </w:pPr>
      <w:r>
        <w:t>по недропользованию или его территориальным органом,</w:t>
      </w:r>
    </w:p>
    <w:p w:rsidR="00AA4223" w:rsidRDefault="00AA4223">
      <w:pPr>
        <w:pStyle w:val="ConsPlusTitle"/>
        <w:jc w:val="center"/>
      </w:pPr>
      <w:r>
        <w:t>а также дополнений к ней</w:t>
      </w:r>
    </w:p>
    <w:p w:rsidR="00AA4223" w:rsidRDefault="00AA4223">
      <w:pPr>
        <w:pStyle w:val="ConsPlusNormal"/>
        <w:jc w:val="center"/>
      </w:pPr>
      <w:r>
        <w:t xml:space="preserve">(в ред. </w:t>
      </w:r>
      <w:hyperlink r:id="rId83" w:history="1">
        <w:r>
          <w:rPr>
            <w:color w:val="0000FF"/>
          </w:rPr>
          <w:t>Приказа</w:t>
        </w:r>
      </w:hyperlink>
      <w:r>
        <w:t xml:space="preserve"> Минприроды России от 03.05.2018 N 185)</w:t>
      </w:r>
    </w:p>
    <w:p w:rsidR="00AA4223" w:rsidRDefault="00AA4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AA4223">
        <w:tc>
          <w:tcPr>
            <w:tcW w:w="4535" w:type="dxa"/>
          </w:tcPr>
          <w:p w:rsidR="00AA4223" w:rsidRDefault="00AA4223">
            <w:pPr>
              <w:pStyle w:val="ConsPlusNormal"/>
              <w:jc w:val="center"/>
            </w:pPr>
            <w:r>
              <w:lastRenderedPageBreak/>
              <w:t>Общая инвестиционная (сметная) стоимость по проектной документации на геологическое изучение недр, руб.</w:t>
            </w:r>
          </w:p>
        </w:tc>
        <w:tc>
          <w:tcPr>
            <w:tcW w:w="4535" w:type="dxa"/>
          </w:tcPr>
          <w:p w:rsidR="00AA4223" w:rsidRDefault="00AA4223">
            <w:pPr>
              <w:pStyle w:val="ConsPlusNormal"/>
              <w:jc w:val="center"/>
            </w:pPr>
            <w:r>
              <w:t>Стоимость проведения экспертизы, руб.</w:t>
            </w:r>
          </w:p>
        </w:tc>
      </w:tr>
      <w:tr w:rsidR="00AA4223">
        <w:tc>
          <w:tcPr>
            <w:tcW w:w="4535" w:type="dxa"/>
          </w:tcPr>
          <w:p w:rsidR="00AA4223" w:rsidRDefault="00AA4223">
            <w:pPr>
              <w:pStyle w:val="ConsPlusNormal"/>
              <w:jc w:val="center"/>
            </w:pPr>
            <w:r>
              <w:t>более 500 000 000</w:t>
            </w:r>
          </w:p>
        </w:tc>
        <w:tc>
          <w:tcPr>
            <w:tcW w:w="4535" w:type="dxa"/>
          </w:tcPr>
          <w:p w:rsidR="00AA4223" w:rsidRDefault="00AA4223">
            <w:pPr>
              <w:pStyle w:val="ConsPlusNormal"/>
              <w:jc w:val="center"/>
            </w:pPr>
            <w:r>
              <w:t>5 000</w:t>
            </w:r>
          </w:p>
        </w:tc>
      </w:tr>
      <w:tr w:rsidR="00AA4223">
        <w:tc>
          <w:tcPr>
            <w:tcW w:w="4535" w:type="dxa"/>
          </w:tcPr>
          <w:p w:rsidR="00AA4223" w:rsidRDefault="00AA4223">
            <w:pPr>
              <w:pStyle w:val="ConsPlusNormal"/>
              <w:jc w:val="center"/>
            </w:pPr>
            <w:r>
              <w:t>от 100 000 000 до 500 000 000</w:t>
            </w:r>
          </w:p>
        </w:tc>
        <w:tc>
          <w:tcPr>
            <w:tcW w:w="4535" w:type="dxa"/>
          </w:tcPr>
          <w:p w:rsidR="00AA4223" w:rsidRDefault="00AA4223">
            <w:pPr>
              <w:pStyle w:val="ConsPlusNormal"/>
              <w:jc w:val="center"/>
            </w:pPr>
            <w:r>
              <w:t>3 000</w:t>
            </w:r>
          </w:p>
        </w:tc>
      </w:tr>
      <w:tr w:rsidR="00AA4223">
        <w:tc>
          <w:tcPr>
            <w:tcW w:w="4535" w:type="dxa"/>
          </w:tcPr>
          <w:p w:rsidR="00AA4223" w:rsidRDefault="00AA4223">
            <w:pPr>
              <w:pStyle w:val="ConsPlusNormal"/>
              <w:jc w:val="center"/>
            </w:pPr>
            <w:r>
              <w:t>от 5 000 000 до 100 000 000</w:t>
            </w:r>
          </w:p>
        </w:tc>
        <w:tc>
          <w:tcPr>
            <w:tcW w:w="4535" w:type="dxa"/>
          </w:tcPr>
          <w:p w:rsidR="00AA4223" w:rsidRDefault="00AA4223">
            <w:pPr>
              <w:pStyle w:val="ConsPlusNormal"/>
              <w:jc w:val="center"/>
            </w:pPr>
            <w:r>
              <w:t>1 000</w:t>
            </w:r>
          </w:p>
        </w:tc>
      </w:tr>
      <w:tr w:rsidR="00AA4223">
        <w:tc>
          <w:tcPr>
            <w:tcW w:w="4535" w:type="dxa"/>
          </w:tcPr>
          <w:p w:rsidR="00AA4223" w:rsidRDefault="00AA4223">
            <w:pPr>
              <w:pStyle w:val="ConsPlusNormal"/>
              <w:jc w:val="center"/>
            </w:pPr>
            <w:r>
              <w:t>до 5 000 000</w:t>
            </w:r>
          </w:p>
        </w:tc>
        <w:tc>
          <w:tcPr>
            <w:tcW w:w="4535" w:type="dxa"/>
          </w:tcPr>
          <w:p w:rsidR="00AA4223" w:rsidRDefault="00AA4223">
            <w:pPr>
              <w:pStyle w:val="ConsPlusNormal"/>
              <w:jc w:val="center"/>
            </w:pPr>
            <w:r>
              <w:t>100</w:t>
            </w:r>
          </w:p>
        </w:tc>
      </w:tr>
    </w:tbl>
    <w:p w:rsidR="00AA4223" w:rsidRDefault="00AA4223">
      <w:pPr>
        <w:pStyle w:val="ConsPlusNormal"/>
        <w:jc w:val="both"/>
      </w:pPr>
    </w:p>
    <w:p w:rsidR="00AA4223" w:rsidRDefault="00AA4223">
      <w:pPr>
        <w:pStyle w:val="ConsPlusNormal"/>
        <w:jc w:val="both"/>
      </w:pPr>
    </w:p>
    <w:p w:rsidR="00AA4223" w:rsidRDefault="00AA4223">
      <w:pPr>
        <w:pStyle w:val="ConsPlusNormal"/>
        <w:pBdr>
          <w:top w:val="single" w:sz="6" w:space="0" w:color="auto"/>
        </w:pBdr>
        <w:spacing w:before="100" w:after="100"/>
        <w:jc w:val="both"/>
        <w:rPr>
          <w:sz w:val="2"/>
          <w:szCs w:val="2"/>
        </w:rPr>
      </w:pPr>
    </w:p>
    <w:p w:rsidR="00615FEE" w:rsidRDefault="00AA4223"/>
    <w:sectPr w:rsidR="00615FEE" w:rsidSect="008647D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AA4223"/>
    <w:rsid w:val="002F4C3F"/>
    <w:rsid w:val="008862A7"/>
    <w:rsid w:val="00AA4223"/>
    <w:rsid w:val="00CE5D39"/>
    <w:rsid w:val="00DC421E"/>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223"/>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AA4223"/>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AA4223"/>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AA4223"/>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A4223"/>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AA4223"/>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AA4223"/>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AA4223"/>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5F5D5758A123BEB6E4418A229B20015FC3BCC9B8781CC90B1C8A6949DD5DA287365AD506A480EEE77B5A697CF53E6681488A15F1B595D0Y5M3J" TargetMode="External"/><Relationship Id="rId18" Type="http://schemas.openxmlformats.org/officeDocument/2006/relationships/hyperlink" Target="consultantplus://offline/ref=1B5F5D5758A123BEB6E4418A229B20015FC3BCC9B8781CC90B1C8A6949DD5DA287365AD506A480EEE27B5A697CF53E6681488A15F1B595D0Y5M3J" TargetMode="External"/><Relationship Id="rId26" Type="http://schemas.openxmlformats.org/officeDocument/2006/relationships/hyperlink" Target="consultantplus://offline/ref=1B5F5D5758A123BEB6E4418A229B20015FC3BCC9B8781CC90B1C8A6949DD5DA287365AD506A480EEED7B5A697CF53E6681488A15F1B595D0Y5M3J" TargetMode="External"/><Relationship Id="rId39" Type="http://schemas.openxmlformats.org/officeDocument/2006/relationships/hyperlink" Target="consultantplus://offline/ref=1B5F5D5758A123BEB6E4418A229B20015FCBB8CABE711CC90B1C8A6949DD5DA287365AD506A480EDE77B5A697CF53E6681488A15F1B595D0Y5M3J" TargetMode="External"/><Relationship Id="rId21" Type="http://schemas.openxmlformats.org/officeDocument/2006/relationships/hyperlink" Target="consultantplus://offline/ref=1B5F5D5758A123BEB6E4418A229B20015FCBB8CABE711CC90B1C8A6949DD5DA287365AD506A480EEE37B5A697CF53E6681488A15F1B595D0Y5M3J" TargetMode="External"/><Relationship Id="rId34" Type="http://schemas.openxmlformats.org/officeDocument/2006/relationships/hyperlink" Target="consultantplus://offline/ref=1B5F5D5758A123BEB6E4418A229B20015FCBB8CABE711CC90B1C8A6949DD5DA287365AD506A480EEE17B5A697CF53E6681488A15F1B595D0Y5M3J" TargetMode="External"/><Relationship Id="rId42" Type="http://schemas.openxmlformats.org/officeDocument/2006/relationships/hyperlink" Target="consultantplus://offline/ref=1B5F5D5758A123BEB6E4418A229B20015FC3B0CEBE781CC90B1C8A6949DD5DA2953602D905A59EEFE76E0C383AYAM2J" TargetMode="External"/><Relationship Id="rId47" Type="http://schemas.openxmlformats.org/officeDocument/2006/relationships/hyperlink" Target="consultantplus://offline/ref=1B5F5D5758A123BEB6E4418A229B20015FC3BBCCBD751CC90B1C8A6949DD5DA287365AD70FA08BBBB5345B353BA12D6583488816EDYBM5J" TargetMode="External"/><Relationship Id="rId50" Type="http://schemas.openxmlformats.org/officeDocument/2006/relationships/hyperlink" Target="consultantplus://offline/ref=1B5F5D5758A123BEB6E4418A229B20015FCBB8CABE711CC90B1C8A6949DD5DA287365AD506A480EDE37B5A697CF53E6681488A15F1B595D0Y5M3J" TargetMode="External"/><Relationship Id="rId55" Type="http://schemas.openxmlformats.org/officeDocument/2006/relationships/hyperlink" Target="consultantplus://offline/ref=1B5F5D5758A123BEB6E4418A229B20015FC3BCC9B8781CC90B1C8A6949DD5DA287365AD506A480EBE47B5A697CF53E6681488A15F1B595D0Y5M3J" TargetMode="External"/><Relationship Id="rId63" Type="http://schemas.openxmlformats.org/officeDocument/2006/relationships/hyperlink" Target="consultantplus://offline/ref=1B5F5D5758A123BEB6E4418A229B20015FC3BCC9B8781CC90B1C8A6949DD5DA287365AD506A480EAE57B5A697CF53E6681488A15F1B595D0Y5M3J" TargetMode="External"/><Relationship Id="rId68" Type="http://schemas.openxmlformats.org/officeDocument/2006/relationships/hyperlink" Target="consultantplus://offline/ref=1B5F5D5758A123BEB6E4418A229B20015FCBB8CABE711CC90B1C8A6949DD5DA287365AD506A480EBE57B5A697CF53E6681488A15F1B595D0Y5M3J" TargetMode="External"/><Relationship Id="rId76" Type="http://schemas.openxmlformats.org/officeDocument/2006/relationships/hyperlink" Target="consultantplus://offline/ref=1B5F5D5758A123BEB6E4418A229B20015FC3BCC9B8781CC90B1C8A6949DD5DA287365AD506A480EAEC7B5A697CF53E6681488A15F1B595D0Y5M3J" TargetMode="External"/><Relationship Id="rId84" Type="http://schemas.openxmlformats.org/officeDocument/2006/relationships/fontTable" Target="fontTable.xml"/><Relationship Id="rId7" Type="http://schemas.openxmlformats.org/officeDocument/2006/relationships/hyperlink" Target="consultantplus://offline/ref=1B5F5D5758A123BEB6E4418A229B200158CAB9CAB7781CC90B1C8A6949DD5DA287365AD506A480E9E77B5A697CF53E6681488A15F1B595D0Y5M3J" TargetMode="External"/><Relationship Id="rId71" Type="http://schemas.openxmlformats.org/officeDocument/2006/relationships/hyperlink" Target="consultantplus://offline/ref=1B5F5D5758A123BEB6E4418A229B20015FCBB8CABE711CC90B1C8A6949DD5DA287365AD506A480EBE27B5A697CF53E6681488A15F1B595D0Y5M3J" TargetMode="External"/><Relationship Id="rId2" Type="http://schemas.openxmlformats.org/officeDocument/2006/relationships/settings" Target="settings.xml"/><Relationship Id="rId16" Type="http://schemas.openxmlformats.org/officeDocument/2006/relationships/hyperlink" Target="consultantplus://offline/ref=1B5F5D5758A123BEB6E4418A229B200158CAB9CAB7781CC90B1C8A6949DD5DA287365AD506A480E9E77B5A697CF53E6681488A15F1B595D0Y5M3J" TargetMode="External"/><Relationship Id="rId29" Type="http://schemas.openxmlformats.org/officeDocument/2006/relationships/hyperlink" Target="consultantplus://offline/ref=1B5F5D5758A123BEB6E4418A229B20015FCBB8CABE711CC90B1C8A6949DD5DA287365AD506A480EEE17B5A697CF53E6681488A15F1B595D0Y5M3J" TargetMode="External"/><Relationship Id="rId11" Type="http://schemas.openxmlformats.org/officeDocument/2006/relationships/hyperlink" Target="consultantplus://offline/ref=1B5F5D5758A123BEB6E4418A229B20015DCCB9CABC791CC90B1C8A6949DD5DA2953602D905A59EEFE76E0C383AYAM2J" TargetMode="External"/><Relationship Id="rId24" Type="http://schemas.openxmlformats.org/officeDocument/2006/relationships/hyperlink" Target="consultantplus://offline/ref=1B5F5D5758A123BEB6E4418A229B200158CABACEBD751CC90B1C8A6949DD5DA2953602D905A59EEFE76E0C383AYAM2J" TargetMode="External"/><Relationship Id="rId32" Type="http://schemas.openxmlformats.org/officeDocument/2006/relationships/hyperlink" Target="consultantplus://offline/ref=1B5F5D5758A123BEB6E4418A229B20015FC3BCC9B8781CC90B1C8A6949DD5DA287365AD506A480EDE17B5A697CF53E6681488A15F1B595D0Y5M3J" TargetMode="External"/><Relationship Id="rId37" Type="http://schemas.openxmlformats.org/officeDocument/2006/relationships/hyperlink" Target="consultantplus://offline/ref=1B5F5D5758A123BEB6E4418A229B20015FC3BCC9B8781CC90B1C8A6949DD5DA287365AD506A480EDED7B5A697CF53E6681488A15F1B595D0Y5M3J" TargetMode="External"/><Relationship Id="rId40" Type="http://schemas.openxmlformats.org/officeDocument/2006/relationships/hyperlink" Target="consultantplus://offline/ref=1B5F5D5758A123BEB6E4418A229B20015FC3BCC9B8781CC90B1C8A6949DD5DA287365AD506A480ECE47B5A697CF53E6681488A15F1B595D0Y5M3J" TargetMode="External"/><Relationship Id="rId45" Type="http://schemas.openxmlformats.org/officeDocument/2006/relationships/hyperlink" Target="consultantplus://offline/ref=1B5F5D5758A123BEB6E4418A229B20015FCBB8CABE711CC90B1C8A6949DD5DA287365AD506A480EEE17B5A697CF53E6681488A15F1B595D0Y5M3J" TargetMode="External"/><Relationship Id="rId53" Type="http://schemas.openxmlformats.org/officeDocument/2006/relationships/hyperlink" Target="consultantplus://offline/ref=1B5F5D5758A123BEB6E4418A229B20015FCBB8CABE711CC90B1C8A6949DD5DA287365AD506A480EEE17B5A697CF53E6681488A15F1B595D0Y5M3J" TargetMode="External"/><Relationship Id="rId58" Type="http://schemas.openxmlformats.org/officeDocument/2006/relationships/hyperlink" Target="consultantplus://offline/ref=1B5F5D5758A123BEB6E4418A229B20015FC3BCC9B8781CC90B1C8A6949DD5DA287365AD506A480EBED7B5A697CF53E6681488A15F1B595D0Y5M3J" TargetMode="External"/><Relationship Id="rId66" Type="http://schemas.openxmlformats.org/officeDocument/2006/relationships/hyperlink" Target="consultantplus://offline/ref=1B5F5D5758A123BEB6E4418A229B20015FC3BCC9B8781CC90B1C8A6949DD5DA287365AD506A480EAE07B5A697CF53E6681488A15F1B595D0Y5M3J" TargetMode="External"/><Relationship Id="rId74" Type="http://schemas.openxmlformats.org/officeDocument/2006/relationships/hyperlink" Target="consultantplus://offline/ref=1B5F5D5758A123BEB6E4418A229B20015FCBB8CABE711CC90B1C8A6949DD5DA287365AD506A480EAE57B5A697CF53E6681488A15F1B595D0Y5M3J" TargetMode="External"/><Relationship Id="rId79" Type="http://schemas.openxmlformats.org/officeDocument/2006/relationships/hyperlink" Target="consultantplus://offline/ref=1B5F5D5758A123BEB6E4418A229B20015FC3BCC9B8781CC90B1C8A6949DD5DA287365AD506A480E9E07B5A697CF53E6681488A15F1B595D0Y5M3J" TargetMode="External"/><Relationship Id="rId5" Type="http://schemas.openxmlformats.org/officeDocument/2006/relationships/hyperlink" Target="consultantplus://offline/ref=1B5F5D5758A123BEB6E4418A229B20015FCBB8CABE711CC90B1C8A6949DD5DA287365AD506A480EFE27B5A697CF53E6681488A15F1B595D0Y5M3J" TargetMode="External"/><Relationship Id="rId61" Type="http://schemas.openxmlformats.org/officeDocument/2006/relationships/hyperlink" Target="consultantplus://offline/ref=1B5F5D5758A123BEB6E4418A229B20015FC3BBCCBD751CC90B1C8A6949DD5DA287365AD506A482EBE07B5A697CF53E6681488A15F1B595D0Y5M3J" TargetMode="External"/><Relationship Id="rId82" Type="http://schemas.openxmlformats.org/officeDocument/2006/relationships/hyperlink" Target="consultantplus://offline/ref=1B5F5D5758A123BEB6E4418A229B20015FCBB8CABE711CC90B1C8A6949DD5DA287365AD506A482EBE57B5A697CF53E6681488A15F1B595D0Y5M3J" TargetMode="External"/><Relationship Id="rId19" Type="http://schemas.openxmlformats.org/officeDocument/2006/relationships/hyperlink" Target="consultantplus://offline/ref=1B5F5D5758A123BEB6E4418A229B20015FCBB8CABE711CC90B1C8A6949DD5DA287365AD506A480EEE07B5A697CF53E6681488A15F1B595D0Y5M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5F5D5758A123BEB6E4418A229B20015FCBB8CABE711CC90B1C8A6949DD5DA287365AD506A480EEE47B5A697CF53E6681488A15F1B595D0Y5M3J" TargetMode="External"/><Relationship Id="rId14" Type="http://schemas.openxmlformats.org/officeDocument/2006/relationships/hyperlink" Target="consultantplus://offline/ref=1B5F5D5758A123BEB6E4418A229B20015FCBB8CABE711CC90B1C8A6949DD5DA287365AD506A480EEE57B5A697CF53E6681488A15F1B595D0Y5M3J" TargetMode="External"/><Relationship Id="rId22" Type="http://schemas.openxmlformats.org/officeDocument/2006/relationships/hyperlink" Target="consultantplus://offline/ref=1B5F5D5758A123BEB6E4418A229B20015FC3BCC8BE781CC90B1C8A6949DD5DA287365AD506A480EFED7B5A697CF53E6681488A15F1B595D0Y5M3J" TargetMode="External"/><Relationship Id="rId27" Type="http://schemas.openxmlformats.org/officeDocument/2006/relationships/hyperlink" Target="consultantplus://offline/ref=1B5F5D5758A123BEB6E4418A229B20015FCBB8CABE711CC90B1C8A6949DD5DA287365AD506A480EDE47B5A697CF53E6681488A15F1B595D0Y5M3J" TargetMode="External"/><Relationship Id="rId30" Type="http://schemas.openxmlformats.org/officeDocument/2006/relationships/hyperlink" Target="consultantplus://offline/ref=1B5F5D5758A123BEB6E4418A229B20015FC3BCC9B8781CC90B1C8A6949DD5DA287365AD506A480EDE67B5A697CF53E6681488A15F1B595D0Y5M3J" TargetMode="External"/><Relationship Id="rId35" Type="http://schemas.openxmlformats.org/officeDocument/2006/relationships/hyperlink" Target="consultantplus://offline/ref=1B5F5D5758A123BEB6E4418A229B20015FCBB8CABE711CC90B1C8A6949DD5DA287365AD506A480EDE57B5A697CF53E6681488A15F1B595D0Y5M3J" TargetMode="External"/><Relationship Id="rId43" Type="http://schemas.openxmlformats.org/officeDocument/2006/relationships/hyperlink" Target="consultantplus://offline/ref=1B5F5D5758A123BEB6E4418A229B20015FC3BCC9B8781CC90B1C8A6949DD5DA287365AD506A480ECE57B5A697CF53E6681488A15F1B595D0Y5M3J" TargetMode="External"/><Relationship Id="rId48" Type="http://schemas.openxmlformats.org/officeDocument/2006/relationships/hyperlink" Target="consultantplus://offline/ref=1B5F5D5758A123BEB6E4418A229B20015FC3BCC9B8781CC90B1C8A6949DD5DA287365AD506A480ECE67B5A697CF53E6681488A15F1B595D0Y5M3J" TargetMode="External"/><Relationship Id="rId56" Type="http://schemas.openxmlformats.org/officeDocument/2006/relationships/hyperlink" Target="consultantplus://offline/ref=1B5F5D5758A123BEB6E4418A229B20015FCBB8CABE711CC90B1C8A6949DD5DA287365AD506A480ECE47B5A697CF53E6681488A15F1B595D0Y5M3J" TargetMode="External"/><Relationship Id="rId64" Type="http://schemas.openxmlformats.org/officeDocument/2006/relationships/hyperlink" Target="consultantplus://offline/ref=1B5F5D5758A123BEB6E4418A229B20015FCBB8CABE711CC90B1C8A6949DD5DA287365AD506A480ECEC7B5A697CF53E6681488A15F1B595D0Y5M3J" TargetMode="External"/><Relationship Id="rId69" Type="http://schemas.openxmlformats.org/officeDocument/2006/relationships/hyperlink" Target="consultantplus://offline/ref=1B5F5D5758A123BEB6E4418A229B20015FCBB8CABE711CC90B1C8A6949DD5DA287365AD506A480EBE77B5A697CF53E6681488A15F1B595D0Y5M3J" TargetMode="External"/><Relationship Id="rId77" Type="http://schemas.openxmlformats.org/officeDocument/2006/relationships/hyperlink" Target="consultantplus://offline/ref=1B5F5D5758A123BEB6E4418A229B20015FC3BCC9B8781CC90B1C8A6949DD5DA287365AD506A480E9E67B5A697CF53E6681488A15F1B595D0Y5M3J" TargetMode="External"/><Relationship Id="rId8" Type="http://schemas.openxmlformats.org/officeDocument/2006/relationships/hyperlink" Target="consultantplus://offline/ref=1B5F5D5758A123BEB6E4418A229B20015FC3BCC9B8781CC90B1C8A6949DD5DA287365AD506A480EEE67B5A697CF53E6681488A15F1B595D0Y5M3J" TargetMode="External"/><Relationship Id="rId51" Type="http://schemas.openxmlformats.org/officeDocument/2006/relationships/hyperlink" Target="consultantplus://offline/ref=1B5F5D5758A123BEB6E4418A229B20015FCBB8CABE711CC90B1C8A6949DD5DA287365AD506A480EEE17B5A697CF53E6681488A15F1B595D0Y5M3J" TargetMode="External"/><Relationship Id="rId72" Type="http://schemas.openxmlformats.org/officeDocument/2006/relationships/hyperlink" Target="consultantplus://offline/ref=1B5F5D5758A123BEB6E4418A229B20015FC3BCC9B8781CC90B1C8A6949DD5DA287365AD506A480EAE17B5A697CF53E6681488A15F1B595D0Y5M3J" TargetMode="External"/><Relationship Id="rId80" Type="http://schemas.openxmlformats.org/officeDocument/2006/relationships/hyperlink" Target="consultantplus://offline/ref=1B5F5D5758A123BEB6E4418A229B20015FCBB8CABE711CC90B1C8A6949DD5DA287365AD506A482ECE17B5A697CF53E6681488A15F1B595D0Y5M3J"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B5F5D5758A123BEB6E4418A229B20015DCCB9C8B7771CC90B1C8A6949DD5DA2953602D905A59EEFE76E0C383AYAM2J" TargetMode="External"/><Relationship Id="rId17" Type="http://schemas.openxmlformats.org/officeDocument/2006/relationships/hyperlink" Target="consultantplus://offline/ref=1B5F5D5758A123BEB6E4418A229B20015FCBB8CABE711CC90B1C8A6949DD5DA287365AD506A480EEE77B5A697CF53E6681488A15F1B595D0Y5M3J" TargetMode="External"/><Relationship Id="rId25" Type="http://schemas.openxmlformats.org/officeDocument/2006/relationships/hyperlink" Target="consultantplus://offline/ref=1B5F5D5758A123BEB6E4418A229B20015FC3BCC9B8781CC90B1C8A6949DD5DA287365AD506A480EEEC7B5A697CF53E6681488A15F1B595D0Y5M3J" TargetMode="External"/><Relationship Id="rId33" Type="http://schemas.openxmlformats.org/officeDocument/2006/relationships/hyperlink" Target="consultantplus://offline/ref=1B5F5D5758A123BEB6E4418A229B20015FC3BCC9B8781CC90B1C8A6949DD5DA287365AD506A480EDE27B5A697CF53E6681488A15F1B595D0Y5M3J" TargetMode="External"/><Relationship Id="rId38" Type="http://schemas.openxmlformats.org/officeDocument/2006/relationships/hyperlink" Target="consultantplus://offline/ref=1B5F5D5758A123BEB6E4418A229B200158CABACEBE751CC90B1C8A6949DD5DA2953602D905A59EEFE76E0C383AYAM2J" TargetMode="External"/><Relationship Id="rId46" Type="http://schemas.openxmlformats.org/officeDocument/2006/relationships/hyperlink" Target="consultantplus://offline/ref=1B5F5D5758A123BEB6E4418A229B20015FCBB8CABE711CC90B1C8A6949DD5DA287365AD506A480EEE17B5A697CF53E6681488A15F1B595D0Y5M3J" TargetMode="External"/><Relationship Id="rId59" Type="http://schemas.openxmlformats.org/officeDocument/2006/relationships/hyperlink" Target="consultantplus://offline/ref=1B5F5D5758A123BEB6E4418A229B20015FCBB8CABE711CC90B1C8A6949DD5DA287365AD506A480ECE17B5A697CF53E6681488A15F1B595D0Y5M3J" TargetMode="External"/><Relationship Id="rId67" Type="http://schemas.openxmlformats.org/officeDocument/2006/relationships/hyperlink" Target="consultantplus://offline/ref=1B5F5D5758A123BEB6E4418A229B20015FCBB8CABE711CC90B1C8A6949DD5DA287365AD506A480EBE47B5A697CF53E6681488A15F1B595D0Y5M3J" TargetMode="External"/><Relationship Id="rId20" Type="http://schemas.openxmlformats.org/officeDocument/2006/relationships/hyperlink" Target="consultantplus://offline/ref=1B5F5D5758A123BEB6E4418A229B20015FC3BCC9B8781CC90B1C8A6949DD5DA287365AD506A480EEE37B5A697CF53E6681488A15F1B595D0Y5M3J" TargetMode="External"/><Relationship Id="rId41" Type="http://schemas.openxmlformats.org/officeDocument/2006/relationships/hyperlink" Target="consultantplus://offline/ref=1B5F5D5758A123BEB6E4418A229B200158CBBECBBC791CC90B1C8A6949DD5DA2953602D905A59EEFE76E0C383AYAM2J" TargetMode="External"/><Relationship Id="rId54" Type="http://schemas.openxmlformats.org/officeDocument/2006/relationships/hyperlink" Target="consultantplus://offline/ref=1B5F5D5758A123BEB6E4418A229B20015FCBB8CABE711CC90B1C8A6949DD5DA287365AD506A480EEE17B5A697CF53E6681488A15F1B595D0Y5M3J" TargetMode="External"/><Relationship Id="rId62" Type="http://schemas.openxmlformats.org/officeDocument/2006/relationships/hyperlink" Target="consultantplus://offline/ref=1B5F5D5758A123BEB6E4418A229B20015FCBB8CABE711CC90B1C8A6949DD5DA287365AD506A480ECE27B5A697CF53E6681488A15F1B595D0Y5M3J" TargetMode="External"/><Relationship Id="rId70" Type="http://schemas.openxmlformats.org/officeDocument/2006/relationships/hyperlink" Target="consultantplus://offline/ref=1B5F5D5758A123BEB6E4418A229B20015FCBB8CABE711CC90B1C8A6949DD5DA287365AD506A480EBE07B5A697CF53E6681488A15F1B595D0Y5M3J" TargetMode="External"/><Relationship Id="rId75" Type="http://schemas.openxmlformats.org/officeDocument/2006/relationships/hyperlink" Target="consultantplus://offline/ref=1B5F5D5758A123BEB6E4418A229B20015FC3BCC9B8781CC90B1C8A6949DD5DA287365AD506A480EAE37B5A697CF53E6681488A15F1B595D0Y5M3J" TargetMode="External"/><Relationship Id="rId83" Type="http://schemas.openxmlformats.org/officeDocument/2006/relationships/hyperlink" Target="consultantplus://offline/ref=1B5F5D5758A123BEB6E4418A229B20015FCBB8CABE711CC90B1C8A6949DD5DA287365AD506A482EBE17B5A697CF53E6681488A15F1B595D0Y5M3J" TargetMode="External"/><Relationship Id="rId1" Type="http://schemas.openxmlformats.org/officeDocument/2006/relationships/styles" Target="styles.xml"/><Relationship Id="rId6" Type="http://schemas.openxmlformats.org/officeDocument/2006/relationships/hyperlink" Target="consultantplus://offline/ref=1B5F5D5758A123BEB6E4418A229B20015FC3BCC9B8781CC90B1C8A6949DD5DA287365AD506A480EFE27B5A697CF53E6681488A15F1B595D0Y5M3J" TargetMode="External"/><Relationship Id="rId15" Type="http://schemas.openxmlformats.org/officeDocument/2006/relationships/hyperlink" Target="consultantplus://offline/ref=1B5F5D5758A123BEB6E4418A229B20015FC3BCC9B8781CC90B1C8A6949DD5DA287365AD506A480EEE17B5A697CF53E6681488A15F1B595D0Y5M3J" TargetMode="External"/><Relationship Id="rId23" Type="http://schemas.openxmlformats.org/officeDocument/2006/relationships/hyperlink" Target="consultantplus://offline/ref=1B5F5D5758A123BEB6E4418A229B20015FCBB8CABE711CC90B1C8A6949DD5DA287365AD506A480EEEC7B5A697CF53E6681488A15F1B595D0Y5M3J" TargetMode="External"/><Relationship Id="rId28" Type="http://schemas.openxmlformats.org/officeDocument/2006/relationships/hyperlink" Target="consultantplus://offline/ref=1B5F5D5758A123BEB6E4418A229B20015FC3BCC9B8781CC90B1C8A6949DD5DA287365AD506A480EDE47B5A697CF53E6681488A15F1B595D0Y5M3J" TargetMode="External"/><Relationship Id="rId36" Type="http://schemas.openxmlformats.org/officeDocument/2006/relationships/hyperlink" Target="consultantplus://offline/ref=1B5F5D5758A123BEB6E4418A229B200158CBBECBBC791CC90B1C8A6949DD5DA2953602D905A59EEFE76E0C383AYAM2J" TargetMode="External"/><Relationship Id="rId49" Type="http://schemas.openxmlformats.org/officeDocument/2006/relationships/hyperlink" Target="consultantplus://offline/ref=1B5F5D5758A123BEB6E4418A229B20015FCBB8CABE711CC90B1C8A6949DD5DA287365AD506A480EEE17B5A697CF53E6681488A15F1B595D0Y5M3J" TargetMode="External"/><Relationship Id="rId57" Type="http://schemas.openxmlformats.org/officeDocument/2006/relationships/hyperlink" Target="consultantplus://offline/ref=1B5F5D5758A123BEB6E4418A229B20015FC3BCC9B8781CC90B1C8A6949DD5DA287365AD506A480EBE57B5A697CF53E6681488A15F1B595D0Y5M3J" TargetMode="External"/><Relationship Id="rId10" Type="http://schemas.openxmlformats.org/officeDocument/2006/relationships/hyperlink" Target="consultantplus://offline/ref=1B5F5D5758A123BEB6E4418A229B20015DCBBACDB6711CC90B1C8A6949DD5DA2953602D905A59EEFE76E0C383AYAM2J" TargetMode="External"/><Relationship Id="rId31" Type="http://schemas.openxmlformats.org/officeDocument/2006/relationships/hyperlink" Target="consultantplus://offline/ref=1B5F5D5758A123BEB6E4418A229B20015FC3BCC9B8781CC90B1C8A6949DD5DA287365AD506A480EDE07B5A697CF53E6681488A15F1B595D0Y5M3J" TargetMode="External"/><Relationship Id="rId44" Type="http://schemas.openxmlformats.org/officeDocument/2006/relationships/hyperlink" Target="consultantplus://offline/ref=1B5F5D5758A123BEB6E4418A229B20015FCBB8CABE711CC90B1C8A6949DD5DA287365AD506A480EDE17B5A697CF53E6681488A15F1B595D0Y5M3J" TargetMode="External"/><Relationship Id="rId52" Type="http://schemas.openxmlformats.org/officeDocument/2006/relationships/hyperlink" Target="consultantplus://offline/ref=1B5F5D5758A123BEB6E4418A229B20015FCBB8CABE711CC90B1C8A6949DD5DA287365AD506A480EEE17B5A697CF53E6681488A15F1B595D0Y5M3J" TargetMode="External"/><Relationship Id="rId60" Type="http://schemas.openxmlformats.org/officeDocument/2006/relationships/hyperlink" Target="consultantplus://offline/ref=1B5F5D5758A123BEB6E4418A229B20015FC3BCC9B8781CC90B1C8A6949DD5DA287365AD506A480EAE47B5A697CF53E6681488A15F1B595D0Y5M3J" TargetMode="External"/><Relationship Id="rId65" Type="http://schemas.openxmlformats.org/officeDocument/2006/relationships/hyperlink" Target="consultantplus://offline/ref=1B5F5D5758A123BEB6E4418A229B20015FC3BCC9B8781CC90B1C8A6949DD5DA287365AD506A480EAE77B5A697CF53E6681488A15F1B595D0Y5M3J" TargetMode="External"/><Relationship Id="rId73" Type="http://schemas.openxmlformats.org/officeDocument/2006/relationships/hyperlink" Target="consultantplus://offline/ref=1B5F5D5758A123BEB6E4418A229B20015FCBB8CABE711CC90B1C8A6949DD5DA287365AD506A480EBE37B5A697CF53E6681488A15F1B595D0Y5M3J" TargetMode="External"/><Relationship Id="rId78" Type="http://schemas.openxmlformats.org/officeDocument/2006/relationships/hyperlink" Target="consultantplus://offline/ref=1B5F5D5758A123BEB6E4418A229B20015FC3BCC9B8781CC90B1C8A6949DD5DA287365AD506A480E9E77B5A697CF53E6681488A15F1B595D0Y5M3J" TargetMode="External"/><Relationship Id="rId81" Type="http://schemas.openxmlformats.org/officeDocument/2006/relationships/hyperlink" Target="consultantplus://offline/ref=1B5F5D5758A123BEB6E4418A229B20015FCBB8CABE711CC90B1C8A6949DD5DA287365AD506A482ECE37B5A697CF53E6681488A15F1B595D0Y5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12207</Words>
  <Characters>69584</Characters>
  <Application>Microsoft Office Word</Application>
  <DocSecurity>0</DocSecurity>
  <Lines>579</Lines>
  <Paragraphs>163</Paragraphs>
  <ScaleCrop>false</ScaleCrop>
  <Company/>
  <LinksUpToDate>false</LinksUpToDate>
  <CharactersWithSpaces>81628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2022-03-31T09:12:00Z</dcterms:created>
  <dcterms:modified xsi:type="dcterms:W3CDTF">2022-03-31T09:12:00Z</dcterms:modified>
</cp:coreProperties>
</file>