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04C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КИРОВСКОЕ ОБЛАСТНОЕ ГОСУДАРСТВЕННОЕ БЮДЖЕТНОЕ УЧРЕЖДЕНИЕ «КИРОВСКИЙ ОБЛАСТНОЙ ЦЕНТР ОХРАНЫ </w:t>
      </w:r>
    </w:p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04C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ОКРУЖАЮЩЕЙ СРЕДЫ И ПРИРОДОПОЛЬЗОВАНИЯ»</w:t>
      </w:r>
    </w:p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04C8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(КОГБУ «Областной природоохранный центр»)</w:t>
      </w:r>
    </w:p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24745" w:rsidRPr="00F04C85" w:rsidRDefault="00B24745" w:rsidP="00B247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04C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Перечень нормативно-правовых и методических документов, регламентирующих деятельность РИАЦ</w:t>
      </w:r>
    </w:p>
    <w:p w:rsidR="00B24745" w:rsidRPr="00F04C85" w:rsidRDefault="00B24745" w:rsidP="00B247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3118"/>
      </w:tblGrid>
      <w:tr w:rsidR="00F04C85" w:rsidRPr="00F04C85" w:rsidTr="00C12C49">
        <w:tc>
          <w:tcPr>
            <w:tcW w:w="567" w:type="dxa"/>
          </w:tcPr>
          <w:p w:rsidR="00EA4ED9" w:rsidRPr="00F04C85" w:rsidRDefault="00EA4ED9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</w:tcPr>
          <w:p w:rsidR="00EA4ED9" w:rsidRPr="00F04C85" w:rsidRDefault="00EA4ED9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</w:tcPr>
          <w:p w:rsidR="00EA4ED9" w:rsidRPr="00F04C85" w:rsidRDefault="00EA4ED9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Ссылка для скачивания актуальной версии </w:t>
            </w:r>
          </w:p>
        </w:tc>
      </w:tr>
      <w:tr w:rsidR="00F04C85" w:rsidRPr="00F04C85" w:rsidTr="00862A0C">
        <w:tc>
          <w:tcPr>
            <w:tcW w:w="11057" w:type="dxa"/>
            <w:gridSpan w:val="3"/>
            <w:shd w:val="clear" w:color="auto" w:fill="FFFFFF" w:themeFill="background1"/>
          </w:tcPr>
          <w:p w:rsidR="00862A0C" w:rsidRDefault="00862A0C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EA4ED9" w:rsidRDefault="00EA4ED9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62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Основные документы</w:t>
            </w:r>
          </w:p>
          <w:p w:rsidR="00862A0C" w:rsidRPr="00862A0C" w:rsidRDefault="00862A0C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5" w:tooltip="Федеральный закон от 21.11.1995 № 170-ФЗ " w:history="1">
              <w:r w:rsidR="00B24745" w:rsidRPr="00C361D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Федеральный закон от 21.11.1995 № 170-ФЗ</w:t>
              </w:r>
            </w:hyperlink>
            <w:r w:rsidR="00B24745" w:rsidRPr="00C361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4C85" w:rsidRPr="00C361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4745" w:rsidRPr="00C361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 использовании атомной энергии»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ind w:hanging="1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hyperlink r:id="rId6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https://www.consultant.ru/document/cons_doc_LAW_8450/?ysclid=m62f75c08s345914393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7" w:tooltip="Федеральный закон от 1.12.2007 № 317-ФЗ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Федеральный закон от 1.12.2007 № 317-ФЗ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 Государственной корпорации по атомной энергии «Росатом»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hyperlink r:id="rId8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https://www.consultant.ru/document/cons_doc_LAW_72969/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9" w:tooltip="Федеральный закон от 11.07.2011 № 190-ФЗ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Федеральный закон от 11.07.2011 № 190-ФЗ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 обращении с радиоактивными отходами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hyperlink r:id="rId10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https://www.consultant.ru/document/cons_doc_LAW_116552/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1" w:tooltip="Постановление Правительства РФ от 15.06.2016 № 542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РФ от 15.06.2016 № 542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«О порядке организации системы государственного учета и контроля радиоактивных веществ и радиоактивных отходов»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hyperlink r:id="rId12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https://www.consultant.ru/document/cons_doc_LAW_199793/</w:t>
              </w:r>
            </w:hyperlink>
          </w:p>
          <w:p w:rsidR="00936236" w:rsidRPr="00D30C74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3" w:tooltip="Постановление Правительства РФ от 19.10.2012 № 1069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РФ от 19.10.2012 № 1069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hyperlink r:id="rId14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https://www.consultant.ru/document/cons_doc_LAW_136991/</w:t>
              </w:r>
            </w:hyperlink>
          </w:p>
          <w:p w:rsidR="00936236" w:rsidRPr="00D30C74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5" w:tooltip="Постановление Правительства РФ от 19.11.2012 № 1184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РФ от 19.11.2012 № 1184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«О регистрации организаций, осуществляющих деятельность по эксплуатации радиационных источников, содержащих в своем составе только </w:t>
            </w:r>
            <w:proofErr w:type="spellStart"/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радионуклидные</w:t>
            </w:r>
            <w:proofErr w:type="spellEnd"/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источники четвертой и пятой категорий радиационной опасности»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16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https://www.consultant.ru/document/cons_doc_LAW_138009/</w:t>
              </w:r>
            </w:hyperlink>
          </w:p>
          <w:p w:rsidR="00936236" w:rsidRPr="00D30C74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7" w:tooltip="Постановление Правительства РФ от 17.02.2011 № 88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РФ от 17.02.2011 № 88</w:t>
              </w:r>
              <w:r w:rsidR="00B24745" w:rsidRPr="00F04C8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 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«Об утверждении положения о признании организации пригодной эксплуатировать ядерную установку, радиационный источник или пункт хранения и осуществлять собственными силами или с привлечением других организаций деятельность по размещению, </w:t>
            </w:r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18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https://www.consultant.ru/document/cons_doc_LAW_110975/</w:t>
              </w:r>
            </w:hyperlink>
          </w:p>
          <w:p w:rsidR="00936236" w:rsidRPr="00D30C74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19" w:tooltip="НП-067-16 Основные правила учета и контроля радиоактивных веществ и радиоактивных отходов в организации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НП-067-16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правила учета и контроля радиоактивных веществ и радиоактивных отходов в организации</w:t>
            </w:r>
            <w:r w:rsid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0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https://www.consultant.ru/document/cons_doc_LAW_209596/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2" w:type="dxa"/>
          </w:tcPr>
          <w:p w:rsidR="00B24745" w:rsidRPr="00F04C85" w:rsidRDefault="0064265A" w:rsidP="00C12C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C12C49" w:rsidRPr="00C12C4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НП-072-23</w:t>
              </w:r>
              <w:r w:rsidR="00C12C49" w:rsidRPr="00C12C4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F04C8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«</w:t>
              </w:r>
              <w:r w:rsidR="00C12C49" w:rsidRPr="00C12C4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Федеральные нормы и правила в области использования атомной энергии "Порядок перевода ядерных материалов в категорию радиоактивных веществ или радиоактивных отходов</w:t>
              </w:r>
            </w:hyperlink>
            <w:r w:rsid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B24745" w:rsidRPr="00D30C74" w:rsidRDefault="0064265A" w:rsidP="00C12C4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2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https://www.consultant.ru/document/cons_doc_LAW_457100/</w:t>
              </w:r>
            </w:hyperlink>
          </w:p>
          <w:p w:rsidR="00936236" w:rsidRPr="00D30C74" w:rsidRDefault="00936236" w:rsidP="00C12C4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tooltip="Приказ Госкорпорации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Приказ Госкорпорации «Росатом» от 07.12.2020 № 1/13-НПА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«Об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их представления, порядка и сроков представления отчетов»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4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https://www.consultant.ru/document/cons_doc_LAW_384071/</w:t>
              </w:r>
            </w:hyperlink>
          </w:p>
          <w:p w:rsidR="00936236" w:rsidRPr="00D30C74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B24745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2" w:type="dxa"/>
          </w:tcPr>
          <w:p w:rsidR="00B24745" w:rsidRPr="00F04C85" w:rsidRDefault="0064265A" w:rsidP="00B24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tooltip="Приказ Госкорпорации " w:history="1">
              <w:r w:rsidR="00B24745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Приказ Госкорпорации «Росатом» от 09.12.2021 № 1/1628-П</w:t>
              </w:r>
            </w:hyperlink>
            <w:r w:rsidR="00B24745" w:rsidRPr="00F04C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24745"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 утверждении Единых отраслевых методических указаний по заполнению форм отчетов в области государственного учета и контроля радиоактивных веществ, радиоактивных отходов и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энергии»</w:t>
            </w:r>
          </w:p>
        </w:tc>
        <w:tc>
          <w:tcPr>
            <w:tcW w:w="3118" w:type="dxa"/>
          </w:tcPr>
          <w:p w:rsidR="00B24745" w:rsidRPr="00D30C74" w:rsidRDefault="0064265A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6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https://www.consultant.ru/document/cons_doc_LAW_423099/</w:t>
              </w:r>
            </w:hyperlink>
          </w:p>
          <w:p w:rsidR="00936236" w:rsidRPr="00F04C85" w:rsidRDefault="00936236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F04C85" w:rsidRPr="00F04C85" w:rsidTr="00C12C49">
        <w:tc>
          <w:tcPr>
            <w:tcW w:w="11057" w:type="dxa"/>
            <w:gridSpan w:val="3"/>
          </w:tcPr>
          <w:p w:rsidR="00862A0C" w:rsidRDefault="00862A0C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B24745" w:rsidRDefault="00B24745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Дополнительные документы</w:t>
            </w:r>
          </w:p>
          <w:p w:rsidR="00862A0C" w:rsidRPr="00F04C85" w:rsidRDefault="00862A0C" w:rsidP="00B247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2" w:type="dxa"/>
          </w:tcPr>
          <w:p w:rsidR="00F04C85" w:rsidRPr="00F04C85" w:rsidRDefault="0064265A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санитарные правила обеспечения радиационной безопасности</w:t>
            </w:r>
            <w:r w:rsidRPr="006426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(ОСПОРБ-99/2010). 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Санитарные правила и нормативы СП 2.6.1.2612-10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7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https://www.consultant.ru/document/cons_doc_LAW_103742/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B24745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2" w:type="dxa"/>
          </w:tcPr>
          <w:p w:rsidR="00B24745" w:rsidRPr="00F04C85" w:rsidRDefault="0064265A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tooltip="НП-038-16 Общие положения обеспечения безопасности радиационных источников" w:history="1">
              <w:r w:rsidR="00EA4ED9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НП-038-16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Федеральные нормы и правила в области использования атомной энергии "Общие положения обеспечения безопасности радиационных источников"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9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https://www.consultant.ru/document/cons_doc_LAW_206309/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EA4ED9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2" w:type="dxa"/>
          </w:tcPr>
          <w:p w:rsidR="00EA4ED9" w:rsidRPr="00F04C85" w:rsidRDefault="0064265A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tooltip="НП-030-19 Основные правила учёта и контроля ядерных материалов. В редакции приказа Ростехнадзора от 4 июня 2020 № 215" w:history="1">
              <w:r w:rsidR="00EA4ED9" w:rsidRPr="00F04C8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ru-RU"/>
                </w:rPr>
                <w:t>НП-030-19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Федеральные нормы и правила в области использования атомной энергии "Основные правила учета и контроля ядерных материалов"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31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https://www.consultant.ru/document/cons_doc_LAW_350465/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EA4ED9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372" w:type="dxa"/>
          </w:tcPr>
          <w:p w:rsidR="00EA4ED9" w:rsidRPr="00F04C85" w:rsidRDefault="0064265A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6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РБ-109-16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уководство по безопасности при использовании атомной энергии "Рекомендации по форме паспорта и составу данных о </w:t>
            </w:r>
            <w:proofErr w:type="spellStart"/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радионуклидном</w:t>
            </w:r>
            <w:proofErr w:type="spellEnd"/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источнике, необходимых для целей государственного учета и контроля радиоактивных веществ и радиоактивных отходов"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32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https://www.consultant.ru/document/cons_doc_LAW_411760/</w:t>
              </w:r>
            </w:hyperlink>
          </w:p>
        </w:tc>
      </w:tr>
      <w:tr w:rsidR="00F04C85" w:rsidRPr="00F04C85" w:rsidTr="00C12C49">
        <w:tc>
          <w:tcPr>
            <w:tcW w:w="567" w:type="dxa"/>
          </w:tcPr>
          <w:p w:rsidR="00EA4ED9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2" w:type="dxa"/>
          </w:tcPr>
          <w:p w:rsidR="00EA4ED9" w:rsidRPr="0064265A" w:rsidRDefault="0064265A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Нормы радиационной безопасности </w:t>
            </w:r>
            <w:r w:rsidRPr="006426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НРБ-99/2009</w:t>
            </w:r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Санитарные правила и нормативы СанПиН 2.6.1</w:t>
            </w:r>
            <w:bookmarkStart w:id="0" w:name="_GoBack"/>
            <w:bookmarkEnd w:id="0"/>
            <w:r w:rsidRPr="00642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.2523-09</w:t>
            </w:r>
          </w:p>
        </w:tc>
        <w:tc>
          <w:tcPr>
            <w:tcW w:w="3118" w:type="dxa"/>
          </w:tcPr>
          <w:p w:rsidR="00936236" w:rsidRPr="00D30C74" w:rsidRDefault="0064265A" w:rsidP="009362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33" w:history="1">
              <w:r w:rsidR="00936236" w:rsidRPr="00D30C7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https://www.consultant.ru/document/cons_doc_LAW_90936/</w:t>
              </w:r>
            </w:hyperlink>
          </w:p>
        </w:tc>
      </w:tr>
      <w:tr w:rsidR="00F04C85" w:rsidRPr="00F04C85" w:rsidTr="00C12C49">
        <w:tc>
          <w:tcPr>
            <w:tcW w:w="11057" w:type="dxa"/>
            <w:gridSpan w:val="3"/>
          </w:tcPr>
          <w:p w:rsidR="00862A0C" w:rsidRDefault="00862A0C" w:rsidP="00EA4ED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EA4ED9" w:rsidRDefault="00EA4ED9" w:rsidP="00EA4ED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  <w:p w:rsidR="00862A0C" w:rsidRPr="00F04C85" w:rsidRDefault="00862A0C" w:rsidP="00EA4ED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F04C85" w:rsidRPr="00F04C85" w:rsidTr="00C12C49">
        <w:tc>
          <w:tcPr>
            <w:tcW w:w="567" w:type="dxa"/>
          </w:tcPr>
          <w:p w:rsidR="00EA4ED9" w:rsidRPr="00F04C85" w:rsidRDefault="00EA4ED9" w:rsidP="00B2474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2" w:type="dxa"/>
          </w:tcPr>
          <w:p w:rsidR="00862A0C" w:rsidRDefault="00EA4ED9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«Методическое пособие по заполнению форм» (МПЗФ) или «Автономная часть «СГУК РВ и РАО» (АЧ) </w:t>
            </w:r>
          </w:p>
          <w:p w:rsidR="00EA4ED9" w:rsidRPr="00F04C85" w:rsidRDefault="00EA4ED9" w:rsidP="00EA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4C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(для заполнения форм отчетности по приказу Госкорпорации «Росатом» от 07.10.2020 №1/13-НПА)</w:t>
            </w:r>
          </w:p>
        </w:tc>
        <w:tc>
          <w:tcPr>
            <w:tcW w:w="3118" w:type="dxa"/>
          </w:tcPr>
          <w:p w:rsidR="00EA4ED9" w:rsidRDefault="0064265A" w:rsidP="00F04C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34" w:history="1">
              <w:r w:rsidR="00936236" w:rsidRPr="00267855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https://www.norao.ru/sguk/software/mpzf/</w:t>
              </w:r>
            </w:hyperlink>
          </w:p>
          <w:p w:rsidR="00936236" w:rsidRPr="00F04C85" w:rsidRDefault="00936236" w:rsidP="00F04C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24745" w:rsidRPr="00F04C85" w:rsidRDefault="00B24745" w:rsidP="00B247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A4ED9" w:rsidRPr="00F04C85" w:rsidRDefault="00EA4ED9" w:rsidP="00B247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04C85" w:rsidRPr="00F04C85" w:rsidRDefault="00F04C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4C85" w:rsidRPr="00F04C85" w:rsidSect="002D78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F6618"/>
    <w:multiLevelType w:val="multilevel"/>
    <w:tmpl w:val="0B90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E5"/>
    <w:rsid w:val="000860BF"/>
    <w:rsid w:val="002648AF"/>
    <w:rsid w:val="002D78C2"/>
    <w:rsid w:val="00581C5E"/>
    <w:rsid w:val="005D62E5"/>
    <w:rsid w:val="0064265A"/>
    <w:rsid w:val="00862A0C"/>
    <w:rsid w:val="00877CB2"/>
    <w:rsid w:val="00936236"/>
    <w:rsid w:val="0096022D"/>
    <w:rsid w:val="00B07D0F"/>
    <w:rsid w:val="00B24745"/>
    <w:rsid w:val="00C12C49"/>
    <w:rsid w:val="00C361D9"/>
    <w:rsid w:val="00C8144A"/>
    <w:rsid w:val="00D30C74"/>
    <w:rsid w:val="00EA4ED9"/>
    <w:rsid w:val="00F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8EB2"/>
  <w15:docId w15:val="{EE5AFF1A-1E00-4153-97E0-F4BB278B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23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62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42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ao.ru/upload/sguk/regulations/05-%D0%9F%D0%9F-1069-2012%20%D0%9A%D1%80%D0%B8%D1%82%D0%B5%D1%80%D0%B8%D0%B8%20%D0%BE%D1%82%D0%BD%D0%B5%D1%81%D0%B5%D0%BD%D0%B8%D1%8F%20%D0%B8%20%D0%BA%D0%BB%D0%B0%D1%81%D1%81%D0%B8%D1%84%D0%B8%D0%BA%D0%B0%D1%86%D0%B8%D0%B8%20%D0%A0%D0%90%D0%9E.pdf" TargetMode="External"/><Relationship Id="rId18" Type="http://schemas.openxmlformats.org/officeDocument/2006/relationships/hyperlink" Target="https://www.consultant.ru/document/cons_doc_LAW_110975/" TargetMode="External"/><Relationship Id="rId26" Type="http://schemas.openxmlformats.org/officeDocument/2006/relationships/hyperlink" Target="https://www.consultant.ru/document/cons_doc_LAW_4230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7100/ab1c4db82b9df3442b6d2c96747c10f90aa00cc2/" TargetMode="External"/><Relationship Id="rId34" Type="http://schemas.openxmlformats.org/officeDocument/2006/relationships/hyperlink" Target="https://www.norao.ru/sguk/software/mpzf/" TargetMode="External"/><Relationship Id="rId7" Type="http://schemas.openxmlformats.org/officeDocument/2006/relationships/hyperlink" Target="https://www.norao.ru/upload/sguk/regulations/02-317-%D0%A4%D0%97-2007%20%D0%9E%20%D0%93%D0%9A%20%D0%A0%D0%BE%D1%81%D0%B0%D1%82%D0%BE%D0%BC.pdf" TargetMode="External"/><Relationship Id="rId12" Type="http://schemas.openxmlformats.org/officeDocument/2006/relationships/hyperlink" Target="https://www.consultant.ru/document/cons_doc_LAW_199793/" TargetMode="External"/><Relationship Id="rId17" Type="http://schemas.openxmlformats.org/officeDocument/2006/relationships/hyperlink" Target="https://www.norao.ru/upload/sguk/regulations/07-%D0%9F%D0%9F-88-2011%20%D0%9F%D0%BE%D0%BB%D0%BE%D0%B6%D0%B5%D0%BD%D0%B8%D0%B5%20%D0%BE%20%D0%BF%D1%80%D0%B8%D0%B7%D0%BD%D0%B0%D0%BD%D0%B8%D0%B8%20%D0%BE%D1%80%D0%B3%D0%B0%D0%BD%D0%B8%D0%B7%D0%B0%D1%86%D0%B8%D0%B8%20%D0%BF%D1%80%D0%B8%D0%B3%D0%BE%D0%B4%D0%BD%D0%BE%D0%B9.pdf" TargetMode="External"/><Relationship Id="rId25" Type="http://schemas.openxmlformats.org/officeDocument/2006/relationships/hyperlink" Target="https://www.norao.ru/upload/sguk/regulations/11-%D0%9F%D1%80%D0%B8%D0%BA%D0%B0%D0%B7-1-1628-%D0%9F-2021%20%D0%95%D0%9E%D0%9C%D0%A3%201-13.pdf" TargetMode="External"/><Relationship Id="rId33" Type="http://schemas.openxmlformats.org/officeDocument/2006/relationships/hyperlink" Target="https://www.consultant.ru/document/cons_doc_LAW_909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38009/" TargetMode="External"/><Relationship Id="rId20" Type="http://schemas.openxmlformats.org/officeDocument/2006/relationships/hyperlink" Target="https://www.consultant.ru/document/cons_doc_LAW_209596/" TargetMode="External"/><Relationship Id="rId29" Type="http://schemas.openxmlformats.org/officeDocument/2006/relationships/hyperlink" Target="https://www.consultant.ru/document/cons_doc_LAW_20630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8450/?ysclid=m62f75c08s345914393" TargetMode="External"/><Relationship Id="rId11" Type="http://schemas.openxmlformats.org/officeDocument/2006/relationships/hyperlink" Target="https://www.norao.ru/upload/sguk/regulations/04-%D0%9F%D0%9F-542-2016%20%D0%9E%20%D0%A1%D0%93%D0%A3%D0%9A.pdf" TargetMode="External"/><Relationship Id="rId24" Type="http://schemas.openxmlformats.org/officeDocument/2006/relationships/hyperlink" Target="https://www.consultant.ru/document/cons_doc_LAW_384071/" TargetMode="External"/><Relationship Id="rId32" Type="http://schemas.openxmlformats.org/officeDocument/2006/relationships/hyperlink" Target="https://www.consultant.ru/document/cons_doc_LAW_411760/" TargetMode="External"/><Relationship Id="rId5" Type="http://schemas.openxmlformats.org/officeDocument/2006/relationships/hyperlink" Target="https://www.norao.ru/upload/sguk/regulations/01-170-%D0%A4%D0%97-1995%20%D0%9E%D0%B1%20%D0%98%D0%90%D0%AD.pdf" TargetMode="External"/><Relationship Id="rId15" Type="http://schemas.openxmlformats.org/officeDocument/2006/relationships/hyperlink" Target="https://www.norao.ru/upload/sguk/regulations/06-%D0%9F%D0%9F-1184-2012%20%D0%9E%20%D1%80%D0%B5%D0%B3%D0%B8%D1%81%D1%82%D1%80%D0%B0%D1%86%D0%B8%D0%B8%20%D0%BE%D1%80%D0%B3%D0%B0%D0%BD%D0%B8%D0%B7%D0%B0%D1%86%D0%B8%D0%B9%20%D1%81%20%D0%B8%D1%81%D1%82%204-5%20%D0%BA%D0%B0%D1%82%D0%B5%D0%B3%D0%BE%D1%80%D0%B8%D0%B9.pdf" TargetMode="External"/><Relationship Id="rId23" Type="http://schemas.openxmlformats.org/officeDocument/2006/relationships/hyperlink" Target="https://www.norao.ru/upload/sguk/regulations/10-%D0%9F%D1%80%D0%B8%D0%BA%D0%B0%D0%B7-1-13-%D0%9D%D0%9F%D0%90-2020.pdf" TargetMode="External"/><Relationship Id="rId28" Type="http://schemas.openxmlformats.org/officeDocument/2006/relationships/hyperlink" Target="https://www.norao.ru/upload/sguk/regulations/18-%D0%9D%D0%9F-038-16%20%D0%91%D0%B5%D0%B7%D0%BE%D0%BF%D0%B0%D1%81%D0%BD%D0%BE%D1%81%D1%82%D1%8C%20%D0%A0%D0%98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nsultant.ru/document/cons_doc_LAW_116552/" TargetMode="External"/><Relationship Id="rId19" Type="http://schemas.openxmlformats.org/officeDocument/2006/relationships/hyperlink" Target="https://www.norao.ru/upload/sguk/regulations/08-%D0%9D%D0%9F-067-16%20%D0%A3%D0%B8%D0%9A%20%D0%A0%D0%92%20%D0%B8%20%D0%A0%D0%90%D0%9E.pdf" TargetMode="External"/><Relationship Id="rId31" Type="http://schemas.openxmlformats.org/officeDocument/2006/relationships/hyperlink" Target="https://www.consultant.ru/document/cons_doc_LAW_3504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ao.ru/upload/sguk/regulations/03-190-%D0%A4%D0%97-2011%20%D0%9E%D0%B1%20%D0%BE%D0%B1%D1%80%D0%B0%D1%89%D0%B5%D0%BD%D0%B8%D0%B8%20%D1%81%20%D0%A0%D0%90%D0%9E.pdf" TargetMode="External"/><Relationship Id="rId14" Type="http://schemas.openxmlformats.org/officeDocument/2006/relationships/hyperlink" Target="https://www.consultant.ru/document/cons_doc_LAW_136991/" TargetMode="External"/><Relationship Id="rId22" Type="http://schemas.openxmlformats.org/officeDocument/2006/relationships/hyperlink" Target="https://www.consultant.ru/document/cons_doc_LAW_457100/" TargetMode="External"/><Relationship Id="rId27" Type="http://schemas.openxmlformats.org/officeDocument/2006/relationships/hyperlink" Target="https://www.consultant.ru/document/cons_doc_LAW_103742/" TargetMode="External"/><Relationship Id="rId30" Type="http://schemas.openxmlformats.org/officeDocument/2006/relationships/hyperlink" Target="https://www.norao.ru/upload/sguk/regulations/19-%D0%9D%D0%9F-030-19%20%D0%A3%D0%B8%D0%9A%20%D0%AF%D0%9C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/document/cons_doc_LAW_72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Bakina</dc:creator>
  <cp:keywords/>
  <dc:description/>
  <cp:lastModifiedBy>bakina-nn@yandex.ru</cp:lastModifiedBy>
  <cp:revision>15</cp:revision>
  <dcterms:created xsi:type="dcterms:W3CDTF">2025-01-17T13:56:00Z</dcterms:created>
  <dcterms:modified xsi:type="dcterms:W3CDTF">2025-01-19T14:47:00Z</dcterms:modified>
</cp:coreProperties>
</file>