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D39" w:rsidRPr="00D20065" w:rsidRDefault="00A30D39" w:rsidP="00A30D39">
      <w:pPr>
        <w:jc w:val="center"/>
        <w:rPr>
          <w:b/>
          <w:sz w:val="16"/>
          <w:szCs w:val="16"/>
        </w:rPr>
      </w:pPr>
      <w:r w:rsidRPr="00D20065">
        <w:rPr>
          <w:b/>
          <w:sz w:val="16"/>
          <w:szCs w:val="16"/>
        </w:rPr>
        <w:t xml:space="preserve">ИЗВЕЩЕНИЕ О ПРОВЕДЕНИИ </w:t>
      </w:r>
      <w:r>
        <w:rPr>
          <w:b/>
          <w:sz w:val="16"/>
          <w:szCs w:val="16"/>
        </w:rPr>
        <w:t xml:space="preserve">ОТКРЫТОГО </w:t>
      </w:r>
      <w:r w:rsidRPr="00D20065">
        <w:rPr>
          <w:b/>
          <w:sz w:val="16"/>
          <w:szCs w:val="16"/>
        </w:rPr>
        <w:t>КОНКУРСА</w:t>
      </w:r>
    </w:p>
    <w:p w:rsidR="00A30D39" w:rsidRPr="00D20065" w:rsidRDefault="00A30D39" w:rsidP="00A30D39">
      <w:pPr>
        <w:jc w:val="center"/>
        <w:rPr>
          <w:b/>
          <w:sz w:val="16"/>
          <w:szCs w:val="16"/>
        </w:rPr>
      </w:pPr>
      <w:r w:rsidRPr="00D20065">
        <w:rPr>
          <w:b/>
          <w:sz w:val="16"/>
          <w:szCs w:val="16"/>
        </w:rPr>
        <w:t xml:space="preserve">НА ПРАВО ЗАКЛЮЧЕНИЯ ДОГОВОРА О ПРЕДОСТАВЛЕНИИ </w:t>
      </w:r>
    </w:p>
    <w:p w:rsidR="00A30D39" w:rsidRDefault="00A30D39" w:rsidP="00A30D39">
      <w:pPr>
        <w:jc w:val="center"/>
        <w:rPr>
          <w:b/>
          <w:sz w:val="16"/>
          <w:szCs w:val="16"/>
        </w:rPr>
      </w:pPr>
      <w:r w:rsidRPr="00D20065">
        <w:rPr>
          <w:b/>
          <w:sz w:val="16"/>
          <w:szCs w:val="16"/>
        </w:rPr>
        <w:t xml:space="preserve">РЫБОПРОМЫСЛОВОГО УЧАСТКА ДЛЯ ОСУЩЕСТВЛЕНИЯ ПРОМЫШЛЕННОГО РЫБОЛОВСТВА </w:t>
      </w:r>
    </w:p>
    <w:p w:rsidR="00A30D39" w:rsidRPr="00D20065" w:rsidRDefault="00A30D39" w:rsidP="00A30D39">
      <w:pPr>
        <w:jc w:val="center"/>
        <w:rPr>
          <w:b/>
          <w:sz w:val="16"/>
          <w:szCs w:val="16"/>
        </w:rPr>
      </w:pPr>
      <w:r w:rsidRPr="00D20065">
        <w:rPr>
          <w:b/>
          <w:sz w:val="16"/>
          <w:szCs w:val="16"/>
        </w:rPr>
        <w:t>В КИРОВСКОЙ ОБЛАСТИ</w:t>
      </w:r>
    </w:p>
    <w:p w:rsidR="00A30D39" w:rsidRPr="00EC077E" w:rsidRDefault="00A30D39" w:rsidP="00A30D39">
      <w:pPr>
        <w:jc w:val="center"/>
        <w:rPr>
          <w:b/>
          <w:sz w:val="20"/>
          <w:szCs w:val="20"/>
        </w:rPr>
      </w:pPr>
    </w:p>
    <w:tbl>
      <w:tblPr>
        <w:tblStyle w:val="a4"/>
        <w:tblW w:w="9783" w:type="dxa"/>
        <w:tblInd w:w="-432" w:type="dxa"/>
        <w:tblLayout w:type="fixed"/>
        <w:tblLook w:val="01E0" w:firstRow="1" w:lastRow="1" w:firstColumn="1" w:lastColumn="1" w:noHBand="0" w:noVBand="0"/>
      </w:tblPr>
      <w:tblGrid>
        <w:gridCol w:w="682"/>
        <w:gridCol w:w="2722"/>
        <w:gridCol w:w="6379"/>
      </w:tblGrid>
      <w:tr w:rsidR="00A30D39" w:rsidRPr="00303954" w:rsidTr="00327999">
        <w:tc>
          <w:tcPr>
            <w:tcW w:w="682" w:type="dxa"/>
          </w:tcPr>
          <w:p w:rsidR="00A30D39" w:rsidRPr="00303954" w:rsidRDefault="00A30D39" w:rsidP="00327999">
            <w:pPr>
              <w:ind w:hanging="10"/>
              <w:jc w:val="center"/>
              <w:rPr>
                <w:b/>
                <w:sz w:val="18"/>
                <w:szCs w:val="18"/>
              </w:rPr>
            </w:pPr>
            <w:r w:rsidRPr="00303954">
              <w:rPr>
                <w:b/>
                <w:sz w:val="18"/>
                <w:szCs w:val="18"/>
              </w:rPr>
              <w:t>1</w:t>
            </w:r>
          </w:p>
        </w:tc>
        <w:tc>
          <w:tcPr>
            <w:tcW w:w="2722" w:type="dxa"/>
          </w:tcPr>
          <w:p w:rsidR="00A30D39" w:rsidRPr="00303954" w:rsidRDefault="00A30D39" w:rsidP="00327999">
            <w:pPr>
              <w:rPr>
                <w:b/>
                <w:sz w:val="18"/>
                <w:szCs w:val="18"/>
              </w:rPr>
            </w:pPr>
            <w:r w:rsidRPr="00303954">
              <w:rPr>
                <w:b/>
                <w:sz w:val="18"/>
                <w:szCs w:val="18"/>
              </w:rPr>
              <w:t>Организатор конкурса</w:t>
            </w:r>
          </w:p>
        </w:tc>
        <w:tc>
          <w:tcPr>
            <w:tcW w:w="6379" w:type="dxa"/>
          </w:tcPr>
          <w:p w:rsidR="00A30D39" w:rsidRPr="00303954" w:rsidRDefault="00A30D39" w:rsidP="00327999">
            <w:pPr>
              <w:jc w:val="both"/>
              <w:rPr>
                <w:b/>
                <w:sz w:val="18"/>
                <w:szCs w:val="18"/>
              </w:rPr>
            </w:pPr>
            <w:r>
              <w:rPr>
                <w:b/>
                <w:sz w:val="18"/>
                <w:szCs w:val="18"/>
              </w:rPr>
              <w:t>Министерство охраны окружающей среды Кировской области</w:t>
            </w:r>
          </w:p>
        </w:tc>
      </w:tr>
      <w:tr w:rsidR="00A30D39" w:rsidRPr="00303954" w:rsidTr="00327999">
        <w:tc>
          <w:tcPr>
            <w:tcW w:w="682" w:type="dxa"/>
          </w:tcPr>
          <w:p w:rsidR="00A30D39" w:rsidRPr="00303954" w:rsidRDefault="00A30D39" w:rsidP="00327999">
            <w:pPr>
              <w:jc w:val="center"/>
              <w:rPr>
                <w:b/>
                <w:sz w:val="18"/>
                <w:szCs w:val="18"/>
              </w:rPr>
            </w:pPr>
            <w:r w:rsidRPr="00303954">
              <w:rPr>
                <w:b/>
                <w:sz w:val="18"/>
                <w:szCs w:val="18"/>
              </w:rPr>
              <w:t>2</w:t>
            </w:r>
          </w:p>
        </w:tc>
        <w:tc>
          <w:tcPr>
            <w:tcW w:w="2722" w:type="dxa"/>
          </w:tcPr>
          <w:p w:rsidR="00A30D39" w:rsidRPr="00303954" w:rsidRDefault="00A30D39" w:rsidP="00327999">
            <w:pPr>
              <w:rPr>
                <w:sz w:val="18"/>
                <w:szCs w:val="18"/>
              </w:rPr>
            </w:pPr>
            <w:r w:rsidRPr="00303954">
              <w:rPr>
                <w:b/>
                <w:sz w:val="18"/>
                <w:szCs w:val="18"/>
              </w:rPr>
              <w:t>Адрес организатора конкурса</w:t>
            </w:r>
          </w:p>
          <w:p w:rsidR="00A30D39" w:rsidRPr="00303954" w:rsidRDefault="00A30D39" w:rsidP="00327999">
            <w:pPr>
              <w:rPr>
                <w:b/>
                <w:sz w:val="18"/>
                <w:szCs w:val="18"/>
              </w:rPr>
            </w:pPr>
          </w:p>
        </w:tc>
        <w:tc>
          <w:tcPr>
            <w:tcW w:w="6379" w:type="dxa"/>
          </w:tcPr>
          <w:p w:rsidR="00A30D39" w:rsidRPr="00303954" w:rsidRDefault="00A30D39" w:rsidP="00327999">
            <w:pPr>
              <w:jc w:val="both"/>
              <w:rPr>
                <w:sz w:val="18"/>
                <w:szCs w:val="18"/>
              </w:rPr>
            </w:pPr>
            <w:r>
              <w:rPr>
                <w:sz w:val="18"/>
                <w:szCs w:val="18"/>
              </w:rPr>
              <w:t>610002</w:t>
            </w:r>
            <w:r w:rsidRPr="00303954">
              <w:rPr>
                <w:sz w:val="18"/>
                <w:szCs w:val="18"/>
              </w:rPr>
              <w:t>,</w:t>
            </w:r>
            <w:r>
              <w:rPr>
                <w:sz w:val="18"/>
                <w:szCs w:val="18"/>
              </w:rPr>
              <w:t xml:space="preserve"> г. Киров, ул. Красноармейская, 17, Кировская область</w:t>
            </w:r>
          </w:p>
          <w:p w:rsidR="00A30D39" w:rsidRPr="00303954" w:rsidRDefault="00A30D39" w:rsidP="00327999">
            <w:pPr>
              <w:jc w:val="both"/>
              <w:rPr>
                <w:sz w:val="18"/>
                <w:szCs w:val="18"/>
              </w:rPr>
            </w:pPr>
            <w:r>
              <w:rPr>
                <w:sz w:val="18"/>
                <w:szCs w:val="18"/>
              </w:rPr>
              <w:t>Контактный телефон: (8332) 64-13-44, факс (8332) 64-54-94</w:t>
            </w:r>
          </w:p>
          <w:p w:rsidR="00A30D39" w:rsidRPr="00303954" w:rsidRDefault="00A30D39" w:rsidP="00327999">
            <w:pPr>
              <w:jc w:val="both"/>
              <w:rPr>
                <w:sz w:val="18"/>
                <w:szCs w:val="18"/>
              </w:rPr>
            </w:pPr>
            <w:r w:rsidRPr="00303954">
              <w:rPr>
                <w:sz w:val="18"/>
                <w:szCs w:val="18"/>
              </w:rPr>
              <w:t xml:space="preserve">Электронный адрес: </w:t>
            </w:r>
            <w:hyperlink r:id="rId7" w:history="1">
              <w:r w:rsidRPr="008C4936">
                <w:rPr>
                  <w:rStyle w:val="a3"/>
                  <w:sz w:val="18"/>
                  <w:szCs w:val="18"/>
                  <w:lang w:val="en-US"/>
                </w:rPr>
                <w:t>depgre</w:t>
              </w:r>
              <w:r w:rsidRPr="008C4936">
                <w:rPr>
                  <w:rStyle w:val="a3"/>
                  <w:sz w:val="18"/>
                  <w:szCs w:val="18"/>
                </w:rPr>
                <w:t>е</w:t>
              </w:r>
              <w:r w:rsidRPr="008C4936">
                <w:rPr>
                  <w:rStyle w:val="a3"/>
                  <w:sz w:val="18"/>
                  <w:szCs w:val="18"/>
                  <w:lang w:val="en-US"/>
                </w:rPr>
                <w:t>n</w:t>
              </w:r>
              <w:r w:rsidRPr="008C4936">
                <w:rPr>
                  <w:rStyle w:val="a3"/>
                  <w:sz w:val="18"/>
                  <w:szCs w:val="18"/>
                </w:rPr>
                <w:t>43@</w:t>
              </w:r>
              <w:r w:rsidRPr="008C4936">
                <w:rPr>
                  <w:rStyle w:val="a3"/>
                  <w:sz w:val="18"/>
                  <w:szCs w:val="18"/>
                  <w:lang w:val="en-US"/>
                </w:rPr>
                <w:t>mail</w:t>
              </w:r>
              <w:r w:rsidRPr="008C4936">
                <w:rPr>
                  <w:rStyle w:val="a3"/>
                  <w:sz w:val="18"/>
                  <w:szCs w:val="18"/>
                </w:rPr>
                <w:t>.</w:t>
              </w:r>
              <w:proofErr w:type="spellStart"/>
              <w:r w:rsidRPr="008C4936">
                <w:rPr>
                  <w:rStyle w:val="a3"/>
                  <w:sz w:val="18"/>
                  <w:szCs w:val="18"/>
                  <w:lang w:val="en-US"/>
                </w:rPr>
                <w:t>ru</w:t>
              </w:r>
              <w:proofErr w:type="spellEnd"/>
            </w:hyperlink>
          </w:p>
        </w:tc>
      </w:tr>
      <w:tr w:rsidR="00A30D39" w:rsidRPr="00303954" w:rsidTr="00327999">
        <w:tc>
          <w:tcPr>
            <w:tcW w:w="682" w:type="dxa"/>
          </w:tcPr>
          <w:p w:rsidR="00A30D39" w:rsidRPr="00303954" w:rsidRDefault="00A30D39" w:rsidP="00327999">
            <w:pPr>
              <w:jc w:val="center"/>
              <w:rPr>
                <w:b/>
                <w:sz w:val="18"/>
                <w:szCs w:val="18"/>
              </w:rPr>
            </w:pPr>
            <w:r w:rsidRPr="00303954">
              <w:rPr>
                <w:b/>
                <w:sz w:val="18"/>
                <w:szCs w:val="18"/>
              </w:rPr>
              <w:t>3</w:t>
            </w:r>
          </w:p>
        </w:tc>
        <w:tc>
          <w:tcPr>
            <w:tcW w:w="2722" w:type="dxa"/>
          </w:tcPr>
          <w:p w:rsidR="00A30D39" w:rsidRPr="00303954" w:rsidRDefault="00A30D39" w:rsidP="00327999">
            <w:pPr>
              <w:jc w:val="both"/>
              <w:rPr>
                <w:b/>
                <w:sz w:val="18"/>
                <w:szCs w:val="18"/>
              </w:rPr>
            </w:pPr>
            <w:r w:rsidRPr="00303954">
              <w:rPr>
                <w:b/>
                <w:sz w:val="18"/>
                <w:szCs w:val="18"/>
              </w:rPr>
              <w:t>Предмет конкурса</w:t>
            </w:r>
          </w:p>
        </w:tc>
        <w:tc>
          <w:tcPr>
            <w:tcW w:w="6379" w:type="dxa"/>
          </w:tcPr>
          <w:p w:rsidR="00A30D39" w:rsidRPr="00303954" w:rsidRDefault="00A30D39" w:rsidP="00327999">
            <w:pPr>
              <w:jc w:val="both"/>
              <w:rPr>
                <w:sz w:val="18"/>
                <w:szCs w:val="18"/>
              </w:rPr>
            </w:pPr>
            <w:r w:rsidRPr="00303954">
              <w:rPr>
                <w:sz w:val="18"/>
                <w:szCs w:val="18"/>
              </w:rPr>
              <w:t xml:space="preserve">Право </w:t>
            </w:r>
            <w:r>
              <w:rPr>
                <w:sz w:val="18"/>
                <w:szCs w:val="18"/>
              </w:rPr>
              <w:t>на заключение</w:t>
            </w:r>
            <w:r w:rsidRPr="00303954">
              <w:rPr>
                <w:sz w:val="18"/>
                <w:szCs w:val="18"/>
              </w:rPr>
              <w:t xml:space="preserve"> договора о предоставлении рыбопромыслового участка для осуществления промышленного рыболовства</w:t>
            </w:r>
            <w:r>
              <w:rPr>
                <w:sz w:val="18"/>
                <w:szCs w:val="18"/>
              </w:rPr>
              <w:t xml:space="preserve"> в Кировской области</w:t>
            </w:r>
            <w:r w:rsidRPr="00303954">
              <w:rPr>
                <w:sz w:val="18"/>
                <w:szCs w:val="18"/>
              </w:rPr>
              <w:t>. Основные сведения о рыбопромысловых участках, в отношении которых прово</w:t>
            </w:r>
            <w:r>
              <w:rPr>
                <w:sz w:val="18"/>
                <w:szCs w:val="18"/>
              </w:rPr>
              <w:t xml:space="preserve">дится конкурс, приведены в п. 15 </w:t>
            </w:r>
            <w:r w:rsidRPr="00303954">
              <w:rPr>
                <w:sz w:val="18"/>
                <w:szCs w:val="18"/>
              </w:rPr>
              <w:t>настоящего извещения</w:t>
            </w:r>
          </w:p>
        </w:tc>
      </w:tr>
      <w:tr w:rsidR="00A30D39" w:rsidRPr="00303954" w:rsidTr="00327999">
        <w:tc>
          <w:tcPr>
            <w:tcW w:w="682" w:type="dxa"/>
          </w:tcPr>
          <w:p w:rsidR="00A30D39" w:rsidRPr="00303954" w:rsidRDefault="00A30D39" w:rsidP="00327999">
            <w:pPr>
              <w:jc w:val="center"/>
              <w:rPr>
                <w:b/>
                <w:sz w:val="18"/>
                <w:szCs w:val="18"/>
              </w:rPr>
            </w:pPr>
            <w:r w:rsidRPr="00303954">
              <w:rPr>
                <w:b/>
                <w:sz w:val="18"/>
                <w:szCs w:val="18"/>
              </w:rPr>
              <w:t>4</w:t>
            </w:r>
          </w:p>
        </w:tc>
        <w:tc>
          <w:tcPr>
            <w:tcW w:w="2722" w:type="dxa"/>
          </w:tcPr>
          <w:p w:rsidR="00A30D39" w:rsidRPr="00303954" w:rsidRDefault="00A30D39" w:rsidP="00327999">
            <w:pPr>
              <w:rPr>
                <w:sz w:val="18"/>
                <w:szCs w:val="18"/>
              </w:rPr>
            </w:pPr>
            <w:r w:rsidRPr="00303954">
              <w:rPr>
                <w:b/>
                <w:sz w:val="18"/>
                <w:szCs w:val="18"/>
              </w:rPr>
              <w:t>Дата, время и место начала и окончания подачи заявок</w:t>
            </w:r>
            <w:r w:rsidRPr="00303954">
              <w:rPr>
                <w:sz w:val="18"/>
                <w:szCs w:val="18"/>
              </w:rPr>
              <w:t xml:space="preserve"> </w:t>
            </w:r>
          </w:p>
          <w:p w:rsidR="00A30D39" w:rsidRPr="00303954" w:rsidRDefault="00A30D39" w:rsidP="00327999">
            <w:pPr>
              <w:rPr>
                <w:b/>
                <w:sz w:val="18"/>
                <w:szCs w:val="18"/>
              </w:rPr>
            </w:pPr>
          </w:p>
        </w:tc>
        <w:tc>
          <w:tcPr>
            <w:tcW w:w="6379" w:type="dxa"/>
          </w:tcPr>
          <w:p w:rsidR="00A30D39" w:rsidRPr="00303954" w:rsidRDefault="00A30D39" w:rsidP="00A30D39">
            <w:pPr>
              <w:autoSpaceDE w:val="0"/>
              <w:autoSpaceDN w:val="0"/>
              <w:adjustRightInd w:val="0"/>
              <w:ind w:firstLine="34"/>
              <w:jc w:val="both"/>
              <w:rPr>
                <w:sz w:val="18"/>
                <w:szCs w:val="18"/>
                <w:highlight w:val="yellow"/>
              </w:rPr>
            </w:pPr>
            <w:r w:rsidRPr="00303954">
              <w:rPr>
                <w:sz w:val="18"/>
                <w:szCs w:val="18"/>
              </w:rPr>
              <w:t xml:space="preserve">Заявки принимаются с даты размещения </w:t>
            </w:r>
            <w:r w:rsidRPr="00593FC9">
              <w:rPr>
                <w:sz w:val="18"/>
                <w:szCs w:val="18"/>
              </w:rPr>
              <w:t>-</w:t>
            </w:r>
            <w:r>
              <w:rPr>
                <w:sz w:val="18"/>
                <w:szCs w:val="18"/>
              </w:rPr>
              <w:t xml:space="preserve"> 20.10.2017</w:t>
            </w:r>
            <w:r w:rsidRPr="00593FC9">
              <w:rPr>
                <w:sz w:val="18"/>
                <w:szCs w:val="18"/>
              </w:rPr>
              <w:t xml:space="preserve"> - из</w:t>
            </w:r>
            <w:r w:rsidRPr="00303954">
              <w:rPr>
                <w:sz w:val="18"/>
                <w:szCs w:val="18"/>
              </w:rPr>
              <w:t xml:space="preserve">вещения </w:t>
            </w:r>
            <w:r>
              <w:rPr>
                <w:bCs/>
                <w:sz w:val="18"/>
                <w:szCs w:val="18"/>
              </w:rPr>
              <w:t>на официальном сайте</w:t>
            </w:r>
            <w:r w:rsidRPr="00303954">
              <w:rPr>
                <w:bCs/>
                <w:sz w:val="18"/>
                <w:szCs w:val="18"/>
              </w:rPr>
              <w:t xml:space="preserve"> в информационно-телекоммуникационной сети «Интернет» по адресу </w:t>
            </w:r>
            <w:hyperlink r:id="rId8" w:history="1">
              <w:r w:rsidRPr="00303954">
                <w:rPr>
                  <w:rStyle w:val="a3"/>
                  <w:bCs/>
                  <w:sz w:val="18"/>
                  <w:szCs w:val="18"/>
                  <w:lang w:val="en-US"/>
                </w:rPr>
                <w:t>www</w:t>
              </w:r>
              <w:r w:rsidRPr="00303954">
                <w:rPr>
                  <w:rStyle w:val="a3"/>
                  <w:bCs/>
                  <w:sz w:val="18"/>
                  <w:szCs w:val="18"/>
                </w:rPr>
                <w:t>.</w:t>
              </w:r>
              <w:proofErr w:type="spellStart"/>
              <w:r w:rsidRPr="00303954">
                <w:rPr>
                  <w:rStyle w:val="a3"/>
                  <w:bCs/>
                  <w:sz w:val="18"/>
                  <w:szCs w:val="18"/>
                  <w:lang w:val="en-US"/>
                </w:rPr>
                <w:t>torgi</w:t>
              </w:r>
              <w:proofErr w:type="spellEnd"/>
              <w:r w:rsidRPr="00303954">
                <w:rPr>
                  <w:rStyle w:val="a3"/>
                  <w:bCs/>
                  <w:sz w:val="18"/>
                  <w:szCs w:val="18"/>
                </w:rPr>
                <w:t>.</w:t>
              </w:r>
              <w:proofErr w:type="spellStart"/>
              <w:r w:rsidRPr="00303954">
                <w:rPr>
                  <w:rStyle w:val="a3"/>
                  <w:bCs/>
                  <w:sz w:val="18"/>
                  <w:szCs w:val="18"/>
                  <w:lang w:val="en-US"/>
                </w:rPr>
                <w:t>gov</w:t>
              </w:r>
              <w:proofErr w:type="spellEnd"/>
              <w:r w:rsidRPr="00303954">
                <w:rPr>
                  <w:rStyle w:val="a3"/>
                  <w:bCs/>
                  <w:sz w:val="18"/>
                  <w:szCs w:val="18"/>
                </w:rPr>
                <w:t>.</w:t>
              </w:r>
              <w:proofErr w:type="spellStart"/>
              <w:r w:rsidRPr="00303954">
                <w:rPr>
                  <w:rStyle w:val="a3"/>
                  <w:bCs/>
                  <w:sz w:val="18"/>
                  <w:szCs w:val="18"/>
                  <w:lang w:val="en-US"/>
                </w:rPr>
                <w:t>ru</w:t>
              </w:r>
              <w:proofErr w:type="spellEnd"/>
            </w:hyperlink>
            <w:r>
              <w:rPr>
                <w:bCs/>
                <w:sz w:val="18"/>
                <w:szCs w:val="18"/>
              </w:rPr>
              <w:t xml:space="preserve"> </w:t>
            </w:r>
            <w:r w:rsidRPr="00303954">
              <w:rPr>
                <w:sz w:val="18"/>
                <w:szCs w:val="18"/>
              </w:rPr>
              <w:t>(</w:t>
            </w:r>
            <w:r>
              <w:rPr>
                <w:sz w:val="18"/>
                <w:szCs w:val="18"/>
              </w:rPr>
              <w:t>далее – официальный сайт)</w:t>
            </w:r>
            <w:r w:rsidRPr="00303954">
              <w:rPr>
                <w:sz w:val="18"/>
                <w:szCs w:val="18"/>
              </w:rPr>
              <w:t>, заказным почтовым отправлением по адресу</w:t>
            </w:r>
            <w:r>
              <w:rPr>
                <w:sz w:val="18"/>
                <w:szCs w:val="18"/>
              </w:rPr>
              <w:t>: 6100020, г. Киров, ул. Володарского, 82, кабинет № 12</w:t>
            </w:r>
            <w:r w:rsidRPr="00303954">
              <w:rPr>
                <w:sz w:val="18"/>
                <w:szCs w:val="18"/>
              </w:rPr>
              <w:t xml:space="preserve"> непосредственно (нарочным или лично) либо в электронной форме, в том числе в виде электронного документа, подписанного электронной подписью в установленном порядке, или с использованием федеральной государственной информационной системы «Единый портал государственных и муниципальных услуг (функций)». </w:t>
            </w:r>
          </w:p>
          <w:p w:rsidR="00A30D39" w:rsidRPr="00303954" w:rsidRDefault="00A30D39" w:rsidP="00A30D39">
            <w:pPr>
              <w:jc w:val="both"/>
              <w:rPr>
                <w:sz w:val="18"/>
                <w:szCs w:val="18"/>
              </w:rPr>
            </w:pPr>
            <w:r w:rsidRPr="00303954">
              <w:rPr>
                <w:sz w:val="18"/>
                <w:szCs w:val="18"/>
              </w:rPr>
              <w:t>Заявки принимаются в рабочие дни с 9.00 до 18.00 часов, в пятницу с 9.00 до 17.00 часов по московскому времени, обед с 12 часов 30 минут до 13 часов 18 минут ежедневно, п</w:t>
            </w:r>
            <w:r>
              <w:rPr>
                <w:sz w:val="18"/>
                <w:szCs w:val="18"/>
              </w:rPr>
              <w:t>о адресу: 6100020, г. Киров, ул. Володарского, 82, кабинет № 12. Приём заявок прекращается</w:t>
            </w:r>
            <w:r w:rsidRPr="00303954">
              <w:rPr>
                <w:sz w:val="18"/>
                <w:szCs w:val="18"/>
              </w:rPr>
              <w:t xml:space="preserve"> непосредственно перед началом процедуры вскрытия конвертов</w:t>
            </w:r>
            <w:r>
              <w:rPr>
                <w:sz w:val="18"/>
                <w:szCs w:val="18"/>
              </w:rPr>
              <w:t xml:space="preserve"> с заявками и открытия доступа к заявкам, поданным в электронной форме </w:t>
            </w:r>
            <w:r w:rsidR="00272DC6">
              <w:rPr>
                <w:sz w:val="18"/>
                <w:szCs w:val="18"/>
              </w:rPr>
              <w:t>21</w:t>
            </w:r>
            <w:r>
              <w:rPr>
                <w:sz w:val="18"/>
                <w:szCs w:val="18"/>
              </w:rPr>
              <w:t>.11.2017</w:t>
            </w:r>
            <w:r w:rsidRPr="00593FC9">
              <w:rPr>
                <w:sz w:val="18"/>
                <w:szCs w:val="18"/>
              </w:rPr>
              <w:t xml:space="preserve"> в 10 часов 00 мин. (время московское)</w:t>
            </w:r>
          </w:p>
        </w:tc>
      </w:tr>
      <w:tr w:rsidR="00A30D39" w:rsidRPr="00303954" w:rsidTr="00327999">
        <w:tc>
          <w:tcPr>
            <w:tcW w:w="682" w:type="dxa"/>
          </w:tcPr>
          <w:p w:rsidR="00A30D39" w:rsidRPr="00303954" w:rsidRDefault="00A30D39" w:rsidP="00327999">
            <w:pPr>
              <w:jc w:val="center"/>
              <w:rPr>
                <w:b/>
                <w:sz w:val="18"/>
                <w:szCs w:val="18"/>
              </w:rPr>
            </w:pPr>
            <w:r w:rsidRPr="00303954">
              <w:rPr>
                <w:b/>
                <w:sz w:val="18"/>
                <w:szCs w:val="18"/>
              </w:rPr>
              <w:t>5</w:t>
            </w:r>
          </w:p>
        </w:tc>
        <w:tc>
          <w:tcPr>
            <w:tcW w:w="2722" w:type="dxa"/>
          </w:tcPr>
          <w:p w:rsidR="00A30D39" w:rsidRPr="00303954" w:rsidRDefault="00A30D39" w:rsidP="00327999">
            <w:pPr>
              <w:rPr>
                <w:b/>
                <w:sz w:val="18"/>
                <w:szCs w:val="18"/>
              </w:rPr>
            </w:pPr>
            <w:r w:rsidRPr="00303954">
              <w:rPr>
                <w:b/>
                <w:sz w:val="18"/>
                <w:szCs w:val="18"/>
              </w:rPr>
              <w:t>Срок, на который заключается договор</w:t>
            </w:r>
          </w:p>
        </w:tc>
        <w:tc>
          <w:tcPr>
            <w:tcW w:w="6379" w:type="dxa"/>
          </w:tcPr>
          <w:p w:rsidR="00A30D39" w:rsidRPr="00303954" w:rsidRDefault="00A30D39" w:rsidP="00327999">
            <w:pPr>
              <w:jc w:val="both"/>
              <w:rPr>
                <w:b/>
                <w:sz w:val="18"/>
                <w:szCs w:val="18"/>
              </w:rPr>
            </w:pPr>
            <w:r w:rsidRPr="00681F10">
              <w:rPr>
                <w:sz w:val="18"/>
                <w:szCs w:val="18"/>
              </w:rPr>
              <w:t>Срок заключения договора на рыбопром</w:t>
            </w:r>
            <w:r w:rsidR="00272DC6">
              <w:rPr>
                <w:sz w:val="18"/>
                <w:szCs w:val="18"/>
              </w:rPr>
              <w:t xml:space="preserve">ысловые участки № 7, </w:t>
            </w:r>
            <w:r w:rsidRPr="00681F10">
              <w:rPr>
                <w:sz w:val="18"/>
                <w:szCs w:val="18"/>
              </w:rPr>
              <w:t>№ 16</w:t>
            </w:r>
            <w:r>
              <w:rPr>
                <w:sz w:val="18"/>
                <w:szCs w:val="18"/>
              </w:rPr>
              <w:t xml:space="preserve"> </w:t>
            </w:r>
            <w:r w:rsidR="00272DC6">
              <w:rPr>
                <w:sz w:val="18"/>
                <w:szCs w:val="18"/>
              </w:rPr>
              <w:t xml:space="preserve">              </w:t>
            </w:r>
            <w:proofErr w:type="gramStart"/>
            <w:r w:rsidR="00272DC6">
              <w:rPr>
                <w:sz w:val="18"/>
                <w:szCs w:val="18"/>
              </w:rPr>
              <w:t xml:space="preserve">   </w:t>
            </w:r>
            <w:r>
              <w:rPr>
                <w:sz w:val="18"/>
                <w:szCs w:val="18"/>
              </w:rPr>
              <w:t>(</w:t>
            </w:r>
            <w:proofErr w:type="gramEnd"/>
            <w:r>
              <w:rPr>
                <w:sz w:val="18"/>
                <w:szCs w:val="18"/>
              </w:rPr>
              <w:t>лоты № 1; № 2.</w:t>
            </w:r>
            <w:r w:rsidRPr="00681F10">
              <w:rPr>
                <w:sz w:val="18"/>
                <w:szCs w:val="18"/>
              </w:rPr>
              <w:t>) − 10 (десять) лет</w:t>
            </w:r>
          </w:p>
        </w:tc>
      </w:tr>
      <w:tr w:rsidR="00A30D39" w:rsidRPr="00303954" w:rsidTr="00327999">
        <w:tc>
          <w:tcPr>
            <w:tcW w:w="682" w:type="dxa"/>
          </w:tcPr>
          <w:p w:rsidR="00A30D39" w:rsidRPr="00303954" w:rsidRDefault="00A30D39" w:rsidP="00327999">
            <w:pPr>
              <w:jc w:val="center"/>
              <w:rPr>
                <w:b/>
                <w:sz w:val="18"/>
                <w:szCs w:val="18"/>
              </w:rPr>
            </w:pPr>
            <w:r w:rsidRPr="00303954">
              <w:rPr>
                <w:b/>
                <w:sz w:val="18"/>
                <w:szCs w:val="18"/>
              </w:rPr>
              <w:t>6</w:t>
            </w:r>
          </w:p>
        </w:tc>
        <w:tc>
          <w:tcPr>
            <w:tcW w:w="2722" w:type="dxa"/>
          </w:tcPr>
          <w:p w:rsidR="00A30D39" w:rsidRPr="00303954" w:rsidRDefault="00A30D39" w:rsidP="00327999">
            <w:pPr>
              <w:rPr>
                <w:b/>
                <w:sz w:val="18"/>
                <w:szCs w:val="18"/>
              </w:rPr>
            </w:pPr>
            <w:r w:rsidRPr="00303954">
              <w:rPr>
                <w:b/>
                <w:sz w:val="18"/>
                <w:szCs w:val="18"/>
              </w:rPr>
              <w:t>Требования к заявителям</w:t>
            </w:r>
          </w:p>
          <w:p w:rsidR="00A30D39" w:rsidRPr="00303954" w:rsidRDefault="00A30D39" w:rsidP="00327999">
            <w:pPr>
              <w:ind w:left="360"/>
              <w:jc w:val="both"/>
              <w:rPr>
                <w:b/>
                <w:sz w:val="18"/>
                <w:szCs w:val="18"/>
              </w:rPr>
            </w:pPr>
          </w:p>
        </w:tc>
        <w:tc>
          <w:tcPr>
            <w:tcW w:w="6379" w:type="dxa"/>
          </w:tcPr>
          <w:p w:rsidR="00A30D39" w:rsidRPr="00303954" w:rsidRDefault="00A30D39" w:rsidP="00327999">
            <w:pPr>
              <w:numPr>
                <w:ilvl w:val="0"/>
                <w:numId w:val="1"/>
              </w:numPr>
              <w:jc w:val="both"/>
              <w:rPr>
                <w:sz w:val="18"/>
                <w:szCs w:val="18"/>
              </w:rPr>
            </w:pPr>
            <w:r w:rsidRPr="00303954">
              <w:rPr>
                <w:sz w:val="18"/>
                <w:szCs w:val="18"/>
              </w:rPr>
              <w:t>в отношении заявителя не проводятся процедуры банкротства и ликвидации;</w:t>
            </w:r>
          </w:p>
          <w:p w:rsidR="00A30D39" w:rsidRPr="00303954" w:rsidRDefault="00A30D39" w:rsidP="00327999">
            <w:pPr>
              <w:numPr>
                <w:ilvl w:val="0"/>
                <w:numId w:val="1"/>
              </w:numPr>
              <w:tabs>
                <w:tab w:val="clear" w:pos="720"/>
                <w:tab w:val="num" w:pos="360"/>
              </w:tabs>
              <w:ind w:left="0" w:firstLine="360"/>
              <w:jc w:val="both"/>
              <w:rPr>
                <w:sz w:val="18"/>
                <w:szCs w:val="18"/>
              </w:rPr>
            </w:pPr>
            <w:r w:rsidRPr="00303954">
              <w:rPr>
                <w:sz w:val="18"/>
                <w:szCs w:val="18"/>
              </w:rPr>
              <w:t>деятельность заявителя не приостановлена в порядке, предусмотренном Кодексом Российской Федерации об административных правонарушениях, на день вскрытия конвертов с заявками и открытия доступа к заявкам, находящимся в информационной системе общего пользования, поданным в электронной форме, в том числе в виде электронного документа, подписанного электронной подписью в установленном порядке, или с использованием федеральной государственной информационной системы «Единый портал государственных и муниципальных услуг (функций)» (далее соответственно – вскрытие конвертов с заявками и открытия доступа к заявкам, электронная форма);</w:t>
            </w:r>
          </w:p>
          <w:p w:rsidR="00A30D39" w:rsidRPr="00303954" w:rsidRDefault="00A30D39" w:rsidP="00327999">
            <w:pPr>
              <w:numPr>
                <w:ilvl w:val="0"/>
                <w:numId w:val="1"/>
              </w:numPr>
              <w:tabs>
                <w:tab w:val="clear" w:pos="720"/>
                <w:tab w:val="num" w:pos="0"/>
              </w:tabs>
              <w:ind w:left="0" w:firstLine="360"/>
              <w:jc w:val="both"/>
              <w:rPr>
                <w:sz w:val="18"/>
                <w:szCs w:val="18"/>
              </w:rPr>
            </w:pPr>
            <w:r w:rsidRPr="00303954">
              <w:rPr>
                <w:sz w:val="18"/>
                <w:szCs w:val="18"/>
              </w:rPr>
              <w:t xml:space="preserve"> отсутствие у заявителя задолженности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 на день рассмотрения заявки;</w:t>
            </w:r>
          </w:p>
          <w:p w:rsidR="00A30D39" w:rsidRDefault="00A30D39" w:rsidP="00327999">
            <w:pPr>
              <w:numPr>
                <w:ilvl w:val="0"/>
                <w:numId w:val="1"/>
              </w:numPr>
              <w:tabs>
                <w:tab w:val="clear" w:pos="720"/>
                <w:tab w:val="num" w:pos="0"/>
              </w:tabs>
              <w:ind w:left="0" w:firstLine="360"/>
              <w:jc w:val="both"/>
              <w:rPr>
                <w:sz w:val="18"/>
                <w:szCs w:val="18"/>
              </w:rPr>
            </w:pPr>
            <w:r w:rsidRPr="00303954">
              <w:rPr>
                <w:sz w:val="18"/>
                <w:szCs w:val="18"/>
              </w:rPr>
              <w:t>отсутствие решения суда о принудительном расторжении договора с заявителем в связи с нарушением заявителем существенных условий договора за последние 2 года, предшест</w:t>
            </w:r>
            <w:r>
              <w:rPr>
                <w:sz w:val="18"/>
                <w:szCs w:val="18"/>
              </w:rPr>
              <w:t>вующие году проведения конкурса;</w:t>
            </w:r>
          </w:p>
          <w:p w:rsidR="00A30D39" w:rsidRPr="00303954" w:rsidRDefault="00A30D39" w:rsidP="00327999">
            <w:pPr>
              <w:numPr>
                <w:ilvl w:val="0"/>
                <w:numId w:val="1"/>
              </w:numPr>
              <w:tabs>
                <w:tab w:val="clear" w:pos="720"/>
                <w:tab w:val="num" w:pos="0"/>
              </w:tabs>
              <w:ind w:left="0" w:firstLine="360"/>
              <w:jc w:val="both"/>
              <w:rPr>
                <w:sz w:val="18"/>
                <w:szCs w:val="18"/>
              </w:rPr>
            </w:pPr>
            <w:r>
              <w:rPr>
                <w:sz w:val="18"/>
                <w:szCs w:val="18"/>
              </w:rPr>
              <w:t>заявитель не находится под контролем иностранного инвестора, за исключением случая, если контроль иностранного инвестора в отношении такого заявителя установлен в порядке, предусмотренном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tc>
      </w:tr>
      <w:tr w:rsidR="00A30D39" w:rsidRPr="00303954" w:rsidTr="00327999">
        <w:tc>
          <w:tcPr>
            <w:tcW w:w="682" w:type="dxa"/>
          </w:tcPr>
          <w:p w:rsidR="00A30D39" w:rsidRPr="00303954" w:rsidRDefault="00A30D39" w:rsidP="00327999">
            <w:pPr>
              <w:jc w:val="center"/>
              <w:rPr>
                <w:b/>
                <w:sz w:val="18"/>
                <w:szCs w:val="18"/>
              </w:rPr>
            </w:pPr>
            <w:r w:rsidRPr="00303954">
              <w:rPr>
                <w:b/>
                <w:sz w:val="18"/>
                <w:szCs w:val="18"/>
              </w:rPr>
              <w:t>7</w:t>
            </w:r>
          </w:p>
        </w:tc>
        <w:tc>
          <w:tcPr>
            <w:tcW w:w="2722" w:type="dxa"/>
          </w:tcPr>
          <w:p w:rsidR="00A30D39" w:rsidRPr="00303954" w:rsidRDefault="00A30D39" w:rsidP="00327999">
            <w:pPr>
              <w:rPr>
                <w:b/>
                <w:sz w:val="18"/>
                <w:szCs w:val="18"/>
              </w:rPr>
            </w:pPr>
            <w:r w:rsidRPr="00303954">
              <w:rPr>
                <w:b/>
                <w:sz w:val="18"/>
                <w:szCs w:val="18"/>
              </w:rPr>
              <w:t>Критерии оценки и сопоставления заявок</w:t>
            </w:r>
            <w:r>
              <w:rPr>
                <w:b/>
                <w:sz w:val="18"/>
                <w:szCs w:val="18"/>
              </w:rPr>
              <w:t xml:space="preserve"> на участие в конкурсе</w:t>
            </w:r>
            <w:r w:rsidRPr="00303954">
              <w:rPr>
                <w:b/>
                <w:sz w:val="18"/>
                <w:szCs w:val="18"/>
              </w:rPr>
              <w:t xml:space="preserve"> (далее - критерии оценки):</w:t>
            </w:r>
          </w:p>
          <w:p w:rsidR="00A30D39" w:rsidRPr="00303954" w:rsidRDefault="00A30D39" w:rsidP="00327999">
            <w:pPr>
              <w:rPr>
                <w:b/>
                <w:sz w:val="18"/>
                <w:szCs w:val="18"/>
              </w:rPr>
            </w:pPr>
          </w:p>
        </w:tc>
        <w:tc>
          <w:tcPr>
            <w:tcW w:w="6379" w:type="dxa"/>
          </w:tcPr>
          <w:p w:rsidR="00A30D39" w:rsidRPr="00CE64EF" w:rsidRDefault="00A30D39" w:rsidP="00327999">
            <w:pPr>
              <w:numPr>
                <w:ilvl w:val="0"/>
                <w:numId w:val="2"/>
              </w:numPr>
              <w:tabs>
                <w:tab w:val="clear" w:pos="720"/>
                <w:tab w:val="num" w:pos="540"/>
              </w:tabs>
              <w:ind w:left="0" w:firstLine="539"/>
              <w:jc w:val="both"/>
              <w:rPr>
                <w:sz w:val="18"/>
                <w:szCs w:val="18"/>
              </w:rPr>
            </w:pPr>
            <w:r w:rsidRPr="00CE64EF">
              <w:rPr>
                <w:sz w:val="18"/>
                <w:szCs w:val="18"/>
              </w:rPr>
              <w:t xml:space="preserve">средневзвешенные показатели освоения квот добычи (вылова) водных биологических ресурсов либо объем добычи (вылова) водных биологических ресурсов, общий допустимый улов которых не устанавливается, ранее выделенных участнику конкурса для осуществления промышленного рыболовства на рыбопромысловых участках в одних и тех же районах добычи (вылова) за последние 4 года, предшествующие году проведения конкурса (определяется как отношение суммы фактических показателей добычи (вылова) водных биологических ресурсов к общему объему квот либо объему добычи (вылова) водных биологических ресурсов, общий допустимый улов которых не устанавливается, выделенных для осуществления промышленного рыболовства на рыбопромысловых участках). В случае если участник конкурса осуществлял промышленное рыболовство на рыбопромысловых участках в одних и тех же районах добычи (вылова) менее 4 лет, необходимо учитывать показатели </w:t>
            </w:r>
            <w:r w:rsidRPr="00CE64EF">
              <w:rPr>
                <w:sz w:val="18"/>
                <w:szCs w:val="18"/>
              </w:rPr>
              <w:lastRenderedPageBreak/>
              <w:t xml:space="preserve">освоения квот либо объем, выделенных ему для осуществления промышленного рыболовства на таких рыбопромысловых участках за фактический период. </w:t>
            </w:r>
            <w:r w:rsidRPr="00681F10">
              <w:rPr>
                <w:b/>
                <w:sz w:val="18"/>
                <w:szCs w:val="18"/>
              </w:rPr>
              <w:t>Удельный вес этого критерия для всех лотов – 20 процентов</w:t>
            </w:r>
            <w:r w:rsidRPr="00CE64EF">
              <w:rPr>
                <w:sz w:val="18"/>
                <w:szCs w:val="18"/>
              </w:rPr>
              <w:t xml:space="preserve"> </w:t>
            </w:r>
            <w:r w:rsidRPr="00CE64EF">
              <w:t>(</w:t>
            </w:r>
            <w:r w:rsidRPr="00CE64EF">
              <w:rPr>
                <w:sz w:val="18"/>
                <w:szCs w:val="18"/>
              </w:rPr>
              <w:t>для участников конкурса, представивших в составе заявки информацию об отсутствии документов, подтверждающих средневзвешенные показатели освоения квот добычи (вылова) водных биологических ресурсов либо объемов добычи (вылова) водных биологических ресурсов, общий допустимый улов которых не устанавливается, ранее выделенных участнику конкурса для осуществлен</w:t>
            </w:r>
            <w:r>
              <w:rPr>
                <w:sz w:val="18"/>
                <w:szCs w:val="18"/>
              </w:rPr>
              <w:t>ия промышленного</w:t>
            </w:r>
            <w:r w:rsidRPr="00CE64EF">
              <w:rPr>
                <w:sz w:val="18"/>
                <w:szCs w:val="18"/>
              </w:rPr>
              <w:t xml:space="preserve"> рыболовства на рыбопромысловых участках в тех же районах добычи (вылова) за последние 4 года и менее, предшествующие году проведения конкурса, значение этого критерия оценки устанавливается в конкурсной документации с применением коэффициента, равного 0);</w:t>
            </w:r>
          </w:p>
          <w:p w:rsidR="00A30D39" w:rsidRPr="00F03484" w:rsidRDefault="00A30D39" w:rsidP="00327999">
            <w:pPr>
              <w:numPr>
                <w:ilvl w:val="0"/>
                <w:numId w:val="2"/>
              </w:numPr>
              <w:tabs>
                <w:tab w:val="clear" w:pos="720"/>
                <w:tab w:val="num" w:pos="540"/>
              </w:tabs>
              <w:autoSpaceDE w:val="0"/>
              <w:autoSpaceDN w:val="0"/>
              <w:adjustRightInd w:val="0"/>
              <w:ind w:left="0" w:firstLine="540"/>
              <w:jc w:val="both"/>
              <w:rPr>
                <w:rFonts w:eastAsiaTheme="minorHAnsi"/>
                <w:sz w:val="18"/>
                <w:szCs w:val="18"/>
                <w:lang w:eastAsia="en-US"/>
              </w:rPr>
            </w:pPr>
            <w:r w:rsidRPr="00F03484">
              <w:rPr>
                <w:sz w:val="18"/>
                <w:szCs w:val="18"/>
              </w:rPr>
              <w:t xml:space="preserve">показатели среднесуточного объема производства (в тоннах) заявителем рыбной и иной продукции из водных биологических ресурсов на </w:t>
            </w:r>
            <w:proofErr w:type="spellStart"/>
            <w:r w:rsidRPr="00F03484">
              <w:rPr>
                <w:sz w:val="18"/>
                <w:szCs w:val="18"/>
              </w:rPr>
              <w:t>рыбоперерабатывающем</w:t>
            </w:r>
            <w:proofErr w:type="spellEnd"/>
            <w:r w:rsidRPr="00F03484">
              <w:rPr>
                <w:sz w:val="18"/>
                <w:szCs w:val="18"/>
              </w:rPr>
              <w:t xml:space="preserve"> заводе за последние 4 года, предшествующие году проведения конкурса, либо за фактический период, предшествующий проведению конкурса, если этот период менее 4 лет. </w:t>
            </w:r>
            <w:r w:rsidRPr="00F03484">
              <w:rPr>
                <w:rFonts w:eastAsiaTheme="minorHAnsi"/>
                <w:sz w:val="18"/>
                <w:szCs w:val="18"/>
                <w:lang w:eastAsia="en-US"/>
              </w:rPr>
              <w:t>Показатель среднесуточного объема производства рыбной и иной продукции из водных биологических ресурсов определяется как сумма среднесуточных объемов каждого вида продукции, последовательно умноженных на следующие коэффициенты:</w:t>
            </w:r>
          </w:p>
          <w:p w:rsidR="00A30D39" w:rsidRPr="00F03484" w:rsidRDefault="00A30D39" w:rsidP="00327999">
            <w:pPr>
              <w:autoSpaceDE w:val="0"/>
              <w:autoSpaceDN w:val="0"/>
              <w:adjustRightInd w:val="0"/>
              <w:ind w:firstLine="540"/>
              <w:jc w:val="both"/>
              <w:rPr>
                <w:rFonts w:eastAsiaTheme="minorHAnsi"/>
                <w:sz w:val="18"/>
                <w:szCs w:val="18"/>
                <w:lang w:eastAsia="en-US"/>
              </w:rPr>
            </w:pPr>
            <w:r w:rsidRPr="00F03484">
              <w:rPr>
                <w:rFonts w:eastAsiaTheme="minorHAnsi"/>
                <w:sz w:val="18"/>
                <w:szCs w:val="18"/>
                <w:lang w:eastAsia="en-US"/>
              </w:rPr>
              <w:t>коэффициент удаленности, равный:</w:t>
            </w:r>
          </w:p>
          <w:p w:rsidR="00A30D39" w:rsidRPr="00F03484" w:rsidRDefault="00A30D39" w:rsidP="00327999">
            <w:pPr>
              <w:autoSpaceDE w:val="0"/>
              <w:autoSpaceDN w:val="0"/>
              <w:adjustRightInd w:val="0"/>
              <w:ind w:firstLine="540"/>
              <w:jc w:val="both"/>
              <w:rPr>
                <w:rFonts w:eastAsiaTheme="minorHAnsi"/>
                <w:sz w:val="18"/>
                <w:szCs w:val="18"/>
                <w:lang w:eastAsia="en-US"/>
              </w:rPr>
            </w:pPr>
            <w:r w:rsidRPr="00F03484">
              <w:rPr>
                <w:rFonts w:eastAsiaTheme="minorHAnsi"/>
                <w:sz w:val="18"/>
                <w:szCs w:val="18"/>
                <w:lang w:eastAsia="en-US"/>
              </w:rPr>
              <w:t xml:space="preserve">1 - если </w:t>
            </w:r>
            <w:proofErr w:type="spellStart"/>
            <w:r w:rsidRPr="00F03484">
              <w:rPr>
                <w:rFonts w:eastAsiaTheme="minorHAnsi"/>
                <w:sz w:val="18"/>
                <w:szCs w:val="18"/>
                <w:lang w:eastAsia="en-US"/>
              </w:rPr>
              <w:t>рыбоперерабатывающий</w:t>
            </w:r>
            <w:proofErr w:type="spellEnd"/>
            <w:r w:rsidRPr="00F03484">
              <w:rPr>
                <w:rFonts w:eastAsiaTheme="minorHAnsi"/>
                <w:sz w:val="18"/>
                <w:szCs w:val="18"/>
                <w:lang w:eastAsia="en-US"/>
              </w:rPr>
              <w:t xml:space="preserve"> завод расположен на расстоянии до 50 километров от ближайшей точки указанного в заявке рыбопромыслового участка;</w:t>
            </w:r>
          </w:p>
          <w:p w:rsidR="00A30D39" w:rsidRPr="00F03484" w:rsidRDefault="00A30D39" w:rsidP="00327999">
            <w:pPr>
              <w:autoSpaceDE w:val="0"/>
              <w:autoSpaceDN w:val="0"/>
              <w:adjustRightInd w:val="0"/>
              <w:ind w:firstLine="540"/>
              <w:jc w:val="both"/>
              <w:rPr>
                <w:rFonts w:eastAsiaTheme="minorHAnsi"/>
                <w:sz w:val="18"/>
                <w:szCs w:val="18"/>
                <w:lang w:eastAsia="en-US"/>
              </w:rPr>
            </w:pPr>
            <w:r w:rsidRPr="00F03484">
              <w:rPr>
                <w:rFonts w:eastAsiaTheme="minorHAnsi"/>
                <w:sz w:val="18"/>
                <w:szCs w:val="18"/>
                <w:lang w:eastAsia="en-US"/>
              </w:rPr>
              <w:t xml:space="preserve">0,75 - если </w:t>
            </w:r>
            <w:proofErr w:type="spellStart"/>
            <w:r w:rsidRPr="00F03484">
              <w:rPr>
                <w:rFonts w:eastAsiaTheme="minorHAnsi"/>
                <w:sz w:val="18"/>
                <w:szCs w:val="18"/>
                <w:lang w:eastAsia="en-US"/>
              </w:rPr>
              <w:t>рыбоперерабатывающий</w:t>
            </w:r>
            <w:proofErr w:type="spellEnd"/>
            <w:r w:rsidRPr="00F03484">
              <w:rPr>
                <w:rFonts w:eastAsiaTheme="minorHAnsi"/>
                <w:sz w:val="18"/>
                <w:szCs w:val="18"/>
                <w:lang w:eastAsia="en-US"/>
              </w:rPr>
              <w:t xml:space="preserve"> завод расположен на расстоянии от 50 до 100 километров от ближайшей точки указанного в заявке рыбопромыслового участка;</w:t>
            </w:r>
          </w:p>
          <w:p w:rsidR="00A30D39" w:rsidRPr="00F03484" w:rsidRDefault="00A30D39" w:rsidP="00327999">
            <w:pPr>
              <w:autoSpaceDE w:val="0"/>
              <w:autoSpaceDN w:val="0"/>
              <w:adjustRightInd w:val="0"/>
              <w:ind w:firstLine="540"/>
              <w:jc w:val="both"/>
              <w:rPr>
                <w:rFonts w:eastAsiaTheme="minorHAnsi"/>
                <w:sz w:val="18"/>
                <w:szCs w:val="18"/>
                <w:lang w:eastAsia="en-US"/>
              </w:rPr>
            </w:pPr>
            <w:r w:rsidRPr="00F03484">
              <w:rPr>
                <w:rFonts w:eastAsiaTheme="minorHAnsi"/>
                <w:sz w:val="18"/>
                <w:szCs w:val="18"/>
                <w:lang w:eastAsia="en-US"/>
              </w:rPr>
              <w:t xml:space="preserve">0,5 - если </w:t>
            </w:r>
            <w:proofErr w:type="spellStart"/>
            <w:r w:rsidRPr="00F03484">
              <w:rPr>
                <w:rFonts w:eastAsiaTheme="minorHAnsi"/>
                <w:sz w:val="18"/>
                <w:szCs w:val="18"/>
                <w:lang w:eastAsia="en-US"/>
              </w:rPr>
              <w:t>рыбоперерабатывающий</w:t>
            </w:r>
            <w:proofErr w:type="spellEnd"/>
            <w:r w:rsidRPr="00F03484">
              <w:rPr>
                <w:rFonts w:eastAsiaTheme="minorHAnsi"/>
                <w:sz w:val="18"/>
                <w:szCs w:val="18"/>
                <w:lang w:eastAsia="en-US"/>
              </w:rPr>
              <w:t xml:space="preserve"> завод расположен на расстоянии от 100 до 150 километров от ближайшей точки указанного в заявке рыбопромыслового участка;</w:t>
            </w:r>
          </w:p>
          <w:p w:rsidR="00A30D39" w:rsidRPr="00F03484" w:rsidRDefault="00A30D39" w:rsidP="00327999">
            <w:pPr>
              <w:autoSpaceDE w:val="0"/>
              <w:autoSpaceDN w:val="0"/>
              <w:adjustRightInd w:val="0"/>
              <w:ind w:firstLine="540"/>
              <w:jc w:val="both"/>
              <w:rPr>
                <w:rFonts w:eastAsiaTheme="minorHAnsi"/>
                <w:sz w:val="18"/>
                <w:szCs w:val="18"/>
                <w:lang w:eastAsia="en-US"/>
              </w:rPr>
            </w:pPr>
            <w:r w:rsidRPr="00F03484">
              <w:rPr>
                <w:rFonts w:eastAsiaTheme="minorHAnsi"/>
                <w:sz w:val="18"/>
                <w:szCs w:val="18"/>
                <w:lang w:eastAsia="en-US"/>
              </w:rPr>
              <w:t xml:space="preserve">0,1 - если </w:t>
            </w:r>
            <w:proofErr w:type="spellStart"/>
            <w:r w:rsidRPr="00F03484">
              <w:rPr>
                <w:rFonts w:eastAsiaTheme="minorHAnsi"/>
                <w:sz w:val="18"/>
                <w:szCs w:val="18"/>
                <w:lang w:eastAsia="en-US"/>
              </w:rPr>
              <w:t>рыбоперерабатывающий</w:t>
            </w:r>
            <w:proofErr w:type="spellEnd"/>
            <w:r w:rsidRPr="00F03484">
              <w:rPr>
                <w:rFonts w:eastAsiaTheme="minorHAnsi"/>
                <w:sz w:val="18"/>
                <w:szCs w:val="18"/>
                <w:lang w:eastAsia="en-US"/>
              </w:rPr>
              <w:t xml:space="preserve"> завод расположен на расстоянии свыше 150 километров от ближайшей точки указанного в заявке рыбопромыслового участка;</w:t>
            </w:r>
          </w:p>
          <w:p w:rsidR="00A30D39" w:rsidRPr="009429CC" w:rsidRDefault="00A30D39" w:rsidP="00327999">
            <w:pPr>
              <w:autoSpaceDE w:val="0"/>
              <w:autoSpaceDN w:val="0"/>
              <w:adjustRightInd w:val="0"/>
              <w:ind w:firstLine="540"/>
              <w:jc w:val="both"/>
              <w:rPr>
                <w:rFonts w:eastAsiaTheme="minorHAnsi"/>
                <w:sz w:val="18"/>
                <w:szCs w:val="18"/>
                <w:lang w:eastAsia="en-US"/>
              </w:rPr>
            </w:pPr>
            <w:r w:rsidRPr="00F03484">
              <w:rPr>
                <w:rFonts w:eastAsiaTheme="minorHAnsi"/>
                <w:sz w:val="18"/>
                <w:szCs w:val="18"/>
                <w:lang w:eastAsia="en-US"/>
              </w:rPr>
              <w:t>коэффициент производства заявителем рыбной или иной продукции из водных биологических ресу</w:t>
            </w:r>
            <w:r>
              <w:rPr>
                <w:rFonts w:eastAsiaTheme="minorHAnsi"/>
                <w:sz w:val="18"/>
                <w:szCs w:val="18"/>
                <w:lang w:eastAsia="en-US"/>
              </w:rPr>
              <w:t xml:space="preserve">рсов, предусмотренной перечнем, </w:t>
            </w:r>
            <w:r w:rsidRPr="009429CC">
              <w:rPr>
                <w:rFonts w:eastAsiaTheme="minorHAnsi"/>
                <w:sz w:val="18"/>
                <w:szCs w:val="18"/>
                <w:lang w:eastAsia="en-US"/>
              </w:rPr>
              <w:t>утверждаемым приказом Министерства сельского хозяйства РФ от 21.12.2015 № 651, равный:</w:t>
            </w:r>
          </w:p>
          <w:p w:rsidR="00A30D39" w:rsidRDefault="00A30D39" w:rsidP="00327999">
            <w:pPr>
              <w:autoSpaceDE w:val="0"/>
              <w:autoSpaceDN w:val="0"/>
              <w:adjustRightInd w:val="0"/>
              <w:ind w:firstLine="540"/>
              <w:jc w:val="both"/>
              <w:rPr>
                <w:rFonts w:eastAsiaTheme="minorHAnsi"/>
                <w:sz w:val="18"/>
                <w:szCs w:val="18"/>
                <w:lang w:eastAsia="en-US"/>
              </w:rPr>
            </w:pPr>
            <w:r w:rsidRPr="00F03484">
              <w:rPr>
                <w:rFonts w:eastAsiaTheme="minorHAnsi"/>
                <w:sz w:val="18"/>
                <w:szCs w:val="18"/>
                <w:lang w:eastAsia="en-US"/>
              </w:rPr>
              <w:t xml:space="preserve">1 - в отношении рыбной или иной продукции из водных биологических ресурсов, предусмотренной перечнем, </w:t>
            </w:r>
            <w:r w:rsidRPr="009429CC">
              <w:rPr>
                <w:rFonts w:eastAsiaTheme="minorHAnsi"/>
                <w:sz w:val="18"/>
                <w:szCs w:val="18"/>
                <w:lang w:eastAsia="en-US"/>
              </w:rPr>
              <w:t>утверждаемым приказом Министерства сельского хозяйства РФ от 21.12.2015 № 651, равный:</w:t>
            </w:r>
          </w:p>
          <w:p w:rsidR="00A30D39" w:rsidRPr="00F03484" w:rsidRDefault="00A30D39" w:rsidP="00327999">
            <w:pPr>
              <w:autoSpaceDE w:val="0"/>
              <w:autoSpaceDN w:val="0"/>
              <w:adjustRightInd w:val="0"/>
              <w:ind w:firstLine="540"/>
              <w:jc w:val="both"/>
              <w:rPr>
                <w:rFonts w:eastAsiaTheme="minorHAnsi"/>
                <w:sz w:val="18"/>
                <w:szCs w:val="18"/>
                <w:lang w:eastAsia="en-US"/>
              </w:rPr>
            </w:pPr>
            <w:r w:rsidRPr="00F03484">
              <w:rPr>
                <w:rFonts w:eastAsiaTheme="minorHAnsi"/>
                <w:sz w:val="18"/>
                <w:szCs w:val="18"/>
                <w:lang w:eastAsia="en-US"/>
              </w:rPr>
              <w:t>0,75 - в отношении рыбной или иной продукции из водных биологических ресурсов, которая подвергается тепловой обработке в виде охлаждения;</w:t>
            </w:r>
          </w:p>
          <w:p w:rsidR="00A30D39" w:rsidRPr="00F03484" w:rsidRDefault="00A30D39" w:rsidP="00327999">
            <w:pPr>
              <w:autoSpaceDE w:val="0"/>
              <w:autoSpaceDN w:val="0"/>
              <w:adjustRightInd w:val="0"/>
              <w:ind w:firstLine="540"/>
              <w:jc w:val="both"/>
              <w:rPr>
                <w:rFonts w:eastAsiaTheme="minorHAnsi"/>
                <w:sz w:val="18"/>
                <w:szCs w:val="18"/>
                <w:lang w:eastAsia="en-US"/>
              </w:rPr>
            </w:pPr>
            <w:r w:rsidRPr="00F03484">
              <w:rPr>
                <w:rFonts w:eastAsiaTheme="minorHAnsi"/>
                <w:sz w:val="18"/>
                <w:szCs w:val="18"/>
                <w:lang w:eastAsia="en-US"/>
              </w:rPr>
              <w:t>0,5 - в отношении рыбной или иной продукции из водных биологических ресурсов, которая подвергается тепловой обработке в виде замораживания.</w:t>
            </w:r>
          </w:p>
          <w:p w:rsidR="00A30D39" w:rsidRDefault="00A30D39" w:rsidP="00327999">
            <w:pPr>
              <w:autoSpaceDE w:val="0"/>
              <w:autoSpaceDN w:val="0"/>
              <w:adjustRightInd w:val="0"/>
              <w:ind w:firstLine="540"/>
              <w:jc w:val="both"/>
              <w:rPr>
                <w:rFonts w:eastAsiaTheme="minorHAnsi"/>
                <w:sz w:val="18"/>
                <w:szCs w:val="18"/>
                <w:lang w:eastAsia="en-US"/>
              </w:rPr>
            </w:pPr>
            <w:r w:rsidRPr="00F51B25">
              <w:rPr>
                <w:rFonts w:eastAsiaTheme="minorHAnsi"/>
                <w:b/>
                <w:sz w:val="18"/>
                <w:szCs w:val="18"/>
                <w:lang w:eastAsia="en-US"/>
              </w:rPr>
              <w:t>Значение этого критерия оценки устанавливается в конкурсной документации в размере 30 процентов</w:t>
            </w:r>
            <w:r w:rsidRPr="00F03484">
              <w:rPr>
                <w:rFonts w:eastAsiaTheme="minorHAnsi"/>
                <w:sz w:val="18"/>
                <w:szCs w:val="18"/>
                <w:lang w:eastAsia="en-US"/>
              </w:rPr>
              <w:t xml:space="preserve"> (для участников конкурса, представивших в составе заявки информацию об отсутствии документов, подтверждающих показатель среднесуточного объема производства (в тоннах) рыбной и иной продукции из водных биологических ресурсов заявителем на </w:t>
            </w:r>
            <w:proofErr w:type="spellStart"/>
            <w:r w:rsidRPr="00F03484">
              <w:rPr>
                <w:rFonts w:eastAsiaTheme="minorHAnsi"/>
                <w:sz w:val="18"/>
                <w:szCs w:val="18"/>
                <w:lang w:eastAsia="en-US"/>
              </w:rPr>
              <w:t>рыбоперерабатывающем</w:t>
            </w:r>
            <w:proofErr w:type="spellEnd"/>
            <w:r w:rsidRPr="00F03484">
              <w:rPr>
                <w:rFonts w:eastAsiaTheme="minorHAnsi"/>
                <w:sz w:val="18"/>
                <w:szCs w:val="18"/>
                <w:lang w:eastAsia="en-US"/>
              </w:rPr>
              <w:t xml:space="preserve"> заводе за последние 4 года, предшествующие году проведения конкурса, либо за фактический период, предшествующий проведению конкурса, если этот период менее 4 лет, значение этого критерия оценки устанавливается в конкурсной документации с применением коэффициента, равного 0);</w:t>
            </w:r>
          </w:p>
          <w:p w:rsidR="00A30D39" w:rsidRPr="00F03484" w:rsidRDefault="00A30D39" w:rsidP="00327999">
            <w:pPr>
              <w:pStyle w:val="a7"/>
              <w:numPr>
                <w:ilvl w:val="0"/>
                <w:numId w:val="2"/>
              </w:numPr>
              <w:tabs>
                <w:tab w:val="clear" w:pos="720"/>
              </w:tabs>
              <w:autoSpaceDE w:val="0"/>
              <w:autoSpaceDN w:val="0"/>
              <w:adjustRightInd w:val="0"/>
              <w:ind w:left="34" w:firstLine="567"/>
              <w:jc w:val="both"/>
              <w:rPr>
                <w:rFonts w:eastAsiaTheme="minorHAnsi"/>
                <w:sz w:val="18"/>
                <w:szCs w:val="18"/>
                <w:lang w:eastAsia="en-US"/>
              </w:rPr>
            </w:pPr>
            <w:r w:rsidRPr="00F03484">
              <w:rPr>
                <w:rFonts w:eastAsiaTheme="minorHAnsi"/>
                <w:sz w:val="18"/>
                <w:szCs w:val="18"/>
                <w:lang w:eastAsia="en-US"/>
              </w:rPr>
              <w:t xml:space="preserve">средняя численность работников, каждый из которых работает у участника конкурса в течение 4 лет, предшествующих году проведения конкурса, имеет общий стаж работы у участника конкурса не менее 12 месяцев, зарегистрирован в муниципальном образовании субъекта Российской Федерации, на территории которого расположен рыбопромысловый участок или к территории которого прилегает рыбопромысловый участок. </w:t>
            </w:r>
            <w:r w:rsidRPr="00F51B25">
              <w:rPr>
                <w:rFonts w:eastAsiaTheme="minorHAnsi"/>
                <w:b/>
                <w:sz w:val="18"/>
                <w:szCs w:val="18"/>
                <w:lang w:eastAsia="en-US"/>
              </w:rPr>
              <w:t xml:space="preserve">Значение этого критерия оценки устанавливается в конкурсной документации в размере 25 процентов </w:t>
            </w:r>
            <w:r w:rsidRPr="00F03484">
              <w:rPr>
                <w:rFonts w:eastAsiaTheme="minorHAnsi"/>
                <w:sz w:val="18"/>
                <w:szCs w:val="18"/>
                <w:lang w:eastAsia="en-US"/>
              </w:rPr>
              <w:t>(для участников конкурса, в отношении которых в результате межведомственного информационного взаимодействия не подтверждены указанные сведения, значение этого критерия оценки устанавливается в конкурсной документации с применением коэффициента, равного 0);</w:t>
            </w:r>
          </w:p>
          <w:p w:rsidR="00A30D39" w:rsidRPr="00F51B25" w:rsidRDefault="00A30D39" w:rsidP="00327999">
            <w:pPr>
              <w:pStyle w:val="a7"/>
              <w:numPr>
                <w:ilvl w:val="0"/>
                <w:numId w:val="2"/>
              </w:numPr>
              <w:tabs>
                <w:tab w:val="clear" w:pos="720"/>
                <w:tab w:val="num" w:pos="360"/>
              </w:tabs>
              <w:autoSpaceDE w:val="0"/>
              <w:autoSpaceDN w:val="0"/>
              <w:adjustRightInd w:val="0"/>
              <w:ind w:left="34" w:firstLine="567"/>
              <w:jc w:val="both"/>
              <w:rPr>
                <w:rFonts w:eastAsiaTheme="minorHAnsi"/>
                <w:b/>
                <w:sz w:val="18"/>
                <w:szCs w:val="18"/>
                <w:lang w:eastAsia="en-US"/>
              </w:rPr>
            </w:pPr>
            <w:r w:rsidRPr="00F03484">
              <w:rPr>
                <w:rFonts w:eastAsiaTheme="minorHAnsi"/>
                <w:sz w:val="18"/>
                <w:szCs w:val="18"/>
                <w:lang w:eastAsia="en-US"/>
              </w:rPr>
              <w:t xml:space="preserve">предложение участника конкурса о размере платы за предоставление рыбопромыслового участка, перечисляемой в соответствующий бюджет. </w:t>
            </w:r>
            <w:r w:rsidRPr="00F51B25">
              <w:rPr>
                <w:rFonts w:eastAsiaTheme="minorHAnsi"/>
                <w:b/>
                <w:sz w:val="18"/>
                <w:szCs w:val="18"/>
                <w:lang w:eastAsia="en-US"/>
              </w:rPr>
              <w:t>Значение этого критерия оценки устанавливается в конкурсной документации в размере 25 процентов.</w:t>
            </w:r>
          </w:p>
          <w:p w:rsidR="00A30D39" w:rsidRPr="00303954" w:rsidRDefault="00A30D39" w:rsidP="00327999">
            <w:pPr>
              <w:jc w:val="both"/>
              <w:rPr>
                <w:sz w:val="18"/>
                <w:szCs w:val="18"/>
              </w:rPr>
            </w:pPr>
          </w:p>
        </w:tc>
      </w:tr>
      <w:tr w:rsidR="00A30D39" w:rsidRPr="00303954" w:rsidTr="00327999">
        <w:tc>
          <w:tcPr>
            <w:tcW w:w="682" w:type="dxa"/>
          </w:tcPr>
          <w:p w:rsidR="00A30D39" w:rsidRPr="00303954" w:rsidRDefault="00A30D39" w:rsidP="00327999">
            <w:pPr>
              <w:jc w:val="center"/>
              <w:rPr>
                <w:b/>
                <w:sz w:val="18"/>
                <w:szCs w:val="18"/>
              </w:rPr>
            </w:pPr>
            <w:r w:rsidRPr="00303954">
              <w:rPr>
                <w:b/>
                <w:sz w:val="18"/>
                <w:szCs w:val="18"/>
              </w:rPr>
              <w:lastRenderedPageBreak/>
              <w:t>8</w:t>
            </w:r>
          </w:p>
        </w:tc>
        <w:tc>
          <w:tcPr>
            <w:tcW w:w="2722" w:type="dxa"/>
          </w:tcPr>
          <w:p w:rsidR="00A30D39" w:rsidRPr="00303954" w:rsidRDefault="00A30D39" w:rsidP="00327999">
            <w:pPr>
              <w:rPr>
                <w:b/>
                <w:sz w:val="18"/>
                <w:szCs w:val="18"/>
              </w:rPr>
            </w:pPr>
            <w:r w:rsidRPr="00303954">
              <w:rPr>
                <w:b/>
                <w:sz w:val="18"/>
                <w:szCs w:val="18"/>
              </w:rPr>
              <w:t>Дата, время и место вскрытия конвертов с заявками и открытия доступа к заявкам</w:t>
            </w:r>
          </w:p>
        </w:tc>
        <w:tc>
          <w:tcPr>
            <w:tcW w:w="6379" w:type="dxa"/>
          </w:tcPr>
          <w:p w:rsidR="00A30D39" w:rsidRPr="00593FC9" w:rsidRDefault="00A30D39" w:rsidP="00327999">
            <w:pPr>
              <w:jc w:val="both"/>
              <w:rPr>
                <w:b/>
                <w:sz w:val="18"/>
                <w:szCs w:val="18"/>
              </w:rPr>
            </w:pPr>
            <w:r>
              <w:rPr>
                <w:sz w:val="18"/>
                <w:szCs w:val="18"/>
              </w:rPr>
              <w:t>21</w:t>
            </w:r>
            <w:r w:rsidRPr="00593FC9">
              <w:rPr>
                <w:sz w:val="18"/>
                <w:szCs w:val="18"/>
              </w:rPr>
              <w:t>.11.</w:t>
            </w:r>
            <w:r w:rsidR="00272DC6">
              <w:rPr>
                <w:sz w:val="18"/>
                <w:szCs w:val="18"/>
              </w:rPr>
              <w:t>2017</w:t>
            </w:r>
            <w:r w:rsidRPr="00593FC9">
              <w:rPr>
                <w:sz w:val="18"/>
                <w:szCs w:val="18"/>
              </w:rPr>
              <w:t xml:space="preserve"> года, 10 часов 00 минут по московскому времени</w:t>
            </w:r>
            <w:r w:rsidR="008729AA">
              <w:rPr>
                <w:sz w:val="18"/>
                <w:szCs w:val="18"/>
              </w:rPr>
              <w:t xml:space="preserve"> </w:t>
            </w:r>
            <w:r w:rsidR="003A0F4B" w:rsidRPr="00303954">
              <w:rPr>
                <w:sz w:val="18"/>
                <w:szCs w:val="18"/>
              </w:rPr>
              <w:t>п</w:t>
            </w:r>
            <w:r w:rsidR="003A0F4B">
              <w:rPr>
                <w:sz w:val="18"/>
                <w:szCs w:val="18"/>
              </w:rPr>
              <w:t>о адресу: 6100020, г. Киров, ул. Володарского, 82, кабинет № 14.</w:t>
            </w:r>
          </w:p>
        </w:tc>
      </w:tr>
      <w:tr w:rsidR="00A30D39" w:rsidRPr="00303954" w:rsidTr="00327999">
        <w:tc>
          <w:tcPr>
            <w:tcW w:w="682" w:type="dxa"/>
          </w:tcPr>
          <w:p w:rsidR="00A30D39" w:rsidRPr="00303954" w:rsidRDefault="00A30D39" w:rsidP="00327999">
            <w:pPr>
              <w:jc w:val="center"/>
              <w:rPr>
                <w:b/>
                <w:sz w:val="18"/>
                <w:szCs w:val="18"/>
              </w:rPr>
            </w:pPr>
            <w:r w:rsidRPr="00303954">
              <w:rPr>
                <w:b/>
                <w:sz w:val="18"/>
                <w:szCs w:val="18"/>
              </w:rPr>
              <w:t>9</w:t>
            </w:r>
          </w:p>
        </w:tc>
        <w:tc>
          <w:tcPr>
            <w:tcW w:w="2722" w:type="dxa"/>
          </w:tcPr>
          <w:p w:rsidR="00A30D39" w:rsidRPr="00303954" w:rsidRDefault="00A30D39" w:rsidP="00327999">
            <w:pPr>
              <w:rPr>
                <w:sz w:val="18"/>
                <w:szCs w:val="18"/>
              </w:rPr>
            </w:pPr>
            <w:r w:rsidRPr="00303954">
              <w:rPr>
                <w:b/>
                <w:sz w:val="18"/>
                <w:szCs w:val="18"/>
              </w:rPr>
              <w:t xml:space="preserve">Дата, время и место рассмотрения заявок </w:t>
            </w:r>
            <w:r w:rsidRPr="00303954">
              <w:rPr>
                <w:sz w:val="18"/>
                <w:szCs w:val="18"/>
              </w:rPr>
              <w:t xml:space="preserve"> </w:t>
            </w:r>
          </w:p>
        </w:tc>
        <w:tc>
          <w:tcPr>
            <w:tcW w:w="6379" w:type="dxa"/>
          </w:tcPr>
          <w:p w:rsidR="00A30D39" w:rsidRPr="00593FC9" w:rsidRDefault="00A30D39" w:rsidP="00327999">
            <w:pPr>
              <w:jc w:val="both"/>
              <w:rPr>
                <w:sz w:val="18"/>
                <w:szCs w:val="18"/>
              </w:rPr>
            </w:pPr>
            <w:r>
              <w:rPr>
                <w:sz w:val="18"/>
                <w:szCs w:val="18"/>
              </w:rPr>
              <w:t>29</w:t>
            </w:r>
            <w:r w:rsidRPr="00593FC9">
              <w:rPr>
                <w:sz w:val="18"/>
                <w:szCs w:val="18"/>
              </w:rPr>
              <w:t>.11.</w:t>
            </w:r>
            <w:r w:rsidR="00272DC6">
              <w:rPr>
                <w:sz w:val="18"/>
                <w:szCs w:val="18"/>
              </w:rPr>
              <w:t>2017</w:t>
            </w:r>
            <w:r w:rsidRPr="00593FC9">
              <w:rPr>
                <w:sz w:val="18"/>
                <w:szCs w:val="18"/>
              </w:rPr>
              <w:t xml:space="preserve"> года, 10 часов 00 минут по московскому времени</w:t>
            </w:r>
            <w:r w:rsidR="008729AA">
              <w:rPr>
                <w:sz w:val="18"/>
                <w:szCs w:val="18"/>
              </w:rPr>
              <w:t xml:space="preserve"> по адресу:</w:t>
            </w:r>
            <w:r w:rsidR="003A0F4B">
              <w:rPr>
                <w:sz w:val="18"/>
                <w:szCs w:val="18"/>
              </w:rPr>
              <w:t xml:space="preserve"> 6100020, г. Киров, ул. Володарского, 82, кабинет № 14.</w:t>
            </w:r>
          </w:p>
          <w:p w:rsidR="00A30D39" w:rsidRPr="00593FC9" w:rsidRDefault="00A30D39" w:rsidP="00327999">
            <w:pPr>
              <w:jc w:val="both"/>
              <w:rPr>
                <w:b/>
                <w:sz w:val="18"/>
                <w:szCs w:val="18"/>
              </w:rPr>
            </w:pPr>
          </w:p>
        </w:tc>
      </w:tr>
      <w:tr w:rsidR="00A30D39" w:rsidRPr="00303954" w:rsidTr="00327999">
        <w:tc>
          <w:tcPr>
            <w:tcW w:w="682" w:type="dxa"/>
          </w:tcPr>
          <w:p w:rsidR="00A30D39" w:rsidRPr="00303954" w:rsidRDefault="00A30D39" w:rsidP="00327999">
            <w:pPr>
              <w:jc w:val="center"/>
              <w:rPr>
                <w:b/>
                <w:sz w:val="18"/>
                <w:szCs w:val="18"/>
              </w:rPr>
            </w:pPr>
            <w:r w:rsidRPr="00303954">
              <w:rPr>
                <w:b/>
                <w:sz w:val="18"/>
                <w:szCs w:val="18"/>
              </w:rPr>
              <w:t>10</w:t>
            </w:r>
          </w:p>
        </w:tc>
        <w:tc>
          <w:tcPr>
            <w:tcW w:w="2722" w:type="dxa"/>
          </w:tcPr>
          <w:p w:rsidR="00A30D39" w:rsidRPr="00303954" w:rsidRDefault="00A30D39" w:rsidP="00327999">
            <w:pPr>
              <w:rPr>
                <w:b/>
                <w:sz w:val="18"/>
                <w:szCs w:val="18"/>
              </w:rPr>
            </w:pPr>
            <w:r w:rsidRPr="00303954">
              <w:rPr>
                <w:b/>
                <w:sz w:val="18"/>
                <w:szCs w:val="18"/>
              </w:rPr>
              <w:t>Дата, время и место результатов оценки и сопоставления заявок, подведения итогов конкурса</w:t>
            </w:r>
          </w:p>
        </w:tc>
        <w:tc>
          <w:tcPr>
            <w:tcW w:w="6379" w:type="dxa"/>
          </w:tcPr>
          <w:p w:rsidR="008729AA" w:rsidRDefault="00A30D39" w:rsidP="00327999">
            <w:pPr>
              <w:jc w:val="both"/>
              <w:rPr>
                <w:sz w:val="18"/>
                <w:szCs w:val="18"/>
              </w:rPr>
            </w:pPr>
            <w:r>
              <w:rPr>
                <w:sz w:val="18"/>
                <w:szCs w:val="18"/>
              </w:rPr>
              <w:t>07.12</w:t>
            </w:r>
            <w:r w:rsidRPr="00593FC9">
              <w:rPr>
                <w:sz w:val="18"/>
                <w:szCs w:val="18"/>
              </w:rPr>
              <w:t>.</w:t>
            </w:r>
            <w:r w:rsidR="00272DC6">
              <w:rPr>
                <w:sz w:val="18"/>
                <w:szCs w:val="18"/>
              </w:rPr>
              <w:t>2017</w:t>
            </w:r>
            <w:r w:rsidRPr="00593FC9">
              <w:rPr>
                <w:sz w:val="18"/>
                <w:szCs w:val="18"/>
              </w:rPr>
              <w:t xml:space="preserve"> года, 10 часов 00 минут по московскому времени</w:t>
            </w:r>
            <w:r w:rsidR="003A0F4B">
              <w:rPr>
                <w:sz w:val="18"/>
                <w:szCs w:val="18"/>
              </w:rPr>
              <w:t xml:space="preserve"> по адресу:</w:t>
            </w:r>
          </w:p>
          <w:p w:rsidR="00A30D39" w:rsidRPr="00593FC9" w:rsidRDefault="003A0F4B" w:rsidP="00327999">
            <w:pPr>
              <w:jc w:val="both"/>
              <w:rPr>
                <w:sz w:val="18"/>
                <w:szCs w:val="18"/>
              </w:rPr>
            </w:pPr>
            <w:r>
              <w:rPr>
                <w:sz w:val="18"/>
                <w:szCs w:val="18"/>
              </w:rPr>
              <w:t>6100020, г. Киров, ул. Володарского, 82, кабинет № 14.</w:t>
            </w:r>
          </w:p>
          <w:p w:rsidR="00A30D39" w:rsidRPr="00593FC9" w:rsidRDefault="00A30D39" w:rsidP="00327999">
            <w:pPr>
              <w:jc w:val="both"/>
              <w:rPr>
                <w:b/>
                <w:sz w:val="18"/>
                <w:szCs w:val="18"/>
              </w:rPr>
            </w:pPr>
          </w:p>
        </w:tc>
      </w:tr>
      <w:tr w:rsidR="00A30D39" w:rsidRPr="00303954" w:rsidTr="00327999">
        <w:tc>
          <w:tcPr>
            <w:tcW w:w="682" w:type="dxa"/>
          </w:tcPr>
          <w:p w:rsidR="00A30D39" w:rsidRPr="00303954" w:rsidRDefault="00A30D39" w:rsidP="00327999">
            <w:pPr>
              <w:jc w:val="center"/>
              <w:rPr>
                <w:b/>
                <w:sz w:val="18"/>
                <w:szCs w:val="18"/>
              </w:rPr>
            </w:pPr>
            <w:r w:rsidRPr="00303954">
              <w:rPr>
                <w:b/>
                <w:sz w:val="18"/>
                <w:szCs w:val="18"/>
              </w:rPr>
              <w:t>11</w:t>
            </w:r>
          </w:p>
        </w:tc>
        <w:tc>
          <w:tcPr>
            <w:tcW w:w="2722" w:type="dxa"/>
          </w:tcPr>
          <w:p w:rsidR="00A30D39" w:rsidRPr="00303954" w:rsidRDefault="00A30D39" w:rsidP="00327999">
            <w:pPr>
              <w:rPr>
                <w:sz w:val="18"/>
                <w:szCs w:val="18"/>
              </w:rPr>
            </w:pPr>
            <w:r w:rsidRPr="00303954">
              <w:rPr>
                <w:b/>
                <w:sz w:val="18"/>
                <w:szCs w:val="18"/>
              </w:rPr>
              <w:t xml:space="preserve">Адрес, место, дата и порядок предоставления конкурсной документации </w:t>
            </w:r>
          </w:p>
          <w:p w:rsidR="00A30D39" w:rsidRPr="00303954" w:rsidRDefault="00A30D39" w:rsidP="00327999">
            <w:pPr>
              <w:rPr>
                <w:b/>
                <w:sz w:val="18"/>
                <w:szCs w:val="18"/>
              </w:rPr>
            </w:pPr>
          </w:p>
        </w:tc>
        <w:tc>
          <w:tcPr>
            <w:tcW w:w="6379" w:type="dxa"/>
          </w:tcPr>
          <w:p w:rsidR="00A30D39" w:rsidRPr="00895CDA" w:rsidRDefault="00A30D39" w:rsidP="00327999">
            <w:pPr>
              <w:pStyle w:val="1"/>
              <w:spacing w:after="0" w:line="240" w:lineRule="auto"/>
              <w:ind w:left="0"/>
              <w:jc w:val="both"/>
              <w:outlineLvl w:val="0"/>
              <w:rPr>
                <w:sz w:val="18"/>
                <w:szCs w:val="18"/>
              </w:rPr>
            </w:pPr>
            <w:r w:rsidRPr="00895CDA">
              <w:rPr>
                <w:sz w:val="18"/>
                <w:szCs w:val="18"/>
              </w:rPr>
              <w:t>Информация по конкурсной док</w:t>
            </w:r>
            <w:r>
              <w:rPr>
                <w:sz w:val="18"/>
                <w:szCs w:val="18"/>
              </w:rPr>
              <w:t xml:space="preserve">ументации размещена </w:t>
            </w:r>
            <w:r w:rsidR="005517C8" w:rsidRPr="003A0F4B">
              <w:rPr>
                <w:sz w:val="18"/>
                <w:szCs w:val="18"/>
              </w:rPr>
              <w:t>20</w:t>
            </w:r>
            <w:r w:rsidRPr="003A0F4B">
              <w:rPr>
                <w:sz w:val="18"/>
                <w:szCs w:val="18"/>
              </w:rPr>
              <w:t>.10.</w:t>
            </w:r>
            <w:r w:rsidR="00272DC6" w:rsidRPr="003A0F4B">
              <w:rPr>
                <w:sz w:val="18"/>
                <w:szCs w:val="18"/>
              </w:rPr>
              <w:t>2017</w:t>
            </w:r>
            <w:r w:rsidRPr="00895CDA">
              <w:rPr>
                <w:sz w:val="18"/>
                <w:szCs w:val="18"/>
              </w:rPr>
              <w:t xml:space="preserve"> </w:t>
            </w:r>
            <w:r>
              <w:rPr>
                <w:bCs/>
                <w:sz w:val="18"/>
                <w:szCs w:val="18"/>
              </w:rPr>
              <w:t>на официальном сайте</w:t>
            </w:r>
            <w:r w:rsidRPr="00895CDA">
              <w:rPr>
                <w:bCs/>
                <w:sz w:val="18"/>
                <w:szCs w:val="18"/>
              </w:rPr>
              <w:t xml:space="preserve"> в информационно-телекоммуникационной сети «Интернет» по адресу </w:t>
            </w:r>
            <w:hyperlink r:id="rId9" w:history="1">
              <w:r w:rsidRPr="00895CDA">
                <w:rPr>
                  <w:rStyle w:val="a3"/>
                  <w:bCs/>
                  <w:sz w:val="18"/>
                  <w:szCs w:val="18"/>
                  <w:lang w:val="en-US"/>
                </w:rPr>
                <w:t>www</w:t>
              </w:r>
              <w:r w:rsidRPr="00895CDA">
                <w:rPr>
                  <w:rStyle w:val="a3"/>
                  <w:bCs/>
                  <w:sz w:val="18"/>
                  <w:szCs w:val="18"/>
                </w:rPr>
                <w:t>.</w:t>
              </w:r>
              <w:proofErr w:type="spellStart"/>
              <w:r w:rsidRPr="00895CDA">
                <w:rPr>
                  <w:rStyle w:val="a3"/>
                  <w:bCs/>
                  <w:sz w:val="18"/>
                  <w:szCs w:val="18"/>
                  <w:lang w:val="en-US"/>
                </w:rPr>
                <w:t>torgi</w:t>
              </w:r>
              <w:proofErr w:type="spellEnd"/>
              <w:r w:rsidRPr="00895CDA">
                <w:rPr>
                  <w:rStyle w:val="a3"/>
                  <w:bCs/>
                  <w:sz w:val="18"/>
                  <w:szCs w:val="18"/>
                </w:rPr>
                <w:t>.</w:t>
              </w:r>
              <w:proofErr w:type="spellStart"/>
              <w:r w:rsidRPr="00895CDA">
                <w:rPr>
                  <w:rStyle w:val="a3"/>
                  <w:bCs/>
                  <w:sz w:val="18"/>
                  <w:szCs w:val="18"/>
                  <w:lang w:val="en-US"/>
                </w:rPr>
                <w:t>gov</w:t>
              </w:r>
              <w:proofErr w:type="spellEnd"/>
              <w:r w:rsidRPr="00895CDA">
                <w:rPr>
                  <w:rStyle w:val="a3"/>
                  <w:bCs/>
                  <w:sz w:val="18"/>
                  <w:szCs w:val="18"/>
                </w:rPr>
                <w:t>.</w:t>
              </w:r>
              <w:proofErr w:type="spellStart"/>
              <w:r w:rsidRPr="00895CDA">
                <w:rPr>
                  <w:rStyle w:val="a3"/>
                  <w:bCs/>
                  <w:sz w:val="18"/>
                  <w:szCs w:val="18"/>
                  <w:lang w:val="en-US"/>
                </w:rPr>
                <w:t>ru</w:t>
              </w:r>
              <w:proofErr w:type="spellEnd"/>
            </w:hyperlink>
            <w:r>
              <w:rPr>
                <w:sz w:val="18"/>
                <w:szCs w:val="18"/>
              </w:rPr>
              <w:t xml:space="preserve"> (далее – официальный сайт</w:t>
            </w:r>
            <w:r w:rsidRPr="00895CDA">
              <w:rPr>
                <w:sz w:val="18"/>
                <w:szCs w:val="18"/>
              </w:rPr>
              <w:t xml:space="preserve">). </w:t>
            </w:r>
          </w:p>
          <w:p w:rsidR="00A30D39" w:rsidRPr="00895CDA" w:rsidRDefault="00A30D39" w:rsidP="00327999">
            <w:pPr>
              <w:shd w:val="clear" w:color="auto" w:fill="FFFFFF"/>
              <w:ind w:firstLine="540"/>
              <w:jc w:val="both"/>
              <w:rPr>
                <w:bCs/>
                <w:sz w:val="18"/>
                <w:szCs w:val="18"/>
              </w:rPr>
            </w:pPr>
            <w:r w:rsidRPr="00895CDA">
              <w:rPr>
                <w:bCs/>
                <w:sz w:val="18"/>
                <w:szCs w:val="18"/>
              </w:rPr>
              <w:t>Разъяснение положений конкурсной документации предоставляется всем заявителям организатором конкур</w:t>
            </w:r>
            <w:r w:rsidR="005517C8">
              <w:rPr>
                <w:bCs/>
                <w:sz w:val="18"/>
                <w:szCs w:val="18"/>
              </w:rPr>
              <w:t>са по адресу: 610020</w:t>
            </w:r>
            <w:r>
              <w:rPr>
                <w:bCs/>
                <w:sz w:val="18"/>
                <w:szCs w:val="18"/>
              </w:rPr>
              <w:t xml:space="preserve">, г. </w:t>
            </w:r>
            <w:proofErr w:type="gramStart"/>
            <w:r>
              <w:rPr>
                <w:bCs/>
                <w:sz w:val="18"/>
                <w:szCs w:val="18"/>
              </w:rPr>
              <w:t xml:space="preserve">Киров,   </w:t>
            </w:r>
            <w:proofErr w:type="gramEnd"/>
            <w:r>
              <w:rPr>
                <w:bCs/>
                <w:sz w:val="18"/>
                <w:szCs w:val="18"/>
              </w:rPr>
              <w:t xml:space="preserve">                                       </w:t>
            </w:r>
            <w:r w:rsidR="005517C8">
              <w:rPr>
                <w:bCs/>
                <w:sz w:val="18"/>
                <w:szCs w:val="18"/>
              </w:rPr>
              <w:t>ул. Володарского</w:t>
            </w:r>
            <w:r>
              <w:rPr>
                <w:bCs/>
                <w:sz w:val="18"/>
                <w:szCs w:val="18"/>
              </w:rPr>
              <w:t xml:space="preserve">, </w:t>
            </w:r>
            <w:r w:rsidR="005517C8">
              <w:rPr>
                <w:bCs/>
                <w:sz w:val="18"/>
                <w:szCs w:val="18"/>
              </w:rPr>
              <w:t xml:space="preserve">д. 82, </w:t>
            </w:r>
            <w:proofErr w:type="spellStart"/>
            <w:r w:rsidR="005517C8">
              <w:rPr>
                <w:bCs/>
                <w:sz w:val="18"/>
                <w:szCs w:val="18"/>
              </w:rPr>
              <w:t>каб</w:t>
            </w:r>
            <w:proofErr w:type="spellEnd"/>
            <w:r w:rsidR="005517C8">
              <w:rPr>
                <w:bCs/>
                <w:sz w:val="18"/>
                <w:szCs w:val="18"/>
              </w:rPr>
              <w:t>. № 12</w:t>
            </w:r>
            <w:r w:rsidRPr="00895CDA">
              <w:rPr>
                <w:bCs/>
                <w:sz w:val="18"/>
                <w:szCs w:val="18"/>
              </w:rPr>
              <w:t>, на бумажном носителе и в форме электронного документа бесплатно. Ответственное лицо за регистрацию, выдачу разъяснений конкурсной документации, указывается в Информационной карте конкурсной документации.</w:t>
            </w:r>
          </w:p>
          <w:p w:rsidR="00A30D39" w:rsidRPr="00895CDA" w:rsidRDefault="00A30D39" w:rsidP="00327999">
            <w:pPr>
              <w:ind w:firstLine="540"/>
              <w:jc w:val="both"/>
              <w:rPr>
                <w:sz w:val="18"/>
                <w:szCs w:val="18"/>
              </w:rPr>
            </w:pPr>
            <w:r w:rsidRPr="00895CDA">
              <w:rPr>
                <w:sz w:val="18"/>
                <w:szCs w:val="18"/>
              </w:rPr>
              <w:t>Заявитель вправе направить (в письменной форме) организатору конкурса запрос о разъяснении положений конкурсной документации до окончания установленного срока для приема заявок. В течение двух рабочих дней такое разъяснение должно быть размещено организатором конкурса на официальных сайтах с указанием предмета запроса, но без указания заявителя. Разъяснение положений конкурсной документации не должно изменять ее суть.</w:t>
            </w:r>
          </w:p>
          <w:p w:rsidR="00A30D39" w:rsidRPr="00895CDA" w:rsidRDefault="00A30D39" w:rsidP="00327999">
            <w:pPr>
              <w:shd w:val="clear" w:color="auto" w:fill="FFFFFF"/>
              <w:ind w:firstLine="540"/>
              <w:jc w:val="both"/>
              <w:rPr>
                <w:sz w:val="18"/>
                <w:szCs w:val="18"/>
              </w:rPr>
            </w:pPr>
            <w:r w:rsidRPr="00895CDA">
              <w:rPr>
                <w:bCs/>
                <w:sz w:val="18"/>
                <w:szCs w:val="18"/>
              </w:rPr>
              <w:t xml:space="preserve">Разъяснение положений конкурсной документации предоставляется всем заявителям со дня размещения на официальных сайтах </w:t>
            </w:r>
            <w:r w:rsidRPr="00895CDA">
              <w:rPr>
                <w:sz w:val="18"/>
                <w:szCs w:val="18"/>
              </w:rPr>
              <w:t>извещения о проведении конкурса. Разъяснение по конкурсной документации выдается в течение 2 рабочих дней со дня получения запроса от заявителя.</w:t>
            </w:r>
          </w:p>
        </w:tc>
      </w:tr>
      <w:tr w:rsidR="00A30D39" w:rsidRPr="00303954" w:rsidTr="00327999">
        <w:tc>
          <w:tcPr>
            <w:tcW w:w="682" w:type="dxa"/>
          </w:tcPr>
          <w:p w:rsidR="00A30D39" w:rsidRPr="00303954" w:rsidRDefault="00A30D39" w:rsidP="00327999">
            <w:pPr>
              <w:jc w:val="center"/>
              <w:rPr>
                <w:b/>
                <w:sz w:val="18"/>
                <w:szCs w:val="18"/>
              </w:rPr>
            </w:pPr>
            <w:r w:rsidRPr="00303954">
              <w:rPr>
                <w:b/>
                <w:sz w:val="18"/>
                <w:szCs w:val="18"/>
              </w:rPr>
              <w:t>12</w:t>
            </w:r>
          </w:p>
        </w:tc>
        <w:tc>
          <w:tcPr>
            <w:tcW w:w="2722" w:type="dxa"/>
          </w:tcPr>
          <w:p w:rsidR="00A30D39" w:rsidRPr="00303954" w:rsidRDefault="00A30D39" w:rsidP="00327999">
            <w:pPr>
              <w:rPr>
                <w:b/>
                <w:sz w:val="18"/>
                <w:szCs w:val="18"/>
              </w:rPr>
            </w:pPr>
            <w:r w:rsidRPr="00303954">
              <w:rPr>
                <w:b/>
                <w:sz w:val="18"/>
                <w:szCs w:val="18"/>
              </w:rPr>
              <w:t xml:space="preserve">Срок принятия решения об отказе от проведения конкурса </w:t>
            </w:r>
          </w:p>
        </w:tc>
        <w:tc>
          <w:tcPr>
            <w:tcW w:w="6379" w:type="dxa"/>
          </w:tcPr>
          <w:p w:rsidR="00A30D39" w:rsidRPr="00303954" w:rsidRDefault="00A30D39" w:rsidP="00327999">
            <w:pPr>
              <w:jc w:val="both"/>
              <w:rPr>
                <w:sz w:val="18"/>
                <w:szCs w:val="18"/>
              </w:rPr>
            </w:pPr>
            <w:r w:rsidRPr="00303954">
              <w:rPr>
                <w:sz w:val="18"/>
                <w:szCs w:val="18"/>
              </w:rPr>
              <w:t xml:space="preserve">Организатор конкурса вправе отказаться от его проведения не позднее чем за 15 дней до даты окончания срока подачи заявок. </w:t>
            </w:r>
            <w:r w:rsidRPr="00303954">
              <w:rPr>
                <w:bCs/>
                <w:sz w:val="18"/>
                <w:szCs w:val="18"/>
              </w:rPr>
              <w:t>Извещение об отказе от проведения кон</w:t>
            </w:r>
            <w:r>
              <w:rPr>
                <w:bCs/>
                <w:sz w:val="18"/>
                <w:szCs w:val="18"/>
              </w:rPr>
              <w:t>курса размещается на официальном сайте</w:t>
            </w:r>
            <w:r w:rsidRPr="00303954">
              <w:rPr>
                <w:bCs/>
                <w:sz w:val="18"/>
                <w:szCs w:val="18"/>
              </w:rPr>
              <w:t xml:space="preserve"> в информационно-телекоммуникационной сети «Интернет» по адресу </w:t>
            </w:r>
            <w:hyperlink r:id="rId10" w:history="1">
              <w:r w:rsidRPr="00303954">
                <w:rPr>
                  <w:rStyle w:val="a3"/>
                  <w:bCs/>
                  <w:sz w:val="18"/>
                  <w:szCs w:val="18"/>
                  <w:lang w:val="en-US"/>
                </w:rPr>
                <w:t>www</w:t>
              </w:r>
              <w:r w:rsidRPr="00303954">
                <w:rPr>
                  <w:rStyle w:val="a3"/>
                  <w:bCs/>
                  <w:sz w:val="18"/>
                  <w:szCs w:val="18"/>
                </w:rPr>
                <w:t>.</w:t>
              </w:r>
              <w:proofErr w:type="spellStart"/>
              <w:r w:rsidRPr="00303954">
                <w:rPr>
                  <w:rStyle w:val="a3"/>
                  <w:bCs/>
                  <w:sz w:val="18"/>
                  <w:szCs w:val="18"/>
                  <w:lang w:val="en-US"/>
                </w:rPr>
                <w:t>torgi</w:t>
              </w:r>
              <w:proofErr w:type="spellEnd"/>
              <w:r w:rsidRPr="00303954">
                <w:rPr>
                  <w:rStyle w:val="a3"/>
                  <w:bCs/>
                  <w:sz w:val="18"/>
                  <w:szCs w:val="18"/>
                </w:rPr>
                <w:t>.</w:t>
              </w:r>
              <w:proofErr w:type="spellStart"/>
              <w:r w:rsidRPr="00303954">
                <w:rPr>
                  <w:rStyle w:val="a3"/>
                  <w:bCs/>
                  <w:sz w:val="18"/>
                  <w:szCs w:val="18"/>
                  <w:lang w:val="en-US"/>
                </w:rPr>
                <w:t>gov</w:t>
              </w:r>
              <w:proofErr w:type="spellEnd"/>
              <w:r w:rsidRPr="00303954">
                <w:rPr>
                  <w:rStyle w:val="a3"/>
                  <w:bCs/>
                  <w:sz w:val="18"/>
                  <w:szCs w:val="18"/>
                </w:rPr>
                <w:t>.</w:t>
              </w:r>
              <w:proofErr w:type="spellStart"/>
              <w:r w:rsidRPr="00303954">
                <w:rPr>
                  <w:rStyle w:val="a3"/>
                  <w:bCs/>
                  <w:sz w:val="18"/>
                  <w:szCs w:val="18"/>
                  <w:lang w:val="en-US"/>
                </w:rPr>
                <w:t>ru</w:t>
              </w:r>
              <w:proofErr w:type="spellEnd"/>
            </w:hyperlink>
            <w:r>
              <w:rPr>
                <w:bCs/>
                <w:sz w:val="18"/>
                <w:szCs w:val="18"/>
              </w:rPr>
              <w:t xml:space="preserve"> </w:t>
            </w:r>
            <w:r w:rsidRPr="00303954">
              <w:rPr>
                <w:sz w:val="18"/>
                <w:szCs w:val="18"/>
              </w:rPr>
              <w:t>в течение 2 рабочих дней с даты принятия решения об отказе от проведения конкурса</w:t>
            </w:r>
          </w:p>
        </w:tc>
      </w:tr>
      <w:tr w:rsidR="00A30D39" w:rsidRPr="00303954" w:rsidTr="00327999">
        <w:tc>
          <w:tcPr>
            <w:tcW w:w="682" w:type="dxa"/>
          </w:tcPr>
          <w:p w:rsidR="00A30D39" w:rsidRPr="00303954" w:rsidRDefault="00A30D39" w:rsidP="00327999">
            <w:pPr>
              <w:jc w:val="center"/>
              <w:rPr>
                <w:b/>
                <w:sz w:val="18"/>
                <w:szCs w:val="18"/>
              </w:rPr>
            </w:pPr>
            <w:r>
              <w:rPr>
                <w:b/>
                <w:sz w:val="18"/>
                <w:szCs w:val="18"/>
              </w:rPr>
              <w:t xml:space="preserve">13 </w:t>
            </w:r>
          </w:p>
        </w:tc>
        <w:tc>
          <w:tcPr>
            <w:tcW w:w="2722" w:type="dxa"/>
          </w:tcPr>
          <w:p w:rsidR="00A30D39" w:rsidRPr="00303954" w:rsidRDefault="00A30D39" w:rsidP="00327999">
            <w:pPr>
              <w:rPr>
                <w:b/>
                <w:sz w:val="18"/>
                <w:szCs w:val="18"/>
              </w:rPr>
            </w:pPr>
            <w:r>
              <w:rPr>
                <w:b/>
                <w:sz w:val="18"/>
                <w:szCs w:val="18"/>
              </w:rPr>
              <w:t>Размер задатка (в процентах), срок и порядок его внесения заявителями и его возврата заявителям, а также срок перечисления в соответствующий бюджет задатка для участия в конкурсе</w:t>
            </w:r>
          </w:p>
        </w:tc>
        <w:tc>
          <w:tcPr>
            <w:tcW w:w="6379" w:type="dxa"/>
          </w:tcPr>
          <w:p w:rsidR="00A30D39" w:rsidRPr="00712DF0" w:rsidRDefault="00A30D39" w:rsidP="00327999">
            <w:pPr>
              <w:jc w:val="both"/>
              <w:rPr>
                <w:sz w:val="18"/>
                <w:szCs w:val="18"/>
              </w:rPr>
            </w:pPr>
            <w:r w:rsidRPr="00712DF0">
              <w:rPr>
                <w:sz w:val="18"/>
                <w:szCs w:val="18"/>
              </w:rPr>
              <w:t>Размер вносимого заявителем задатка определяется организатором конкурса и не может составлять менее 50 процентов размера платы за предоставление рыбопромыслового участка, содержащейся в предложении заявителя о размере такой платы.</w:t>
            </w:r>
          </w:p>
          <w:p w:rsidR="00A30D39" w:rsidRDefault="00A30D39" w:rsidP="00327999">
            <w:pPr>
              <w:jc w:val="both"/>
              <w:rPr>
                <w:sz w:val="18"/>
                <w:szCs w:val="18"/>
              </w:rPr>
            </w:pPr>
            <w:r>
              <w:rPr>
                <w:sz w:val="18"/>
                <w:szCs w:val="18"/>
              </w:rPr>
              <w:t>Задаток перечисляется заявителем с даты размещения на официальном сайте до даты подачи им заявки на счет:</w:t>
            </w:r>
          </w:p>
          <w:p w:rsidR="00A30D39" w:rsidRDefault="00A30D39" w:rsidP="00327999">
            <w:pPr>
              <w:jc w:val="both"/>
              <w:rPr>
                <w:sz w:val="18"/>
                <w:szCs w:val="18"/>
              </w:rPr>
            </w:pPr>
            <w:r>
              <w:rPr>
                <w:sz w:val="18"/>
                <w:szCs w:val="18"/>
              </w:rPr>
              <w:t>ИНН 4345424664    КПП434501001</w:t>
            </w:r>
          </w:p>
          <w:p w:rsidR="00A30D39" w:rsidRDefault="00A30D39" w:rsidP="00327999">
            <w:pPr>
              <w:jc w:val="both"/>
              <w:rPr>
                <w:sz w:val="18"/>
                <w:szCs w:val="18"/>
              </w:rPr>
            </w:pPr>
            <w:r>
              <w:rPr>
                <w:sz w:val="18"/>
                <w:szCs w:val="18"/>
              </w:rPr>
              <w:t>УФК по Кировской области (Министерство финансов (министерство охраны окружающей среды Кировской области))</w:t>
            </w:r>
          </w:p>
          <w:p w:rsidR="00A30D39" w:rsidRDefault="00A30D39" w:rsidP="00327999">
            <w:pPr>
              <w:jc w:val="both"/>
              <w:rPr>
                <w:sz w:val="18"/>
                <w:szCs w:val="18"/>
              </w:rPr>
            </w:pPr>
            <w:r>
              <w:rPr>
                <w:sz w:val="18"/>
                <w:szCs w:val="18"/>
              </w:rPr>
              <w:t>Отделение Киров л/счет 05710009691</w:t>
            </w:r>
          </w:p>
          <w:p w:rsidR="00A30D39" w:rsidRDefault="00A30D39" w:rsidP="00327999">
            <w:pPr>
              <w:jc w:val="both"/>
              <w:rPr>
                <w:sz w:val="18"/>
                <w:szCs w:val="18"/>
              </w:rPr>
            </w:pPr>
            <w:r>
              <w:rPr>
                <w:sz w:val="18"/>
                <w:szCs w:val="18"/>
              </w:rPr>
              <w:t>р/счет 40302810100004000001</w:t>
            </w:r>
          </w:p>
          <w:p w:rsidR="00A30D39" w:rsidRDefault="00A30D39" w:rsidP="00327999">
            <w:pPr>
              <w:jc w:val="both"/>
              <w:rPr>
                <w:sz w:val="18"/>
                <w:szCs w:val="18"/>
              </w:rPr>
            </w:pPr>
            <w:r>
              <w:rPr>
                <w:sz w:val="18"/>
                <w:szCs w:val="18"/>
              </w:rPr>
              <w:t>Назначение платежа: «Обеспечение участия в конкурсе по заключению договора о предоставлении рыбопромыслового участка по лоту № ____»</w:t>
            </w:r>
          </w:p>
          <w:p w:rsidR="00A30D39" w:rsidRDefault="00A30D39" w:rsidP="00327999">
            <w:pPr>
              <w:jc w:val="both"/>
              <w:rPr>
                <w:sz w:val="18"/>
                <w:szCs w:val="18"/>
              </w:rPr>
            </w:pPr>
            <w:r>
              <w:rPr>
                <w:sz w:val="18"/>
                <w:szCs w:val="18"/>
              </w:rPr>
              <w:t>В случае отказа от проведения конкурса задаток возвращается заявителям в течение 5 рабочих дней со дня принятия решения об отказе от проведения конкурса.</w:t>
            </w:r>
          </w:p>
          <w:p w:rsidR="00A30D39" w:rsidRDefault="00A30D39" w:rsidP="00327999">
            <w:pPr>
              <w:jc w:val="both"/>
              <w:rPr>
                <w:sz w:val="18"/>
                <w:szCs w:val="18"/>
              </w:rPr>
            </w:pPr>
            <w:r>
              <w:rPr>
                <w:sz w:val="18"/>
                <w:szCs w:val="18"/>
              </w:rPr>
              <w:t>Заявителям, не допущенным к участию в конкурсе, задаток возвращается в течение 5 рабочих дней с даты подписания протокола рассмотрения заявок.</w:t>
            </w:r>
          </w:p>
          <w:p w:rsidR="00A30D39" w:rsidRDefault="00A30D39" w:rsidP="00327999">
            <w:pPr>
              <w:jc w:val="both"/>
              <w:rPr>
                <w:sz w:val="18"/>
                <w:szCs w:val="18"/>
              </w:rPr>
            </w:pPr>
            <w:r>
              <w:rPr>
                <w:sz w:val="18"/>
                <w:szCs w:val="18"/>
              </w:rPr>
              <w:t>Участникам конкурса, направившим в комиссию уведомление об отказе от участия в конкурсе, задаток возвращается в течение 5 рабочих дней со дня получения комиссией такого уведомления.</w:t>
            </w:r>
          </w:p>
          <w:p w:rsidR="00A30D39" w:rsidRDefault="00A30D39" w:rsidP="00327999">
            <w:pPr>
              <w:jc w:val="both"/>
              <w:rPr>
                <w:sz w:val="18"/>
                <w:szCs w:val="18"/>
              </w:rPr>
            </w:pPr>
            <w:r>
              <w:rPr>
                <w:sz w:val="18"/>
                <w:szCs w:val="18"/>
              </w:rPr>
              <w:t>Участникам конкурса, которые не стали победителями конкурса, задаток возвращается в течение 5 рабочих дней со дня подписания протокола оценки и сопоставления заявок, за исключением участника конкурса, заявке которого присвоен 2-й номер. Задаток возвращается участнику конкурса, заявке которого присвоен 2-й номер, в течение 5 рабочих дней с даты заключения договора с победителем конкурса.</w:t>
            </w:r>
          </w:p>
          <w:p w:rsidR="00A30D39" w:rsidRDefault="00A30D39" w:rsidP="00327999">
            <w:pPr>
              <w:jc w:val="both"/>
              <w:rPr>
                <w:sz w:val="18"/>
                <w:szCs w:val="18"/>
              </w:rPr>
            </w:pPr>
            <w:r>
              <w:rPr>
                <w:sz w:val="18"/>
                <w:szCs w:val="18"/>
              </w:rPr>
              <w:t>При заключении договора с победителем конкурса или участником конкурса, заявке которого присвоен 2-й номер, сумма внесенного им задатка засчитывается (перечисляется) организатором конкурса в счет исполнения обязательств по заключенному договору в течение 5 рабочих дней с момента представления им документов, подтверждающих перечисление доплаты на счет, реквизиты которого указаны в п. 14 настоящего извещения и не возвращается участнику конкурса.</w:t>
            </w:r>
          </w:p>
          <w:p w:rsidR="00A30D39" w:rsidRDefault="00A30D39" w:rsidP="00327999">
            <w:pPr>
              <w:jc w:val="both"/>
              <w:rPr>
                <w:sz w:val="18"/>
                <w:szCs w:val="18"/>
              </w:rPr>
            </w:pPr>
            <w:r>
              <w:rPr>
                <w:sz w:val="18"/>
                <w:szCs w:val="18"/>
              </w:rPr>
              <w:t>В случае уклонения победителя конкурса и (или) участника конкурса, заявке которого присвоен 2-й номер, от заключения договора внесенный им задаток не возвращается.</w:t>
            </w:r>
          </w:p>
          <w:p w:rsidR="00A30D39" w:rsidRDefault="00A30D39" w:rsidP="00327999">
            <w:pPr>
              <w:jc w:val="both"/>
              <w:rPr>
                <w:sz w:val="18"/>
                <w:szCs w:val="18"/>
              </w:rPr>
            </w:pPr>
          </w:p>
          <w:p w:rsidR="00A30D39" w:rsidRPr="00303954" w:rsidRDefault="00A30D39" w:rsidP="00327999">
            <w:pPr>
              <w:jc w:val="both"/>
              <w:rPr>
                <w:sz w:val="18"/>
                <w:szCs w:val="18"/>
              </w:rPr>
            </w:pPr>
          </w:p>
        </w:tc>
      </w:tr>
      <w:tr w:rsidR="00A30D39" w:rsidRPr="00303954" w:rsidTr="00327999">
        <w:tc>
          <w:tcPr>
            <w:tcW w:w="682" w:type="dxa"/>
          </w:tcPr>
          <w:p w:rsidR="00A30D39" w:rsidRPr="00303954" w:rsidRDefault="00A30D39" w:rsidP="00327999">
            <w:pPr>
              <w:jc w:val="center"/>
              <w:rPr>
                <w:b/>
                <w:sz w:val="18"/>
                <w:szCs w:val="18"/>
              </w:rPr>
            </w:pPr>
            <w:r>
              <w:rPr>
                <w:b/>
                <w:sz w:val="18"/>
                <w:szCs w:val="18"/>
              </w:rPr>
              <w:lastRenderedPageBreak/>
              <w:t>14</w:t>
            </w:r>
          </w:p>
        </w:tc>
        <w:tc>
          <w:tcPr>
            <w:tcW w:w="2722" w:type="dxa"/>
          </w:tcPr>
          <w:p w:rsidR="00A30D39" w:rsidRPr="00303954" w:rsidRDefault="00A30D39" w:rsidP="00327999">
            <w:pPr>
              <w:rPr>
                <w:b/>
                <w:sz w:val="18"/>
                <w:szCs w:val="18"/>
              </w:rPr>
            </w:pPr>
            <w:r w:rsidRPr="00303954">
              <w:rPr>
                <w:b/>
                <w:sz w:val="18"/>
                <w:szCs w:val="18"/>
              </w:rPr>
              <w:t xml:space="preserve">Реквизиты счета для перечисления платы </w:t>
            </w:r>
            <w:r>
              <w:rPr>
                <w:b/>
                <w:sz w:val="18"/>
                <w:szCs w:val="18"/>
              </w:rPr>
              <w:t xml:space="preserve">(доплаты) </w:t>
            </w:r>
            <w:r w:rsidRPr="00303954">
              <w:rPr>
                <w:b/>
                <w:sz w:val="18"/>
                <w:szCs w:val="18"/>
              </w:rPr>
              <w:t>за предоставление рыбопромыслового участка в случае признания заявителя победителем конкурса</w:t>
            </w:r>
          </w:p>
          <w:p w:rsidR="00A30D39" w:rsidRPr="00303954" w:rsidRDefault="00A30D39" w:rsidP="00327999">
            <w:pPr>
              <w:rPr>
                <w:b/>
                <w:sz w:val="18"/>
                <w:szCs w:val="18"/>
              </w:rPr>
            </w:pPr>
          </w:p>
        </w:tc>
        <w:tc>
          <w:tcPr>
            <w:tcW w:w="6379" w:type="dxa"/>
          </w:tcPr>
          <w:p w:rsidR="00A30D39" w:rsidRPr="00BB65A6" w:rsidRDefault="00A30D39" w:rsidP="00327999">
            <w:pPr>
              <w:jc w:val="both"/>
              <w:rPr>
                <w:sz w:val="18"/>
                <w:szCs w:val="18"/>
              </w:rPr>
            </w:pPr>
            <w:r w:rsidRPr="00BB65A6">
              <w:rPr>
                <w:sz w:val="18"/>
                <w:szCs w:val="18"/>
              </w:rPr>
              <w:t>УФК по Кировской области (министерство охраны окружающей среды Кировской области)</w:t>
            </w:r>
          </w:p>
          <w:p w:rsidR="00A30D39" w:rsidRDefault="00A30D39" w:rsidP="00327999">
            <w:pPr>
              <w:jc w:val="both"/>
              <w:rPr>
                <w:sz w:val="18"/>
                <w:szCs w:val="18"/>
              </w:rPr>
            </w:pPr>
            <w:r w:rsidRPr="00BB65A6">
              <w:rPr>
                <w:sz w:val="18"/>
                <w:szCs w:val="18"/>
              </w:rPr>
              <w:t>ИНН 4345424664    КПП 434501001</w:t>
            </w:r>
          </w:p>
          <w:p w:rsidR="00A65F0A" w:rsidRPr="00BB65A6" w:rsidRDefault="00376DD1" w:rsidP="00327999">
            <w:pPr>
              <w:jc w:val="both"/>
              <w:rPr>
                <w:sz w:val="18"/>
                <w:szCs w:val="18"/>
              </w:rPr>
            </w:pPr>
            <w:r>
              <w:rPr>
                <w:sz w:val="18"/>
                <w:szCs w:val="18"/>
              </w:rPr>
              <w:t>л/с 04401</w:t>
            </w:r>
            <w:r>
              <w:rPr>
                <w:sz w:val="18"/>
                <w:szCs w:val="18"/>
                <w:lang w:val="en-US"/>
              </w:rPr>
              <w:t>D</w:t>
            </w:r>
            <w:r w:rsidR="00A65F0A">
              <w:rPr>
                <w:sz w:val="18"/>
                <w:szCs w:val="18"/>
              </w:rPr>
              <w:t>01710</w:t>
            </w:r>
          </w:p>
          <w:p w:rsidR="00A30D39" w:rsidRPr="00BB65A6" w:rsidRDefault="00A30D39" w:rsidP="00327999">
            <w:pPr>
              <w:jc w:val="both"/>
              <w:rPr>
                <w:sz w:val="18"/>
                <w:szCs w:val="18"/>
              </w:rPr>
            </w:pPr>
            <w:r w:rsidRPr="00BB65A6">
              <w:rPr>
                <w:sz w:val="18"/>
                <w:szCs w:val="18"/>
              </w:rPr>
              <w:t>р/счет 40101810900000010001</w:t>
            </w:r>
          </w:p>
          <w:p w:rsidR="00A30D39" w:rsidRPr="00BB65A6" w:rsidRDefault="00A30D39" w:rsidP="00327999">
            <w:pPr>
              <w:jc w:val="both"/>
              <w:rPr>
                <w:sz w:val="18"/>
                <w:szCs w:val="18"/>
              </w:rPr>
            </w:pPr>
            <w:r w:rsidRPr="00BB65A6">
              <w:rPr>
                <w:sz w:val="18"/>
                <w:szCs w:val="18"/>
              </w:rPr>
              <w:t>Отделении Киров г. Киров</w:t>
            </w:r>
          </w:p>
          <w:p w:rsidR="00A30D39" w:rsidRPr="00BB65A6" w:rsidRDefault="00A30D39" w:rsidP="00327999">
            <w:pPr>
              <w:jc w:val="both"/>
              <w:rPr>
                <w:sz w:val="18"/>
                <w:szCs w:val="18"/>
              </w:rPr>
            </w:pPr>
            <w:r w:rsidRPr="00BB65A6">
              <w:rPr>
                <w:sz w:val="18"/>
                <w:szCs w:val="18"/>
              </w:rPr>
              <w:t>БИК 043304001</w:t>
            </w:r>
          </w:p>
          <w:p w:rsidR="00A30D39" w:rsidRDefault="00A30D39" w:rsidP="00327999">
            <w:pPr>
              <w:jc w:val="both"/>
              <w:rPr>
                <w:sz w:val="18"/>
                <w:szCs w:val="18"/>
              </w:rPr>
            </w:pPr>
            <w:r>
              <w:rPr>
                <w:sz w:val="18"/>
                <w:szCs w:val="18"/>
              </w:rPr>
              <w:t>ОКТМО 33701000</w:t>
            </w:r>
          </w:p>
          <w:p w:rsidR="00A30D39" w:rsidRDefault="00A30D39" w:rsidP="00327999">
            <w:pPr>
              <w:jc w:val="both"/>
              <w:rPr>
                <w:sz w:val="18"/>
                <w:szCs w:val="18"/>
              </w:rPr>
            </w:pPr>
            <w:r>
              <w:rPr>
                <w:sz w:val="18"/>
                <w:szCs w:val="18"/>
              </w:rPr>
              <w:t>КБК 07611206010016000120</w:t>
            </w:r>
          </w:p>
          <w:p w:rsidR="00A30D39" w:rsidRPr="00BB65A6" w:rsidRDefault="00A30D39" w:rsidP="00327999">
            <w:pPr>
              <w:jc w:val="both"/>
              <w:rPr>
                <w:sz w:val="18"/>
                <w:szCs w:val="18"/>
              </w:rPr>
            </w:pPr>
            <w:r>
              <w:rPr>
                <w:sz w:val="18"/>
                <w:szCs w:val="18"/>
              </w:rPr>
              <w:t xml:space="preserve">Назначение платежа: «Плата за предоставление рыбопромыслового участка по лоту № ______» </w:t>
            </w:r>
          </w:p>
          <w:p w:rsidR="00A30D39" w:rsidRPr="00BB65A6" w:rsidRDefault="00A30D39" w:rsidP="00327999">
            <w:pPr>
              <w:jc w:val="both"/>
              <w:rPr>
                <w:sz w:val="18"/>
                <w:szCs w:val="18"/>
              </w:rPr>
            </w:pPr>
            <w:r w:rsidRPr="00BB65A6">
              <w:rPr>
                <w:sz w:val="18"/>
                <w:szCs w:val="18"/>
                <w:lang w:val="en-US"/>
              </w:rPr>
              <w:t>E</w:t>
            </w:r>
            <w:r w:rsidRPr="00BB65A6">
              <w:rPr>
                <w:sz w:val="18"/>
                <w:szCs w:val="18"/>
              </w:rPr>
              <w:t>-</w:t>
            </w:r>
            <w:r w:rsidRPr="00BB65A6">
              <w:rPr>
                <w:sz w:val="18"/>
                <w:szCs w:val="18"/>
                <w:lang w:val="en-US"/>
              </w:rPr>
              <w:t>mail</w:t>
            </w:r>
            <w:r w:rsidRPr="00BB65A6">
              <w:rPr>
                <w:sz w:val="18"/>
                <w:szCs w:val="18"/>
              </w:rPr>
              <w:t>:</w:t>
            </w:r>
            <w:proofErr w:type="spellStart"/>
            <w:r w:rsidRPr="00BB65A6">
              <w:rPr>
                <w:sz w:val="18"/>
                <w:szCs w:val="18"/>
                <w:lang w:val="en-US"/>
              </w:rPr>
              <w:t>depgreen</w:t>
            </w:r>
            <w:proofErr w:type="spellEnd"/>
            <w:r w:rsidRPr="00BB65A6">
              <w:rPr>
                <w:sz w:val="18"/>
                <w:szCs w:val="18"/>
              </w:rPr>
              <w:t>@</w:t>
            </w:r>
            <w:r w:rsidRPr="00BB65A6">
              <w:rPr>
                <w:sz w:val="18"/>
                <w:szCs w:val="18"/>
                <w:lang w:val="en-US"/>
              </w:rPr>
              <w:t>mail</w:t>
            </w:r>
            <w:r w:rsidRPr="00BB65A6">
              <w:rPr>
                <w:sz w:val="18"/>
                <w:szCs w:val="18"/>
              </w:rPr>
              <w:t>.</w:t>
            </w:r>
            <w:proofErr w:type="spellStart"/>
            <w:r w:rsidRPr="00BB65A6">
              <w:rPr>
                <w:sz w:val="18"/>
                <w:szCs w:val="18"/>
                <w:lang w:val="en-US"/>
              </w:rPr>
              <w:t>ru</w:t>
            </w:r>
            <w:proofErr w:type="spellEnd"/>
          </w:p>
          <w:p w:rsidR="00A30D39" w:rsidRPr="00303954" w:rsidRDefault="00A30D39" w:rsidP="00327999">
            <w:pPr>
              <w:jc w:val="both"/>
              <w:rPr>
                <w:sz w:val="18"/>
                <w:szCs w:val="18"/>
              </w:rPr>
            </w:pPr>
          </w:p>
        </w:tc>
      </w:tr>
    </w:tbl>
    <w:p w:rsidR="00A30D39" w:rsidRDefault="00A30D39" w:rsidP="00A30D39"/>
    <w:p w:rsidR="00A30D39" w:rsidRDefault="00A30D39" w:rsidP="00A30D39"/>
    <w:p w:rsidR="00A30D39" w:rsidRDefault="00A30D39" w:rsidP="00A30D39"/>
    <w:p w:rsidR="00A30D39" w:rsidRDefault="00F370FA" w:rsidP="00F370FA">
      <w:pPr>
        <w:jc w:val="center"/>
      </w:pPr>
      <w:r>
        <w:t>__________</w:t>
      </w:r>
      <w:bookmarkStart w:id="0" w:name="_GoBack"/>
      <w:bookmarkEnd w:id="0"/>
    </w:p>
    <w:p w:rsidR="00A30D39" w:rsidRDefault="00A30D39" w:rsidP="00A30D39"/>
    <w:p w:rsidR="00A30D39" w:rsidRDefault="00A30D39" w:rsidP="00A30D39"/>
    <w:p w:rsidR="00A30D39" w:rsidRDefault="00A30D39" w:rsidP="00A30D39"/>
    <w:p w:rsidR="00A30D39" w:rsidRDefault="00A30D39" w:rsidP="00A30D39"/>
    <w:p w:rsidR="00A30D39" w:rsidRDefault="00A30D39" w:rsidP="00A30D39"/>
    <w:p w:rsidR="00A30D39" w:rsidRDefault="00A30D39" w:rsidP="00A30D39"/>
    <w:p w:rsidR="00A30D39" w:rsidRDefault="00A30D39" w:rsidP="00A30D39"/>
    <w:p w:rsidR="00A30D39" w:rsidRDefault="00A30D39" w:rsidP="00A30D39"/>
    <w:p w:rsidR="00A30D39" w:rsidRDefault="00A30D39" w:rsidP="00A30D39"/>
    <w:p w:rsidR="00A30D39" w:rsidRDefault="00A30D39" w:rsidP="00A30D39"/>
    <w:p w:rsidR="00A30D39" w:rsidRDefault="00A30D39" w:rsidP="00A30D39"/>
    <w:p w:rsidR="00A30D39" w:rsidRDefault="00A30D39" w:rsidP="00A30D39"/>
    <w:p w:rsidR="00A30D39" w:rsidRDefault="00A30D39" w:rsidP="00A30D39"/>
    <w:p w:rsidR="00A30D39" w:rsidRDefault="00A30D39" w:rsidP="00A30D39">
      <w:pPr>
        <w:sectPr w:rsidR="00A30D39" w:rsidSect="00BC09F3">
          <w:footerReference w:type="default" r:id="rId11"/>
          <w:pgSz w:w="11906" w:h="16838"/>
          <w:pgMar w:top="807" w:right="850" w:bottom="709" w:left="1701" w:header="284" w:footer="270" w:gutter="0"/>
          <w:cols w:space="708"/>
          <w:docGrid w:linePitch="360"/>
        </w:sectPr>
      </w:pPr>
    </w:p>
    <w:p w:rsidR="00A30D39" w:rsidRDefault="00A30D39" w:rsidP="00A30D39">
      <w:pPr>
        <w:ind w:right="-5" w:firstLine="540"/>
        <w:jc w:val="center"/>
        <w:outlineLvl w:val="0"/>
        <w:rPr>
          <w:b/>
          <w:sz w:val="18"/>
          <w:szCs w:val="18"/>
        </w:rPr>
      </w:pPr>
      <w:r>
        <w:rPr>
          <w:b/>
          <w:sz w:val="18"/>
          <w:szCs w:val="18"/>
        </w:rPr>
        <w:lastRenderedPageBreak/>
        <w:t>Пункт 15</w:t>
      </w:r>
      <w:r w:rsidRPr="009752B3">
        <w:rPr>
          <w:b/>
          <w:sz w:val="18"/>
          <w:szCs w:val="18"/>
        </w:rPr>
        <w:t xml:space="preserve"> Основные сведения о рыбопромысловых участках, в отношении которых проводится конкурс для осуществления промышленного рыболовства</w:t>
      </w:r>
    </w:p>
    <w:p w:rsidR="00A30D39" w:rsidRDefault="00A30D39" w:rsidP="00A30D39">
      <w:pPr>
        <w:ind w:right="-5" w:firstLine="540"/>
        <w:jc w:val="center"/>
        <w:outlineLvl w:val="0"/>
        <w:rPr>
          <w:b/>
          <w:sz w:val="18"/>
          <w:szCs w:val="18"/>
        </w:rPr>
      </w:pPr>
    </w:p>
    <w:p w:rsidR="005517C8" w:rsidRDefault="005517C8" w:rsidP="00A30D39">
      <w:pPr>
        <w:ind w:right="-5" w:firstLine="540"/>
        <w:jc w:val="center"/>
        <w:outlineLvl w:val="0"/>
        <w:rPr>
          <w:b/>
          <w:sz w:val="18"/>
          <w:szCs w:val="18"/>
        </w:rPr>
      </w:pPr>
    </w:p>
    <w:p w:rsidR="005517C8" w:rsidRPr="009752B3" w:rsidRDefault="005517C8" w:rsidP="00A30D39">
      <w:pPr>
        <w:ind w:right="-5" w:firstLine="540"/>
        <w:jc w:val="center"/>
        <w:outlineLvl w:val="0"/>
        <w:rPr>
          <w:b/>
          <w:sz w:val="18"/>
          <w:szCs w:val="18"/>
        </w:rPr>
      </w:pPr>
    </w:p>
    <w:p w:rsidR="00A30D39" w:rsidRPr="009752B3" w:rsidRDefault="00A30D39" w:rsidP="00A30D39">
      <w:pPr>
        <w:jc w:val="center"/>
        <w:outlineLvl w:val="0"/>
        <w:rPr>
          <w:b/>
          <w:spacing w:val="100"/>
          <w:sz w:val="18"/>
          <w:szCs w:val="18"/>
        </w:rPr>
      </w:pPr>
      <w:r w:rsidRPr="009752B3">
        <w:rPr>
          <w:b/>
          <w:spacing w:val="100"/>
          <w:sz w:val="18"/>
          <w:szCs w:val="18"/>
        </w:rPr>
        <w:t>ПЕРЕЧЕНЬ</w:t>
      </w:r>
    </w:p>
    <w:p w:rsidR="00A30D39" w:rsidRPr="009752B3" w:rsidRDefault="00A30D39" w:rsidP="00A30D39">
      <w:pPr>
        <w:ind w:firstLine="142"/>
        <w:jc w:val="center"/>
        <w:rPr>
          <w:b/>
          <w:sz w:val="18"/>
          <w:szCs w:val="18"/>
        </w:rPr>
      </w:pPr>
      <w:r w:rsidRPr="009752B3">
        <w:rPr>
          <w:b/>
          <w:sz w:val="18"/>
          <w:szCs w:val="18"/>
        </w:rPr>
        <w:t xml:space="preserve">рыбопромысловых участков (лотов) в отношении которых проводится конкурс </w:t>
      </w:r>
    </w:p>
    <w:p w:rsidR="00A30D39" w:rsidRPr="009752B3" w:rsidRDefault="00A30D39" w:rsidP="00A30D39">
      <w:pPr>
        <w:jc w:val="center"/>
        <w:rPr>
          <w:b/>
          <w:sz w:val="18"/>
          <w:szCs w:val="18"/>
        </w:rPr>
      </w:pPr>
      <w:r w:rsidRPr="009752B3">
        <w:rPr>
          <w:b/>
          <w:sz w:val="18"/>
          <w:szCs w:val="18"/>
        </w:rPr>
        <w:t xml:space="preserve">на право заключения договора о предоставлении рыбопромыслового участка </w:t>
      </w:r>
    </w:p>
    <w:p w:rsidR="00A30D39" w:rsidRPr="009752B3" w:rsidRDefault="00A30D39" w:rsidP="00A30D39">
      <w:pPr>
        <w:jc w:val="center"/>
        <w:rPr>
          <w:b/>
          <w:sz w:val="18"/>
          <w:szCs w:val="18"/>
        </w:rPr>
      </w:pPr>
      <w:r w:rsidRPr="009752B3">
        <w:rPr>
          <w:b/>
          <w:sz w:val="18"/>
          <w:szCs w:val="18"/>
        </w:rPr>
        <w:t>для осуществления промышленного рыболовства в Кировской области</w:t>
      </w:r>
    </w:p>
    <w:p w:rsidR="00A30D39" w:rsidRDefault="00A30D39" w:rsidP="00A30D39">
      <w:pPr>
        <w:jc w:val="center"/>
        <w:rPr>
          <w:b/>
          <w:sz w:val="18"/>
          <w:szCs w:val="18"/>
        </w:rPr>
      </w:pPr>
    </w:p>
    <w:p w:rsidR="005517C8" w:rsidRDefault="005517C8" w:rsidP="00A30D39">
      <w:pPr>
        <w:jc w:val="center"/>
        <w:rPr>
          <w:b/>
          <w:sz w:val="18"/>
          <w:szCs w:val="18"/>
        </w:rPr>
      </w:pPr>
    </w:p>
    <w:p w:rsidR="005517C8" w:rsidRPr="009752B3" w:rsidRDefault="005517C8" w:rsidP="00A30D39">
      <w:pPr>
        <w:jc w:val="center"/>
        <w:rPr>
          <w:b/>
          <w:sz w:val="18"/>
          <w:szCs w:val="18"/>
        </w:rPr>
      </w:pPr>
    </w:p>
    <w:tbl>
      <w:tblPr>
        <w:tblStyle w:val="a4"/>
        <w:tblW w:w="0" w:type="auto"/>
        <w:tblInd w:w="-431" w:type="dxa"/>
        <w:tblLook w:val="04A0" w:firstRow="1" w:lastRow="0" w:firstColumn="1" w:lastColumn="0" w:noHBand="0" w:noVBand="1"/>
      </w:tblPr>
      <w:tblGrid>
        <w:gridCol w:w="1135"/>
        <w:gridCol w:w="3804"/>
        <w:gridCol w:w="1865"/>
        <w:gridCol w:w="1146"/>
        <w:gridCol w:w="1514"/>
        <w:gridCol w:w="1291"/>
        <w:gridCol w:w="1985"/>
        <w:gridCol w:w="2107"/>
      </w:tblGrid>
      <w:tr w:rsidR="00A30D39" w:rsidRPr="007734FC" w:rsidTr="00327999">
        <w:tc>
          <w:tcPr>
            <w:tcW w:w="1135" w:type="dxa"/>
          </w:tcPr>
          <w:p w:rsidR="00A30D39" w:rsidRPr="009752B3" w:rsidRDefault="00A30D39" w:rsidP="00327999">
            <w:pPr>
              <w:jc w:val="both"/>
              <w:rPr>
                <w:sz w:val="18"/>
                <w:szCs w:val="18"/>
              </w:rPr>
            </w:pPr>
            <w:r w:rsidRPr="009752B3">
              <w:rPr>
                <w:sz w:val="18"/>
                <w:szCs w:val="18"/>
              </w:rPr>
              <w:t>№ лота,</w:t>
            </w:r>
          </w:p>
          <w:p w:rsidR="00A30D39" w:rsidRPr="009752B3" w:rsidRDefault="00A30D39" w:rsidP="00327999">
            <w:pPr>
              <w:jc w:val="both"/>
              <w:rPr>
                <w:sz w:val="18"/>
                <w:szCs w:val="18"/>
              </w:rPr>
            </w:pPr>
            <w:r w:rsidRPr="009752B3">
              <w:rPr>
                <w:sz w:val="18"/>
                <w:szCs w:val="18"/>
              </w:rPr>
              <w:t xml:space="preserve">№ участка </w:t>
            </w:r>
          </w:p>
        </w:tc>
        <w:tc>
          <w:tcPr>
            <w:tcW w:w="3804" w:type="dxa"/>
          </w:tcPr>
          <w:p w:rsidR="00A30D39" w:rsidRPr="009752B3" w:rsidRDefault="00A30D39" w:rsidP="00327999">
            <w:pPr>
              <w:jc w:val="both"/>
              <w:rPr>
                <w:sz w:val="18"/>
                <w:szCs w:val="18"/>
              </w:rPr>
            </w:pPr>
            <w:r w:rsidRPr="009752B3">
              <w:rPr>
                <w:sz w:val="18"/>
                <w:szCs w:val="18"/>
              </w:rPr>
              <w:t>Наименование и сведения о границах рыбопромыслового участка (далее – РПУ)</w:t>
            </w:r>
          </w:p>
        </w:tc>
        <w:tc>
          <w:tcPr>
            <w:tcW w:w="1865" w:type="dxa"/>
          </w:tcPr>
          <w:p w:rsidR="00A30D39" w:rsidRPr="009752B3" w:rsidRDefault="00A30D39" w:rsidP="00327999">
            <w:pPr>
              <w:rPr>
                <w:sz w:val="18"/>
                <w:szCs w:val="18"/>
              </w:rPr>
            </w:pPr>
            <w:r w:rsidRPr="009752B3">
              <w:rPr>
                <w:sz w:val="18"/>
                <w:szCs w:val="18"/>
              </w:rPr>
              <w:t xml:space="preserve">Наименование </w:t>
            </w:r>
            <w:proofErr w:type="spellStart"/>
            <w:r w:rsidRPr="009752B3">
              <w:rPr>
                <w:sz w:val="18"/>
                <w:szCs w:val="18"/>
              </w:rPr>
              <w:t>административо</w:t>
            </w:r>
            <w:proofErr w:type="spellEnd"/>
            <w:r w:rsidRPr="009752B3">
              <w:rPr>
                <w:sz w:val="18"/>
                <w:szCs w:val="18"/>
              </w:rPr>
              <w:t>-территориальных единиц Кировской области, на территории которого расположен или к территории которого прилегает РПУ</w:t>
            </w:r>
          </w:p>
        </w:tc>
        <w:tc>
          <w:tcPr>
            <w:tcW w:w="1146" w:type="dxa"/>
          </w:tcPr>
          <w:p w:rsidR="00A30D39" w:rsidRPr="009752B3" w:rsidRDefault="00A30D39" w:rsidP="00327999">
            <w:pPr>
              <w:rPr>
                <w:sz w:val="18"/>
                <w:szCs w:val="18"/>
              </w:rPr>
            </w:pPr>
            <w:r w:rsidRPr="009752B3">
              <w:rPr>
                <w:sz w:val="18"/>
                <w:szCs w:val="18"/>
              </w:rPr>
              <w:t>Площадь РПУ, га</w:t>
            </w:r>
          </w:p>
        </w:tc>
        <w:tc>
          <w:tcPr>
            <w:tcW w:w="1514" w:type="dxa"/>
          </w:tcPr>
          <w:p w:rsidR="00A30D39" w:rsidRPr="009752B3" w:rsidRDefault="00A30D39" w:rsidP="00327999">
            <w:pPr>
              <w:rPr>
                <w:sz w:val="18"/>
                <w:szCs w:val="18"/>
              </w:rPr>
            </w:pPr>
            <w:r w:rsidRPr="009752B3">
              <w:rPr>
                <w:sz w:val="18"/>
                <w:szCs w:val="18"/>
              </w:rPr>
              <w:t>Срок, на который заключается договор (лет)</w:t>
            </w:r>
          </w:p>
        </w:tc>
        <w:tc>
          <w:tcPr>
            <w:tcW w:w="1291" w:type="dxa"/>
          </w:tcPr>
          <w:p w:rsidR="00A30D39" w:rsidRPr="009752B3" w:rsidRDefault="00A30D39" w:rsidP="00327999">
            <w:pPr>
              <w:rPr>
                <w:sz w:val="18"/>
                <w:szCs w:val="18"/>
              </w:rPr>
            </w:pPr>
            <w:r w:rsidRPr="009752B3">
              <w:rPr>
                <w:sz w:val="18"/>
                <w:szCs w:val="18"/>
              </w:rPr>
              <w:t>Начальная цена лота РПУ, (рублей)</w:t>
            </w:r>
          </w:p>
        </w:tc>
        <w:tc>
          <w:tcPr>
            <w:tcW w:w="1985" w:type="dxa"/>
          </w:tcPr>
          <w:p w:rsidR="00A30D39" w:rsidRPr="009752B3" w:rsidRDefault="00A30D39" w:rsidP="00327999">
            <w:pPr>
              <w:rPr>
                <w:sz w:val="18"/>
                <w:szCs w:val="18"/>
              </w:rPr>
            </w:pPr>
            <w:r w:rsidRPr="009752B3">
              <w:rPr>
                <w:sz w:val="18"/>
                <w:szCs w:val="18"/>
              </w:rPr>
              <w:t>Доля РПУ в общем количестве РПУ, сформированных для осуществления промышленного рыболовства на территории муниципального района (прилегающий к территории муниципального района)</w:t>
            </w:r>
          </w:p>
          <w:p w:rsidR="00A30D39" w:rsidRPr="009752B3" w:rsidRDefault="00A30D39" w:rsidP="00327999">
            <w:pPr>
              <w:rPr>
                <w:sz w:val="18"/>
                <w:szCs w:val="18"/>
              </w:rPr>
            </w:pPr>
          </w:p>
        </w:tc>
        <w:tc>
          <w:tcPr>
            <w:tcW w:w="2107" w:type="dxa"/>
          </w:tcPr>
          <w:p w:rsidR="00A30D39" w:rsidRPr="009752B3" w:rsidRDefault="00A30D39" w:rsidP="00327999">
            <w:pPr>
              <w:rPr>
                <w:sz w:val="18"/>
                <w:szCs w:val="18"/>
              </w:rPr>
            </w:pPr>
            <w:r w:rsidRPr="009752B3">
              <w:rPr>
                <w:sz w:val="18"/>
                <w:szCs w:val="18"/>
              </w:rPr>
              <w:t>Виды водных биологических ресурсов, общие допустимые уловы (ОДУ), которых устанавливаются, а также виды водных биологических ресурсов, ОДУ которых не устанавливается</w:t>
            </w:r>
          </w:p>
        </w:tc>
      </w:tr>
      <w:tr w:rsidR="00A30D39" w:rsidRPr="007734FC" w:rsidTr="00327999">
        <w:tc>
          <w:tcPr>
            <w:tcW w:w="1135" w:type="dxa"/>
          </w:tcPr>
          <w:p w:rsidR="00A30D39" w:rsidRPr="009752B3" w:rsidRDefault="00A30D39" w:rsidP="00327999">
            <w:pPr>
              <w:jc w:val="center"/>
              <w:rPr>
                <w:sz w:val="18"/>
                <w:szCs w:val="18"/>
              </w:rPr>
            </w:pPr>
            <w:r w:rsidRPr="009752B3">
              <w:rPr>
                <w:sz w:val="18"/>
                <w:szCs w:val="18"/>
              </w:rPr>
              <w:t>1</w:t>
            </w:r>
          </w:p>
        </w:tc>
        <w:tc>
          <w:tcPr>
            <w:tcW w:w="3804" w:type="dxa"/>
          </w:tcPr>
          <w:p w:rsidR="00A30D39" w:rsidRPr="009752B3" w:rsidRDefault="00A30D39" w:rsidP="00327999">
            <w:pPr>
              <w:jc w:val="center"/>
              <w:rPr>
                <w:sz w:val="18"/>
                <w:szCs w:val="18"/>
              </w:rPr>
            </w:pPr>
            <w:r w:rsidRPr="009752B3">
              <w:rPr>
                <w:sz w:val="18"/>
                <w:szCs w:val="18"/>
              </w:rPr>
              <w:t>2</w:t>
            </w:r>
          </w:p>
        </w:tc>
        <w:tc>
          <w:tcPr>
            <w:tcW w:w="1865" w:type="dxa"/>
          </w:tcPr>
          <w:p w:rsidR="00A30D39" w:rsidRPr="009752B3" w:rsidRDefault="00A30D39" w:rsidP="00327999">
            <w:pPr>
              <w:jc w:val="center"/>
              <w:rPr>
                <w:sz w:val="18"/>
                <w:szCs w:val="18"/>
              </w:rPr>
            </w:pPr>
            <w:r w:rsidRPr="009752B3">
              <w:rPr>
                <w:sz w:val="18"/>
                <w:szCs w:val="18"/>
              </w:rPr>
              <w:t>3</w:t>
            </w:r>
          </w:p>
        </w:tc>
        <w:tc>
          <w:tcPr>
            <w:tcW w:w="1146" w:type="dxa"/>
          </w:tcPr>
          <w:p w:rsidR="00A30D39" w:rsidRPr="009752B3" w:rsidRDefault="00A30D39" w:rsidP="00327999">
            <w:pPr>
              <w:jc w:val="center"/>
              <w:rPr>
                <w:sz w:val="18"/>
                <w:szCs w:val="18"/>
              </w:rPr>
            </w:pPr>
            <w:r w:rsidRPr="009752B3">
              <w:rPr>
                <w:sz w:val="18"/>
                <w:szCs w:val="18"/>
              </w:rPr>
              <w:t>4</w:t>
            </w:r>
          </w:p>
        </w:tc>
        <w:tc>
          <w:tcPr>
            <w:tcW w:w="1514" w:type="dxa"/>
          </w:tcPr>
          <w:p w:rsidR="00A30D39" w:rsidRPr="009752B3" w:rsidRDefault="00A30D39" w:rsidP="00327999">
            <w:pPr>
              <w:jc w:val="center"/>
              <w:rPr>
                <w:sz w:val="18"/>
                <w:szCs w:val="18"/>
              </w:rPr>
            </w:pPr>
            <w:r w:rsidRPr="009752B3">
              <w:rPr>
                <w:sz w:val="18"/>
                <w:szCs w:val="18"/>
              </w:rPr>
              <w:t>5</w:t>
            </w:r>
          </w:p>
        </w:tc>
        <w:tc>
          <w:tcPr>
            <w:tcW w:w="1291" w:type="dxa"/>
          </w:tcPr>
          <w:p w:rsidR="00A30D39" w:rsidRPr="009752B3" w:rsidRDefault="00A30D39" w:rsidP="00327999">
            <w:pPr>
              <w:jc w:val="center"/>
              <w:rPr>
                <w:sz w:val="18"/>
                <w:szCs w:val="18"/>
              </w:rPr>
            </w:pPr>
            <w:r w:rsidRPr="009752B3">
              <w:rPr>
                <w:sz w:val="18"/>
                <w:szCs w:val="18"/>
              </w:rPr>
              <w:t>6</w:t>
            </w:r>
          </w:p>
        </w:tc>
        <w:tc>
          <w:tcPr>
            <w:tcW w:w="1985" w:type="dxa"/>
          </w:tcPr>
          <w:p w:rsidR="00A30D39" w:rsidRPr="009752B3" w:rsidRDefault="00A30D39" w:rsidP="00327999">
            <w:pPr>
              <w:jc w:val="center"/>
              <w:rPr>
                <w:sz w:val="18"/>
                <w:szCs w:val="18"/>
              </w:rPr>
            </w:pPr>
            <w:r w:rsidRPr="009752B3">
              <w:rPr>
                <w:sz w:val="18"/>
                <w:szCs w:val="18"/>
              </w:rPr>
              <w:t>7</w:t>
            </w:r>
          </w:p>
        </w:tc>
        <w:tc>
          <w:tcPr>
            <w:tcW w:w="2107" w:type="dxa"/>
          </w:tcPr>
          <w:p w:rsidR="00A30D39" w:rsidRPr="009752B3" w:rsidRDefault="00A30D39" w:rsidP="00327999">
            <w:pPr>
              <w:jc w:val="center"/>
              <w:rPr>
                <w:sz w:val="18"/>
                <w:szCs w:val="18"/>
              </w:rPr>
            </w:pPr>
            <w:r w:rsidRPr="009752B3">
              <w:rPr>
                <w:sz w:val="18"/>
                <w:szCs w:val="18"/>
              </w:rPr>
              <w:t>8</w:t>
            </w:r>
          </w:p>
        </w:tc>
      </w:tr>
      <w:tr w:rsidR="00A30D39" w:rsidRPr="007734FC" w:rsidTr="00327999">
        <w:tc>
          <w:tcPr>
            <w:tcW w:w="1135" w:type="dxa"/>
          </w:tcPr>
          <w:p w:rsidR="005517C8" w:rsidRDefault="00A30D39" w:rsidP="00327999">
            <w:pPr>
              <w:jc w:val="center"/>
              <w:rPr>
                <w:sz w:val="18"/>
                <w:szCs w:val="18"/>
              </w:rPr>
            </w:pPr>
            <w:r w:rsidRPr="009752B3">
              <w:rPr>
                <w:sz w:val="18"/>
                <w:szCs w:val="18"/>
              </w:rPr>
              <w:t xml:space="preserve">Лот №1, участок </w:t>
            </w:r>
          </w:p>
          <w:p w:rsidR="00A30D39" w:rsidRPr="009752B3" w:rsidRDefault="00A30D39" w:rsidP="00327999">
            <w:pPr>
              <w:jc w:val="center"/>
              <w:rPr>
                <w:sz w:val="18"/>
                <w:szCs w:val="18"/>
              </w:rPr>
            </w:pPr>
            <w:r w:rsidRPr="009752B3">
              <w:rPr>
                <w:sz w:val="18"/>
                <w:szCs w:val="18"/>
              </w:rPr>
              <w:t>№ 7</w:t>
            </w:r>
          </w:p>
        </w:tc>
        <w:tc>
          <w:tcPr>
            <w:tcW w:w="3804" w:type="dxa"/>
          </w:tcPr>
          <w:p w:rsidR="00A30D39" w:rsidRPr="009752B3" w:rsidRDefault="00A30D39" w:rsidP="00327999">
            <w:pPr>
              <w:jc w:val="both"/>
              <w:rPr>
                <w:sz w:val="18"/>
                <w:szCs w:val="18"/>
              </w:rPr>
            </w:pPr>
            <w:r w:rsidRPr="009752B3">
              <w:rPr>
                <w:sz w:val="18"/>
                <w:szCs w:val="18"/>
              </w:rPr>
              <w:t xml:space="preserve">река Вятка 145000−155000 м с/х от левого до правого берега, нижняя граница – устье протоки озера Дубовое, километровый береговой знак </w:t>
            </w:r>
            <w:smartTag w:uri="urn:schemas-microsoft-com:office:smarttags" w:element="metricconverter">
              <w:smartTagPr>
                <w:attr w:name="ProductID" w:val="145 км"/>
              </w:smartTagPr>
              <w:r w:rsidRPr="009752B3">
                <w:rPr>
                  <w:sz w:val="18"/>
                  <w:szCs w:val="18"/>
                </w:rPr>
                <w:t>145 км</w:t>
              </w:r>
            </w:smartTag>
            <w:r w:rsidRPr="009752B3">
              <w:rPr>
                <w:sz w:val="18"/>
                <w:szCs w:val="18"/>
              </w:rPr>
              <w:t xml:space="preserve"> (левый берег).</w:t>
            </w:r>
          </w:p>
          <w:p w:rsidR="00A30D39" w:rsidRPr="009752B3" w:rsidRDefault="00A30D39" w:rsidP="00327999">
            <w:pPr>
              <w:jc w:val="both"/>
              <w:rPr>
                <w:sz w:val="18"/>
                <w:szCs w:val="18"/>
              </w:rPr>
            </w:pPr>
            <w:r w:rsidRPr="009752B3">
              <w:rPr>
                <w:sz w:val="18"/>
                <w:szCs w:val="18"/>
              </w:rPr>
              <w:t>Нижний створ</w:t>
            </w:r>
          </w:p>
          <w:p w:rsidR="00A30D39" w:rsidRPr="009752B3" w:rsidRDefault="00A30D39" w:rsidP="00327999">
            <w:pPr>
              <w:jc w:val="both"/>
              <w:rPr>
                <w:sz w:val="18"/>
                <w:szCs w:val="18"/>
              </w:rPr>
            </w:pPr>
            <w:r w:rsidRPr="009752B3">
              <w:rPr>
                <w:sz w:val="18"/>
                <w:szCs w:val="18"/>
              </w:rPr>
              <w:t>с. ш.                         в. д.</w:t>
            </w:r>
          </w:p>
          <w:p w:rsidR="00A30D39" w:rsidRPr="009752B3" w:rsidRDefault="00A30D39" w:rsidP="00327999">
            <w:pPr>
              <w:jc w:val="both"/>
              <w:rPr>
                <w:sz w:val="18"/>
                <w:szCs w:val="18"/>
              </w:rPr>
            </w:pPr>
            <w:r w:rsidRPr="009752B3">
              <w:rPr>
                <w:sz w:val="18"/>
                <w:szCs w:val="18"/>
              </w:rPr>
              <w:t>56° 28' 39.827"        50° 54' 41.637"</w:t>
            </w:r>
          </w:p>
          <w:p w:rsidR="00A30D39" w:rsidRPr="009752B3" w:rsidRDefault="00A30D39" w:rsidP="00327999">
            <w:pPr>
              <w:jc w:val="both"/>
              <w:rPr>
                <w:sz w:val="18"/>
                <w:szCs w:val="18"/>
              </w:rPr>
            </w:pPr>
            <w:r w:rsidRPr="009752B3">
              <w:rPr>
                <w:sz w:val="18"/>
                <w:szCs w:val="18"/>
              </w:rPr>
              <w:t>56° 28' 37.461"        50° 55' 2.537"</w:t>
            </w:r>
          </w:p>
          <w:p w:rsidR="00A30D39" w:rsidRPr="009752B3" w:rsidRDefault="00A30D39" w:rsidP="00327999">
            <w:pPr>
              <w:jc w:val="both"/>
              <w:rPr>
                <w:sz w:val="18"/>
                <w:szCs w:val="18"/>
              </w:rPr>
            </w:pPr>
            <w:r w:rsidRPr="009752B3">
              <w:rPr>
                <w:sz w:val="18"/>
                <w:szCs w:val="18"/>
              </w:rPr>
              <w:t xml:space="preserve">Верхняя граница – выше по течению староречья </w:t>
            </w:r>
            <w:proofErr w:type="spellStart"/>
            <w:r w:rsidRPr="009752B3">
              <w:rPr>
                <w:sz w:val="18"/>
                <w:szCs w:val="18"/>
              </w:rPr>
              <w:t>Агельдино</w:t>
            </w:r>
            <w:proofErr w:type="spellEnd"/>
            <w:r w:rsidRPr="009752B3">
              <w:rPr>
                <w:sz w:val="18"/>
                <w:szCs w:val="18"/>
              </w:rPr>
              <w:t xml:space="preserve"> до километрового б</w:t>
            </w:r>
            <w:r>
              <w:rPr>
                <w:sz w:val="18"/>
                <w:szCs w:val="18"/>
              </w:rPr>
              <w:t xml:space="preserve">ерегового знака </w:t>
            </w:r>
            <w:smartTag w:uri="urn:schemas-microsoft-com:office:smarttags" w:element="metricconverter">
              <w:smartTagPr>
                <w:attr w:name="ProductID" w:val="155 км"/>
              </w:smartTagPr>
              <w:r w:rsidRPr="009752B3">
                <w:rPr>
                  <w:sz w:val="18"/>
                  <w:szCs w:val="18"/>
                </w:rPr>
                <w:t>155 км</w:t>
              </w:r>
            </w:smartTag>
            <w:r w:rsidRPr="009752B3">
              <w:rPr>
                <w:sz w:val="18"/>
                <w:szCs w:val="18"/>
              </w:rPr>
              <w:t xml:space="preserve"> (правый берег).</w:t>
            </w:r>
          </w:p>
          <w:p w:rsidR="00A30D39" w:rsidRPr="009752B3" w:rsidRDefault="00A30D39" w:rsidP="00327999">
            <w:pPr>
              <w:jc w:val="both"/>
              <w:rPr>
                <w:sz w:val="18"/>
                <w:szCs w:val="18"/>
              </w:rPr>
            </w:pPr>
            <w:r w:rsidRPr="009752B3">
              <w:rPr>
                <w:sz w:val="18"/>
                <w:szCs w:val="18"/>
              </w:rPr>
              <w:t>Верхний створ</w:t>
            </w:r>
          </w:p>
          <w:p w:rsidR="00A30D39" w:rsidRPr="009752B3" w:rsidRDefault="00A30D39" w:rsidP="00327999">
            <w:pPr>
              <w:jc w:val="both"/>
              <w:rPr>
                <w:sz w:val="18"/>
                <w:szCs w:val="18"/>
              </w:rPr>
            </w:pPr>
            <w:r w:rsidRPr="009752B3">
              <w:rPr>
                <w:sz w:val="18"/>
                <w:szCs w:val="18"/>
              </w:rPr>
              <w:t xml:space="preserve">с. ш.                        </w:t>
            </w:r>
            <w:r>
              <w:rPr>
                <w:sz w:val="18"/>
                <w:szCs w:val="18"/>
              </w:rPr>
              <w:t xml:space="preserve"> </w:t>
            </w:r>
            <w:r w:rsidRPr="009752B3">
              <w:rPr>
                <w:sz w:val="18"/>
                <w:szCs w:val="18"/>
              </w:rPr>
              <w:t xml:space="preserve"> в. д.</w:t>
            </w:r>
          </w:p>
          <w:p w:rsidR="00A30D39" w:rsidRPr="009752B3" w:rsidRDefault="00A30D39" w:rsidP="00327999">
            <w:pPr>
              <w:jc w:val="both"/>
              <w:rPr>
                <w:sz w:val="18"/>
                <w:szCs w:val="18"/>
              </w:rPr>
            </w:pPr>
            <w:r w:rsidRPr="009752B3">
              <w:rPr>
                <w:sz w:val="18"/>
                <w:szCs w:val="18"/>
              </w:rPr>
              <w:t>56° 31' 42.903"        50° 48' 37.852"</w:t>
            </w:r>
          </w:p>
          <w:p w:rsidR="00A30D39" w:rsidRPr="009752B3" w:rsidRDefault="00A30D39" w:rsidP="00327999">
            <w:pPr>
              <w:jc w:val="both"/>
              <w:rPr>
                <w:sz w:val="18"/>
                <w:szCs w:val="18"/>
              </w:rPr>
            </w:pPr>
            <w:r w:rsidRPr="009752B3">
              <w:rPr>
                <w:sz w:val="18"/>
                <w:szCs w:val="18"/>
              </w:rPr>
              <w:t>56° 31' 29.702"        50° 48' 38.742</w:t>
            </w:r>
          </w:p>
          <w:p w:rsidR="00A30D39" w:rsidRPr="009752B3" w:rsidRDefault="00A30D39" w:rsidP="00327999">
            <w:pPr>
              <w:jc w:val="both"/>
              <w:rPr>
                <w:sz w:val="18"/>
                <w:szCs w:val="18"/>
              </w:rPr>
            </w:pPr>
          </w:p>
        </w:tc>
        <w:tc>
          <w:tcPr>
            <w:tcW w:w="1865" w:type="dxa"/>
          </w:tcPr>
          <w:p w:rsidR="00A30D39" w:rsidRPr="009752B3" w:rsidRDefault="00A30D39" w:rsidP="00327999">
            <w:pPr>
              <w:jc w:val="both"/>
              <w:rPr>
                <w:sz w:val="18"/>
                <w:szCs w:val="18"/>
              </w:rPr>
            </w:pPr>
            <w:proofErr w:type="spellStart"/>
            <w:r w:rsidRPr="009752B3">
              <w:rPr>
                <w:sz w:val="18"/>
                <w:szCs w:val="18"/>
              </w:rPr>
              <w:t>Малмыжский</w:t>
            </w:r>
            <w:proofErr w:type="spellEnd"/>
            <w:r w:rsidRPr="009752B3">
              <w:rPr>
                <w:sz w:val="18"/>
                <w:szCs w:val="18"/>
              </w:rPr>
              <w:t xml:space="preserve"> район</w:t>
            </w:r>
          </w:p>
        </w:tc>
        <w:tc>
          <w:tcPr>
            <w:tcW w:w="1146" w:type="dxa"/>
          </w:tcPr>
          <w:p w:rsidR="00A30D39" w:rsidRPr="009752B3" w:rsidRDefault="00A30D39" w:rsidP="00327999">
            <w:pPr>
              <w:jc w:val="both"/>
              <w:rPr>
                <w:sz w:val="18"/>
                <w:szCs w:val="18"/>
              </w:rPr>
            </w:pPr>
            <w:r w:rsidRPr="009752B3">
              <w:rPr>
                <w:sz w:val="18"/>
                <w:szCs w:val="18"/>
              </w:rPr>
              <w:t>450 га</w:t>
            </w:r>
          </w:p>
        </w:tc>
        <w:tc>
          <w:tcPr>
            <w:tcW w:w="1514" w:type="dxa"/>
          </w:tcPr>
          <w:p w:rsidR="00A30D39" w:rsidRPr="009752B3" w:rsidRDefault="00A30D39" w:rsidP="00327999">
            <w:pPr>
              <w:jc w:val="both"/>
              <w:rPr>
                <w:sz w:val="18"/>
                <w:szCs w:val="18"/>
              </w:rPr>
            </w:pPr>
            <w:r w:rsidRPr="009752B3">
              <w:rPr>
                <w:sz w:val="18"/>
                <w:szCs w:val="18"/>
              </w:rPr>
              <w:t>10</w:t>
            </w:r>
          </w:p>
        </w:tc>
        <w:tc>
          <w:tcPr>
            <w:tcW w:w="1291" w:type="dxa"/>
          </w:tcPr>
          <w:p w:rsidR="00A30D39" w:rsidRPr="009752B3" w:rsidRDefault="00A30D39" w:rsidP="00327999">
            <w:pPr>
              <w:jc w:val="both"/>
              <w:rPr>
                <w:sz w:val="18"/>
                <w:szCs w:val="18"/>
              </w:rPr>
            </w:pPr>
            <w:r w:rsidRPr="009752B3">
              <w:rPr>
                <w:sz w:val="18"/>
                <w:szCs w:val="18"/>
              </w:rPr>
              <w:t>68580</w:t>
            </w:r>
          </w:p>
        </w:tc>
        <w:tc>
          <w:tcPr>
            <w:tcW w:w="1985" w:type="dxa"/>
          </w:tcPr>
          <w:p w:rsidR="00A30D39" w:rsidRPr="009752B3" w:rsidRDefault="00A30D39" w:rsidP="00327999">
            <w:pPr>
              <w:jc w:val="both"/>
              <w:rPr>
                <w:sz w:val="18"/>
                <w:szCs w:val="18"/>
              </w:rPr>
            </w:pPr>
            <w:r w:rsidRPr="009752B3">
              <w:rPr>
                <w:sz w:val="18"/>
                <w:szCs w:val="18"/>
              </w:rPr>
              <w:t>25%</w:t>
            </w:r>
          </w:p>
        </w:tc>
        <w:tc>
          <w:tcPr>
            <w:tcW w:w="2107" w:type="dxa"/>
          </w:tcPr>
          <w:p w:rsidR="00A30D39" w:rsidRPr="009752B3" w:rsidRDefault="00A30D39" w:rsidP="00327999">
            <w:pPr>
              <w:jc w:val="both"/>
              <w:rPr>
                <w:sz w:val="18"/>
                <w:szCs w:val="18"/>
              </w:rPr>
            </w:pPr>
            <w:r w:rsidRPr="009752B3">
              <w:rPr>
                <w:sz w:val="18"/>
                <w:szCs w:val="18"/>
              </w:rPr>
              <w:t>Устанавливается ОДУ: лещ, щука, судак, сом, стерлядь.</w:t>
            </w:r>
          </w:p>
          <w:p w:rsidR="00A30D39" w:rsidRPr="009752B3" w:rsidRDefault="00A30D39" w:rsidP="00327999">
            <w:pPr>
              <w:jc w:val="both"/>
              <w:rPr>
                <w:sz w:val="18"/>
                <w:szCs w:val="18"/>
              </w:rPr>
            </w:pPr>
            <w:r w:rsidRPr="009752B3">
              <w:rPr>
                <w:sz w:val="18"/>
                <w:szCs w:val="18"/>
              </w:rPr>
              <w:t xml:space="preserve">Не устанавливается ОДУ: плотва, карась, жерех, язь, чехонь, синец, </w:t>
            </w:r>
            <w:proofErr w:type="spellStart"/>
            <w:r w:rsidRPr="009752B3">
              <w:rPr>
                <w:sz w:val="18"/>
                <w:szCs w:val="18"/>
              </w:rPr>
              <w:t>густера</w:t>
            </w:r>
            <w:proofErr w:type="spellEnd"/>
            <w:r w:rsidRPr="009752B3">
              <w:rPr>
                <w:sz w:val="18"/>
                <w:szCs w:val="18"/>
              </w:rPr>
              <w:t>, белоглазка, линь, голавль, окунь пресноводный, налим</w:t>
            </w:r>
          </w:p>
        </w:tc>
      </w:tr>
      <w:tr w:rsidR="00A30D39" w:rsidRPr="007734FC" w:rsidTr="00327999">
        <w:tc>
          <w:tcPr>
            <w:tcW w:w="1135" w:type="dxa"/>
          </w:tcPr>
          <w:p w:rsidR="005517C8" w:rsidRDefault="005517C8" w:rsidP="00327999">
            <w:pPr>
              <w:jc w:val="center"/>
              <w:rPr>
                <w:sz w:val="18"/>
                <w:szCs w:val="18"/>
              </w:rPr>
            </w:pPr>
            <w:r>
              <w:rPr>
                <w:sz w:val="18"/>
                <w:szCs w:val="18"/>
              </w:rPr>
              <w:t>Лот № 2</w:t>
            </w:r>
            <w:r w:rsidR="00A30D39" w:rsidRPr="009752B3">
              <w:rPr>
                <w:sz w:val="18"/>
                <w:szCs w:val="18"/>
              </w:rPr>
              <w:t xml:space="preserve">, участок </w:t>
            </w:r>
          </w:p>
          <w:p w:rsidR="00A30D39" w:rsidRPr="009752B3" w:rsidRDefault="00A30D39" w:rsidP="00327999">
            <w:pPr>
              <w:jc w:val="center"/>
              <w:rPr>
                <w:sz w:val="18"/>
                <w:szCs w:val="18"/>
              </w:rPr>
            </w:pPr>
            <w:r w:rsidRPr="009752B3">
              <w:rPr>
                <w:sz w:val="18"/>
                <w:szCs w:val="18"/>
              </w:rPr>
              <w:t>№ 16</w:t>
            </w:r>
          </w:p>
        </w:tc>
        <w:tc>
          <w:tcPr>
            <w:tcW w:w="3804" w:type="dxa"/>
          </w:tcPr>
          <w:p w:rsidR="00A30D39" w:rsidRPr="009752B3" w:rsidRDefault="00A30D39" w:rsidP="00327999">
            <w:pPr>
              <w:jc w:val="both"/>
              <w:rPr>
                <w:sz w:val="18"/>
                <w:szCs w:val="18"/>
              </w:rPr>
            </w:pPr>
            <w:r w:rsidRPr="009752B3">
              <w:rPr>
                <w:sz w:val="18"/>
                <w:szCs w:val="18"/>
              </w:rPr>
              <w:t xml:space="preserve">река Вятка 252000 – </w:t>
            </w:r>
            <w:smartTag w:uri="urn:schemas-microsoft-com:office:smarttags" w:element="metricconverter">
              <w:smartTagPr>
                <w:attr w:name="ProductID" w:val="263000 м"/>
              </w:smartTagPr>
              <w:r w:rsidRPr="009752B3">
                <w:rPr>
                  <w:sz w:val="18"/>
                  <w:szCs w:val="18"/>
                </w:rPr>
                <w:t>263000 м</w:t>
              </w:r>
            </w:smartTag>
            <w:r w:rsidRPr="009752B3">
              <w:rPr>
                <w:sz w:val="18"/>
                <w:szCs w:val="18"/>
              </w:rPr>
              <w:t xml:space="preserve"> с/х от левого до правого берега, нижняя граница – устье реки </w:t>
            </w:r>
            <w:proofErr w:type="spellStart"/>
            <w:r w:rsidRPr="009752B3">
              <w:rPr>
                <w:sz w:val="18"/>
                <w:szCs w:val="18"/>
              </w:rPr>
              <w:t>Индерка</w:t>
            </w:r>
            <w:proofErr w:type="spellEnd"/>
            <w:r w:rsidRPr="009752B3">
              <w:rPr>
                <w:sz w:val="18"/>
                <w:szCs w:val="18"/>
              </w:rPr>
              <w:t xml:space="preserve"> (правый берег).</w:t>
            </w:r>
          </w:p>
          <w:p w:rsidR="00A30D39" w:rsidRPr="009752B3" w:rsidRDefault="00A30D39" w:rsidP="00327999">
            <w:pPr>
              <w:jc w:val="both"/>
              <w:rPr>
                <w:sz w:val="18"/>
                <w:szCs w:val="18"/>
              </w:rPr>
            </w:pPr>
            <w:r w:rsidRPr="009752B3">
              <w:rPr>
                <w:sz w:val="18"/>
                <w:szCs w:val="18"/>
              </w:rPr>
              <w:t>Нижний створ</w:t>
            </w:r>
          </w:p>
          <w:p w:rsidR="00A30D39" w:rsidRPr="009752B3" w:rsidRDefault="00A30D39" w:rsidP="00327999">
            <w:pPr>
              <w:jc w:val="both"/>
              <w:rPr>
                <w:sz w:val="18"/>
                <w:szCs w:val="18"/>
              </w:rPr>
            </w:pPr>
            <w:r w:rsidRPr="009752B3">
              <w:rPr>
                <w:sz w:val="18"/>
                <w:szCs w:val="18"/>
              </w:rPr>
              <w:t>с. ш.                         в. д.</w:t>
            </w:r>
          </w:p>
          <w:p w:rsidR="00A30D39" w:rsidRPr="009752B3" w:rsidRDefault="00A30D39" w:rsidP="00327999">
            <w:pPr>
              <w:jc w:val="both"/>
              <w:rPr>
                <w:sz w:val="18"/>
                <w:szCs w:val="18"/>
              </w:rPr>
            </w:pPr>
            <w:r w:rsidRPr="009752B3">
              <w:rPr>
                <w:sz w:val="18"/>
                <w:szCs w:val="18"/>
              </w:rPr>
              <w:t>57° 5' 8.957"            50° 14' 25.417"</w:t>
            </w:r>
          </w:p>
          <w:p w:rsidR="00A30D39" w:rsidRPr="009752B3" w:rsidRDefault="00A30D39" w:rsidP="00327999">
            <w:pPr>
              <w:jc w:val="both"/>
              <w:rPr>
                <w:sz w:val="18"/>
                <w:szCs w:val="18"/>
              </w:rPr>
            </w:pPr>
            <w:r w:rsidRPr="009752B3">
              <w:rPr>
                <w:sz w:val="18"/>
                <w:szCs w:val="18"/>
              </w:rPr>
              <w:t>57° 5' 0.147"            50° 14' 0.376"</w:t>
            </w:r>
          </w:p>
          <w:p w:rsidR="00A30D39" w:rsidRPr="009752B3" w:rsidRDefault="00A30D39" w:rsidP="001A7FAC">
            <w:pPr>
              <w:jc w:val="both"/>
              <w:rPr>
                <w:sz w:val="18"/>
                <w:szCs w:val="18"/>
              </w:rPr>
            </w:pPr>
          </w:p>
        </w:tc>
        <w:tc>
          <w:tcPr>
            <w:tcW w:w="1865" w:type="dxa"/>
          </w:tcPr>
          <w:p w:rsidR="00A30D39" w:rsidRPr="009752B3" w:rsidRDefault="00A30D39" w:rsidP="00327999">
            <w:pPr>
              <w:jc w:val="both"/>
              <w:rPr>
                <w:sz w:val="18"/>
                <w:szCs w:val="18"/>
              </w:rPr>
            </w:pPr>
            <w:proofErr w:type="spellStart"/>
            <w:r w:rsidRPr="009752B3">
              <w:rPr>
                <w:sz w:val="18"/>
                <w:szCs w:val="18"/>
              </w:rPr>
              <w:t>Уржумский</w:t>
            </w:r>
            <w:proofErr w:type="spellEnd"/>
            <w:r w:rsidRPr="009752B3">
              <w:rPr>
                <w:sz w:val="18"/>
                <w:szCs w:val="18"/>
              </w:rPr>
              <w:t xml:space="preserve"> муниципальный район</w:t>
            </w:r>
          </w:p>
        </w:tc>
        <w:tc>
          <w:tcPr>
            <w:tcW w:w="1146" w:type="dxa"/>
          </w:tcPr>
          <w:p w:rsidR="00A30D39" w:rsidRPr="009752B3" w:rsidRDefault="00A30D39" w:rsidP="00327999">
            <w:pPr>
              <w:jc w:val="both"/>
              <w:rPr>
                <w:sz w:val="18"/>
                <w:szCs w:val="18"/>
              </w:rPr>
            </w:pPr>
            <w:r w:rsidRPr="009752B3">
              <w:rPr>
                <w:sz w:val="18"/>
                <w:szCs w:val="18"/>
              </w:rPr>
              <w:t>410</w:t>
            </w:r>
          </w:p>
        </w:tc>
        <w:tc>
          <w:tcPr>
            <w:tcW w:w="1514" w:type="dxa"/>
          </w:tcPr>
          <w:p w:rsidR="00A30D39" w:rsidRPr="009752B3" w:rsidRDefault="00A30D39" w:rsidP="00327999">
            <w:pPr>
              <w:jc w:val="both"/>
              <w:rPr>
                <w:sz w:val="18"/>
                <w:szCs w:val="18"/>
              </w:rPr>
            </w:pPr>
            <w:r w:rsidRPr="009752B3">
              <w:rPr>
                <w:sz w:val="18"/>
                <w:szCs w:val="18"/>
              </w:rPr>
              <w:t>10</w:t>
            </w:r>
          </w:p>
        </w:tc>
        <w:tc>
          <w:tcPr>
            <w:tcW w:w="1291" w:type="dxa"/>
          </w:tcPr>
          <w:p w:rsidR="00A30D39" w:rsidRPr="009752B3" w:rsidRDefault="00A65F0A" w:rsidP="00327999">
            <w:pPr>
              <w:jc w:val="both"/>
              <w:rPr>
                <w:sz w:val="18"/>
                <w:szCs w:val="18"/>
              </w:rPr>
            </w:pPr>
            <w:r>
              <w:rPr>
                <w:sz w:val="18"/>
                <w:szCs w:val="18"/>
              </w:rPr>
              <w:t>62484</w:t>
            </w:r>
          </w:p>
        </w:tc>
        <w:tc>
          <w:tcPr>
            <w:tcW w:w="1985" w:type="dxa"/>
          </w:tcPr>
          <w:p w:rsidR="00A30D39" w:rsidRPr="009752B3" w:rsidRDefault="00A30D39" w:rsidP="00327999">
            <w:pPr>
              <w:jc w:val="both"/>
              <w:rPr>
                <w:sz w:val="18"/>
                <w:szCs w:val="18"/>
              </w:rPr>
            </w:pPr>
            <w:r w:rsidRPr="009752B3">
              <w:rPr>
                <w:sz w:val="18"/>
                <w:szCs w:val="18"/>
              </w:rPr>
              <w:t>25%</w:t>
            </w:r>
          </w:p>
        </w:tc>
        <w:tc>
          <w:tcPr>
            <w:tcW w:w="2107" w:type="dxa"/>
          </w:tcPr>
          <w:p w:rsidR="00A30D39" w:rsidRPr="009752B3" w:rsidRDefault="00A30D39" w:rsidP="00327999">
            <w:pPr>
              <w:jc w:val="both"/>
              <w:rPr>
                <w:sz w:val="18"/>
                <w:szCs w:val="18"/>
              </w:rPr>
            </w:pPr>
            <w:r w:rsidRPr="009752B3">
              <w:rPr>
                <w:sz w:val="18"/>
                <w:szCs w:val="18"/>
              </w:rPr>
              <w:t>Устанавливается ОДУ: лещ, щука, судак, сом, стерлядь.</w:t>
            </w:r>
          </w:p>
          <w:p w:rsidR="00A30D39" w:rsidRPr="009752B3" w:rsidRDefault="00A30D39" w:rsidP="001A7FAC">
            <w:pPr>
              <w:jc w:val="both"/>
              <w:rPr>
                <w:sz w:val="18"/>
                <w:szCs w:val="18"/>
              </w:rPr>
            </w:pPr>
            <w:r w:rsidRPr="009752B3">
              <w:rPr>
                <w:sz w:val="18"/>
                <w:szCs w:val="18"/>
              </w:rPr>
              <w:t xml:space="preserve">Не устанавливается ОДУ: плотва, карась, жерех, язь, чехонь, синец, </w:t>
            </w:r>
            <w:proofErr w:type="spellStart"/>
            <w:r w:rsidRPr="009752B3">
              <w:rPr>
                <w:sz w:val="18"/>
                <w:szCs w:val="18"/>
              </w:rPr>
              <w:t>густера</w:t>
            </w:r>
            <w:proofErr w:type="spellEnd"/>
            <w:r w:rsidRPr="009752B3">
              <w:rPr>
                <w:sz w:val="18"/>
                <w:szCs w:val="18"/>
              </w:rPr>
              <w:t xml:space="preserve">, белоглазка, линь, </w:t>
            </w:r>
          </w:p>
        </w:tc>
      </w:tr>
      <w:tr w:rsidR="005517C8" w:rsidRPr="007734FC" w:rsidTr="00327999">
        <w:tc>
          <w:tcPr>
            <w:tcW w:w="1135" w:type="dxa"/>
          </w:tcPr>
          <w:p w:rsidR="005517C8" w:rsidRDefault="005517C8" w:rsidP="005517C8">
            <w:pPr>
              <w:jc w:val="center"/>
              <w:rPr>
                <w:sz w:val="18"/>
                <w:szCs w:val="18"/>
              </w:rPr>
            </w:pPr>
            <w:r>
              <w:rPr>
                <w:sz w:val="18"/>
                <w:szCs w:val="18"/>
              </w:rPr>
              <w:lastRenderedPageBreak/>
              <w:t>1</w:t>
            </w:r>
          </w:p>
        </w:tc>
        <w:tc>
          <w:tcPr>
            <w:tcW w:w="3804" w:type="dxa"/>
          </w:tcPr>
          <w:p w:rsidR="005517C8" w:rsidRPr="009752B3" w:rsidRDefault="005517C8" w:rsidP="005517C8">
            <w:pPr>
              <w:jc w:val="center"/>
              <w:rPr>
                <w:sz w:val="18"/>
                <w:szCs w:val="18"/>
              </w:rPr>
            </w:pPr>
            <w:r>
              <w:rPr>
                <w:sz w:val="18"/>
                <w:szCs w:val="18"/>
              </w:rPr>
              <w:t>2</w:t>
            </w:r>
          </w:p>
        </w:tc>
        <w:tc>
          <w:tcPr>
            <w:tcW w:w="1865" w:type="dxa"/>
          </w:tcPr>
          <w:p w:rsidR="005517C8" w:rsidRPr="009752B3" w:rsidRDefault="005517C8" w:rsidP="005517C8">
            <w:pPr>
              <w:jc w:val="center"/>
              <w:rPr>
                <w:sz w:val="18"/>
                <w:szCs w:val="18"/>
              </w:rPr>
            </w:pPr>
            <w:r>
              <w:rPr>
                <w:sz w:val="18"/>
                <w:szCs w:val="18"/>
              </w:rPr>
              <w:t>3</w:t>
            </w:r>
          </w:p>
        </w:tc>
        <w:tc>
          <w:tcPr>
            <w:tcW w:w="1146" w:type="dxa"/>
          </w:tcPr>
          <w:p w:rsidR="005517C8" w:rsidRPr="009752B3" w:rsidRDefault="005517C8" w:rsidP="005517C8">
            <w:pPr>
              <w:jc w:val="center"/>
              <w:rPr>
                <w:sz w:val="18"/>
                <w:szCs w:val="18"/>
              </w:rPr>
            </w:pPr>
            <w:r>
              <w:rPr>
                <w:sz w:val="18"/>
                <w:szCs w:val="18"/>
              </w:rPr>
              <w:t>4</w:t>
            </w:r>
          </w:p>
        </w:tc>
        <w:tc>
          <w:tcPr>
            <w:tcW w:w="1514" w:type="dxa"/>
          </w:tcPr>
          <w:p w:rsidR="005517C8" w:rsidRPr="009752B3" w:rsidRDefault="005517C8" w:rsidP="005517C8">
            <w:pPr>
              <w:jc w:val="center"/>
              <w:rPr>
                <w:sz w:val="18"/>
                <w:szCs w:val="18"/>
              </w:rPr>
            </w:pPr>
            <w:r>
              <w:rPr>
                <w:sz w:val="18"/>
                <w:szCs w:val="18"/>
              </w:rPr>
              <w:t>5</w:t>
            </w:r>
          </w:p>
        </w:tc>
        <w:tc>
          <w:tcPr>
            <w:tcW w:w="1291" w:type="dxa"/>
          </w:tcPr>
          <w:p w:rsidR="005517C8" w:rsidRPr="009752B3" w:rsidRDefault="005517C8" w:rsidP="005517C8">
            <w:pPr>
              <w:jc w:val="center"/>
              <w:rPr>
                <w:sz w:val="18"/>
                <w:szCs w:val="18"/>
              </w:rPr>
            </w:pPr>
            <w:r>
              <w:rPr>
                <w:sz w:val="18"/>
                <w:szCs w:val="18"/>
              </w:rPr>
              <w:t>6</w:t>
            </w:r>
          </w:p>
        </w:tc>
        <w:tc>
          <w:tcPr>
            <w:tcW w:w="1985" w:type="dxa"/>
          </w:tcPr>
          <w:p w:rsidR="005517C8" w:rsidRPr="009752B3" w:rsidRDefault="005517C8" w:rsidP="005517C8">
            <w:pPr>
              <w:jc w:val="center"/>
              <w:rPr>
                <w:sz w:val="18"/>
                <w:szCs w:val="18"/>
              </w:rPr>
            </w:pPr>
            <w:r>
              <w:rPr>
                <w:sz w:val="18"/>
                <w:szCs w:val="18"/>
              </w:rPr>
              <w:t>7</w:t>
            </w:r>
          </w:p>
        </w:tc>
        <w:tc>
          <w:tcPr>
            <w:tcW w:w="2107" w:type="dxa"/>
          </w:tcPr>
          <w:p w:rsidR="005517C8" w:rsidRPr="009752B3" w:rsidRDefault="005517C8" w:rsidP="005517C8">
            <w:pPr>
              <w:jc w:val="center"/>
              <w:rPr>
                <w:sz w:val="18"/>
                <w:szCs w:val="18"/>
              </w:rPr>
            </w:pPr>
            <w:r>
              <w:rPr>
                <w:sz w:val="18"/>
                <w:szCs w:val="18"/>
              </w:rPr>
              <w:t>8</w:t>
            </w:r>
          </w:p>
        </w:tc>
      </w:tr>
      <w:tr w:rsidR="005517C8" w:rsidRPr="007734FC" w:rsidTr="00327999">
        <w:tc>
          <w:tcPr>
            <w:tcW w:w="1135" w:type="dxa"/>
          </w:tcPr>
          <w:p w:rsidR="005517C8" w:rsidRDefault="005517C8" w:rsidP="005517C8">
            <w:pPr>
              <w:jc w:val="center"/>
              <w:rPr>
                <w:sz w:val="18"/>
                <w:szCs w:val="18"/>
              </w:rPr>
            </w:pPr>
          </w:p>
        </w:tc>
        <w:tc>
          <w:tcPr>
            <w:tcW w:w="3804" w:type="dxa"/>
          </w:tcPr>
          <w:p w:rsidR="001A7FAC" w:rsidRPr="009752B3" w:rsidRDefault="001A7FAC" w:rsidP="001A7FAC">
            <w:pPr>
              <w:jc w:val="both"/>
              <w:rPr>
                <w:sz w:val="18"/>
                <w:szCs w:val="18"/>
              </w:rPr>
            </w:pPr>
            <w:r w:rsidRPr="009752B3">
              <w:rPr>
                <w:sz w:val="18"/>
                <w:szCs w:val="18"/>
              </w:rPr>
              <w:t xml:space="preserve">Верхняя граница – до второго захода в </w:t>
            </w:r>
            <w:proofErr w:type="spellStart"/>
            <w:r w:rsidRPr="009752B3">
              <w:rPr>
                <w:sz w:val="18"/>
                <w:szCs w:val="18"/>
              </w:rPr>
              <w:t>Уржумскую</w:t>
            </w:r>
            <w:proofErr w:type="spellEnd"/>
            <w:r w:rsidRPr="009752B3">
              <w:rPr>
                <w:sz w:val="18"/>
                <w:szCs w:val="18"/>
              </w:rPr>
              <w:t xml:space="preserve"> воложку (правый берег).</w:t>
            </w:r>
          </w:p>
          <w:p w:rsidR="001A7FAC" w:rsidRPr="009752B3" w:rsidRDefault="001A7FAC" w:rsidP="001A7FAC">
            <w:pPr>
              <w:jc w:val="both"/>
              <w:rPr>
                <w:sz w:val="18"/>
                <w:szCs w:val="18"/>
              </w:rPr>
            </w:pPr>
            <w:r w:rsidRPr="009752B3">
              <w:rPr>
                <w:sz w:val="18"/>
                <w:szCs w:val="18"/>
              </w:rPr>
              <w:t>Верхний створ</w:t>
            </w:r>
          </w:p>
          <w:p w:rsidR="001A7FAC" w:rsidRPr="009752B3" w:rsidRDefault="001A7FAC" w:rsidP="001A7FAC">
            <w:pPr>
              <w:jc w:val="both"/>
              <w:rPr>
                <w:sz w:val="18"/>
                <w:szCs w:val="18"/>
              </w:rPr>
            </w:pPr>
            <w:r w:rsidRPr="009752B3">
              <w:rPr>
                <w:sz w:val="18"/>
                <w:szCs w:val="18"/>
              </w:rPr>
              <w:t>с. ш.                         в. д.</w:t>
            </w:r>
          </w:p>
          <w:p w:rsidR="001A7FAC" w:rsidRPr="009752B3" w:rsidRDefault="001A7FAC" w:rsidP="001A7FAC">
            <w:pPr>
              <w:jc w:val="both"/>
              <w:rPr>
                <w:sz w:val="18"/>
                <w:szCs w:val="18"/>
              </w:rPr>
            </w:pPr>
            <w:r w:rsidRPr="009752B3">
              <w:rPr>
                <w:sz w:val="18"/>
                <w:szCs w:val="18"/>
              </w:rPr>
              <w:t>57° 9' 45.213"          50° 7' 42.702"</w:t>
            </w:r>
          </w:p>
          <w:p w:rsidR="001A7FAC" w:rsidRPr="009752B3" w:rsidRDefault="001A7FAC" w:rsidP="001A7FAC">
            <w:pPr>
              <w:jc w:val="both"/>
              <w:rPr>
                <w:sz w:val="18"/>
                <w:szCs w:val="18"/>
              </w:rPr>
            </w:pPr>
            <w:r w:rsidRPr="009752B3">
              <w:rPr>
                <w:sz w:val="18"/>
                <w:szCs w:val="18"/>
              </w:rPr>
              <w:t>57° 9' 37.823"          50° 7' 25.921"</w:t>
            </w:r>
          </w:p>
          <w:p w:rsidR="005517C8" w:rsidRDefault="005517C8" w:rsidP="005517C8">
            <w:pPr>
              <w:jc w:val="center"/>
              <w:rPr>
                <w:sz w:val="18"/>
                <w:szCs w:val="18"/>
              </w:rPr>
            </w:pPr>
          </w:p>
        </w:tc>
        <w:tc>
          <w:tcPr>
            <w:tcW w:w="1865" w:type="dxa"/>
          </w:tcPr>
          <w:p w:rsidR="005517C8" w:rsidRDefault="005517C8" w:rsidP="005517C8">
            <w:pPr>
              <w:jc w:val="center"/>
              <w:rPr>
                <w:sz w:val="18"/>
                <w:szCs w:val="18"/>
              </w:rPr>
            </w:pPr>
          </w:p>
        </w:tc>
        <w:tc>
          <w:tcPr>
            <w:tcW w:w="1146" w:type="dxa"/>
          </w:tcPr>
          <w:p w:rsidR="005517C8" w:rsidRDefault="005517C8" w:rsidP="005517C8">
            <w:pPr>
              <w:jc w:val="center"/>
              <w:rPr>
                <w:sz w:val="18"/>
                <w:szCs w:val="18"/>
              </w:rPr>
            </w:pPr>
          </w:p>
        </w:tc>
        <w:tc>
          <w:tcPr>
            <w:tcW w:w="1514" w:type="dxa"/>
          </w:tcPr>
          <w:p w:rsidR="005517C8" w:rsidRDefault="005517C8" w:rsidP="005517C8">
            <w:pPr>
              <w:jc w:val="center"/>
              <w:rPr>
                <w:sz w:val="18"/>
                <w:szCs w:val="18"/>
              </w:rPr>
            </w:pPr>
          </w:p>
        </w:tc>
        <w:tc>
          <w:tcPr>
            <w:tcW w:w="1291" w:type="dxa"/>
          </w:tcPr>
          <w:p w:rsidR="005517C8" w:rsidRDefault="005517C8" w:rsidP="005517C8">
            <w:pPr>
              <w:jc w:val="center"/>
              <w:rPr>
                <w:sz w:val="18"/>
                <w:szCs w:val="18"/>
              </w:rPr>
            </w:pPr>
          </w:p>
        </w:tc>
        <w:tc>
          <w:tcPr>
            <w:tcW w:w="1985" w:type="dxa"/>
          </w:tcPr>
          <w:p w:rsidR="005517C8" w:rsidRDefault="005517C8" w:rsidP="005517C8">
            <w:pPr>
              <w:jc w:val="center"/>
              <w:rPr>
                <w:sz w:val="18"/>
                <w:szCs w:val="18"/>
              </w:rPr>
            </w:pPr>
          </w:p>
        </w:tc>
        <w:tc>
          <w:tcPr>
            <w:tcW w:w="2107" w:type="dxa"/>
          </w:tcPr>
          <w:p w:rsidR="005517C8" w:rsidRDefault="001A7FAC" w:rsidP="001A7FAC">
            <w:pPr>
              <w:jc w:val="both"/>
              <w:rPr>
                <w:sz w:val="18"/>
                <w:szCs w:val="18"/>
              </w:rPr>
            </w:pPr>
            <w:r w:rsidRPr="009752B3">
              <w:rPr>
                <w:sz w:val="18"/>
                <w:szCs w:val="18"/>
              </w:rPr>
              <w:t>голавль, окунь пресноводный, налим</w:t>
            </w:r>
          </w:p>
        </w:tc>
      </w:tr>
    </w:tbl>
    <w:p w:rsidR="00A30D39" w:rsidRPr="00EC077E" w:rsidRDefault="00A30D39" w:rsidP="00A30D39">
      <w:pPr>
        <w:jc w:val="both"/>
      </w:pPr>
    </w:p>
    <w:p w:rsidR="00A30D39" w:rsidRPr="009752B3" w:rsidRDefault="00A30D39" w:rsidP="00A30D39">
      <w:pPr>
        <w:ind w:left="-426"/>
        <w:jc w:val="both"/>
        <w:rPr>
          <w:sz w:val="16"/>
          <w:szCs w:val="16"/>
        </w:rPr>
      </w:pPr>
      <w:r w:rsidRPr="009752B3">
        <w:rPr>
          <w:sz w:val="16"/>
          <w:szCs w:val="16"/>
        </w:rPr>
        <w:t>-цель использования всех рыбопромысловых участков – промышленное рыболовство;</w:t>
      </w:r>
    </w:p>
    <w:p w:rsidR="00A30D39" w:rsidRPr="009752B3" w:rsidRDefault="00A30D39" w:rsidP="00A30D39">
      <w:pPr>
        <w:ind w:left="-426"/>
        <w:jc w:val="both"/>
        <w:rPr>
          <w:sz w:val="16"/>
          <w:szCs w:val="16"/>
        </w:rPr>
      </w:pPr>
      <w:r w:rsidRPr="009752B3">
        <w:rPr>
          <w:sz w:val="16"/>
          <w:szCs w:val="16"/>
        </w:rPr>
        <w:t xml:space="preserve">- в соответствии с Федеральным законом от 20.12.2004 № 166-ФЗ «О рыболовстве и сохранении водных биологических ресурсов», Правилами рыболовства Волжско-Каспийского </w:t>
      </w:r>
      <w:proofErr w:type="spellStart"/>
      <w:r w:rsidRPr="009752B3">
        <w:rPr>
          <w:sz w:val="16"/>
          <w:szCs w:val="16"/>
        </w:rPr>
        <w:t>рыбохозяйственного</w:t>
      </w:r>
      <w:proofErr w:type="spellEnd"/>
      <w:r w:rsidRPr="009752B3">
        <w:rPr>
          <w:sz w:val="16"/>
          <w:szCs w:val="16"/>
        </w:rPr>
        <w:t xml:space="preserve"> бассейна, а также водным законодательством на данные рыбопромысловые участки федеральными органами исполнительной власти могут устанавливаться ограничения рыболовства, в целях обеспечения сохранения водных биологических ресурсов и их рационального использования;</w:t>
      </w:r>
    </w:p>
    <w:p w:rsidR="00A30D39" w:rsidRPr="009752B3" w:rsidRDefault="00A30D39" w:rsidP="00A30D39">
      <w:pPr>
        <w:ind w:left="-426" w:right="-142"/>
        <w:rPr>
          <w:sz w:val="16"/>
          <w:szCs w:val="16"/>
        </w:rPr>
      </w:pPr>
      <w:r w:rsidRPr="009752B3">
        <w:rPr>
          <w:sz w:val="16"/>
          <w:szCs w:val="16"/>
        </w:rPr>
        <w:t>-</w:t>
      </w:r>
      <w:r w:rsidRPr="009752B3">
        <w:rPr>
          <w:sz w:val="16"/>
          <w:szCs w:val="16"/>
          <w:lang w:val="en-US"/>
        </w:rPr>
        <w:t> </w:t>
      </w:r>
      <w:r w:rsidRPr="009752B3">
        <w:rPr>
          <w:sz w:val="16"/>
          <w:szCs w:val="16"/>
        </w:rPr>
        <w:t xml:space="preserve">запас и величина допустимого изъятия водных биологических ресурсов на рыбопромысловых участках ежегодно определяется на основании данных специализированных научно-исследовательских учреждений Федерального агентства по рыболовству. </w:t>
      </w:r>
    </w:p>
    <w:p w:rsidR="00A30D39" w:rsidRDefault="00A30D39" w:rsidP="00A30D39">
      <w:pPr>
        <w:ind w:left="-426" w:right="-142"/>
        <w:rPr>
          <w:sz w:val="18"/>
          <w:szCs w:val="18"/>
        </w:rPr>
      </w:pPr>
    </w:p>
    <w:p w:rsidR="00A30D39" w:rsidRDefault="00A30D39" w:rsidP="00A30D39">
      <w:pPr>
        <w:ind w:right="-142"/>
        <w:rPr>
          <w:sz w:val="18"/>
          <w:szCs w:val="18"/>
        </w:rPr>
      </w:pPr>
    </w:p>
    <w:p w:rsidR="00A30D39" w:rsidRDefault="00A30D39" w:rsidP="00A30D39">
      <w:pPr>
        <w:ind w:right="-142"/>
        <w:rPr>
          <w:sz w:val="18"/>
          <w:szCs w:val="18"/>
        </w:rPr>
      </w:pPr>
    </w:p>
    <w:p w:rsidR="00A30D39" w:rsidRDefault="00A30D39" w:rsidP="00A30D39">
      <w:pPr>
        <w:ind w:right="-142"/>
        <w:jc w:val="center"/>
        <w:rPr>
          <w:sz w:val="18"/>
          <w:szCs w:val="18"/>
        </w:rPr>
      </w:pPr>
      <w:r>
        <w:rPr>
          <w:sz w:val="18"/>
          <w:szCs w:val="18"/>
        </w:rPr>
        <w:t>____________</w:t>
      </w:r>
    </w:p>
    <w:p w:rsidR="00A30D39" w:rsidRDefault="00A30D39" w:rsidP="00A30D39"/>
    <w:p w:rsidR="004B0693" w:rsidRDefault="004B0693"/>
    <w:sectPr w:rsidR="004B0693" w:rsidSect="00BC09F3">
      <w:pgSz w:w="16838" w:h="11906" w:orient="landscape"/>
      <w:pgMar w:top="709" w:right="407" w:bottom="850" w:left="1560" w:header="284" w:footer="2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AF3" w:rsidRDefault="00A01AF3">
      <w:r>
        <w:separator/>
      </w:r>
    </w:p>
  </w:endnote>
  <w:endnote w:type="continuationSeparator" w:id="0">
    <w:p w:rsidR="00A01AF3" w:rsidRDefault="00A01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346453"/>
    </w:sdtPr>
    <w:sdtEndPr/>
    <w:sdtContent>
      <w:p w:rsidR="00895CDA" w:rsidRDefault="001A7FAC">
        <w:pPr>
          <w:pStyle w:val="a5"/>
          <w:jc w:val="right"/>
        </w:pPr>
        <w:r>
          <w:fldChar w:fldCharType="begin"/>
        </w:r>
        <w:r>
          <w:instrText xml:space="preserve"> PAGE   \* MERGEFORMAT </w:instrText>
        </w:r>
        <w:r>
          <w:fldChar w:fldCharType="separate"/>
        </w:r>
        <w:r w:rsidR="00F370FA">
          <w:rPr>
            <w:noProof/>
          </w:rPr>
          <w:t>5</w:t>
        </w:r>
        <w:r>
          <w:rPr>
            <w:noProof/>
          </w:rPr>
          <w:fldChar w:fldCharType="end"/>
        </w:r>
      </w:p>
    </w:sdtContent>
  </w:sdt>
  <w:p w:rsidR="00895CDA" w:rsidRDefault="00A01A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AF3" w:rsidRDefault="00A01AF3">
      <w:r>
        <w:separator/>
      </w:r>
    </w:p>
  </w:footnote>
  <w:footnote w:type="continuationSeparator" w:id="0">
    <w:p w:rsidR="00A01AF3" w:rsidRDefault="00A01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87308"/>
    <w:multiLevelType w:val="hybridMultilevel"/>
    <w:tmpl w:val="ADAC2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6971C3"/>
    <w:multiLevelType w:val="hybridMultilevel"/>
    <w:tmpl w:val="7A06C9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D39"/>
    <w:rsid w:val="001A7FAC"/>
    <w:rsid w:val="00272DC6"/>
    <w:rsid w:val="00376DD1"/>
    <w:rsid w:val="003A0F4B"/>
    <w:rsid w:val="004B0693"/>
    <w:rsid w:val="005517C8"/>
    <w:rsid w:val="00566A8E"/>
    <w:rsid w:val="007E6819"/>
    <w:rsid w:val="008729AA"/>
    <w:rsid w:val="00A01AF3"/>
    <w:rsid w:val="00A30D39"/>
    <w:rsid w:val="00A65F0A"/>
    <w:rsid w:val="00F370FA"/>
    <w:rsid w:val="00FD5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11D323A-31EA-45D1-9924-2CDA05CA8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D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30D39"/>
    <w:rPr>
      <w:color w:val="0000FF"/>
      <w:u w:val="single"/>
    </w:rPr>
  </w:style>
  <w:style w:type="table" w:styleId="a4">
    <w:name w:val="Table Grid"/>
    <w:basedOn w:val="a1"/>
    <w:rsid w:val="00A30D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A30D39"/>
    <w:pPr>
      <w:spacing w:after="200" w:line="276" w:lineRule="auto"/>
      <w:ind w:left="720"/>
      <w:contextualSpacing/>
    </w:pPr>
    <w:rPr>
      <w:sz w:val="28"/>
      <w:szCs w:val="28"/>
      <w:lang w:eastAsia="en-US"/>
    </w:rPr>
  </w:style>
  <w:style w:type="paragraph" w:styleId="a5">
    <w:name w:val="footer"/>
    <w:basedOn w:val="a"/>
    <w:link w:val="a6"/>
    <w:uiPriority w:val="99"/>
    <w:unhideWhenUsed/>
    <w:rsid w:val="00A30D39"/>
    <w:pPr>
      <w:tabs>
        <w:tab w:val="center" w:pos="4677"/>
        <w:tab w:val="right" w:pos="9355"/>
      </w:tabs>
    </w:pPr>
  </w:style>
  <w:style w:type="character" w:customStyle="1" w:styleId="a6">
    <w:name w:val="Нижний колонтитул Знак"/>
    <w:basedOn w:val="a0"/>
    <w:link w:val="a5"/>
    <w:uiPriority w:val="99"/>
    <w:rsid w:val="00A30D39"/>
    <w:rPr>
      <w:rFonts w:ascii="Times New Roman" w:eastAsia="Times New Roman" w:hAnsi="Times New Roman" w:cs="Times New Roman"/>
      <w:sz w:val="24"/>
      <w:szCs w:val="24"/>
      <w:lang w:eastAsia="ru-RU"/>
    </w:rPr>
  </w:style>
  <w:style w:type="paragraph" w:styleId="a7">
    <w:name w:val="List Paragraph"/>
    <w:basedOn w:val="a"/>
    <w:uiPriority w:val="34"/>
    <w:qFormat/>
    <w:rsid w:val="00A30D39"/>
    <w:pPr>
      <w:ind w:left="720"/>
      <w:contextualSpacing/>
    </w:pPr>
  </w:style>
  <w:style w:type="paragraph" w:styleId="a8">
    <w:name w:val="Balloon Text"/>
    <w:basedOn w:val="a"/>
    <w:link w:val="a9"/>
    <w:uiPriority w:val="99"/>
    <w:semiHidden/>
    <w:unhideWhenUsed/>
    <w:rsid w:val="001A7FAC"/>
    <w:rPr>
      <w:rFonts w:ascii="Segoe UI" w:hAnsi="Segoe UI" w:cs="Segoe UI"/>
      <w:sz w:val="18"/>
      <w:szCs w:val="18"/>
    </w:rPr>
  </w:style>
  <w:style w:type="character" w:customStyle="1" w:styleId="a9">
    <w:name w:val="Текст выноски Знак"/>
    <w:basedOn w:val="a0"/>
    <w:link w:val="a8"/>
    <w:uiPriority w:val="99"/>
    <w:semiHidden/>
    <w:rsid w:val="001A7FA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epgre&#1077;n43@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2663</Words>
  <Characters>15185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Измайлова Ольга Владимировна</dc:creator>
  <cp:keywords/>
  <dc:description/>
  <cp:lastModifiedBy>Измайлова Ольга Владимировна</cp:lastModifiedBy>
  <cp:revision>7</cp:revision>
  <cp:lastPrinted>2017-10-18T12:19:00Z</cp:lastPrinted>
  <dcterms:created xsi:type="dcterms:W3CDTF">2017-09-28T08:19:00Z</dcterms:created>
  <dcterms:modified xsi:type="dcterms:W3CDTF">2017-10-18T12:19:00Z</dcterms:modified>
</cp:coreProperties>
</file>