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9473EF">
        <w:rPr>
          <w:rFonts w:ascii="Times New Roman" w:hAnsi="Times New Roman" w:cs="Times New Roman"/>
          <w:sz w:val="28"/>
          <w:szCs w:val="28"/>
        </w:rPr>
        <w:t>5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E43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372F3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202</w:t>
      </w:r>
      <w:r w:rsidR="00B86E9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контролю (надзору)</w:t>
      </w:r>
      <w:r w:rsidR="009473EF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особо охраняемых природных территорий</w:t>
      </w:r>
    </w:p>
    <w:p w:rsidR="002E14FB" w:rsidRDefault="002E14FB" w:rsidP="00E43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FB" w:rsidRDefault="002E14FB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контролю (надзору) в области охраны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территориях подготовлен 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E14FB" w:rsidRDefault="002E14FB" w:rsidP="007F2689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контроля (надзора) в области охраны и использования особо охраняемых природных территорий на территории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3EF">
        <w:rPr>
          <w:rFonts w:ascii="Times New Roman" w:hAnsi="Times New Roman" w:cs="Times New Roman"/>
          <w:sz w:val="28"/>
          <w:szCs w:val="28"/>
        </w:rPr>
        <w:t xml:space="preserve">Министерство охраны окружающей среды Кировской области (далее – министерство) и Кировский областной государственное бюджетное учреждение «Кировский областной центр охраны окружающей среды» (далее – учреждение) в соответствии с Федеральным законом от 14.03.1995 № 33-ФЗ «Об особо охраняемых природных территориях» уполномочены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на осуществление регионального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(далее – государственный контроль).</w:t>
      </w:r>
      <w:proofErr w:type="gramEnd"/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 xml:space="preserve">Учреждением осуществляется государственный контроль в отношении управляемых им особо охраняемых природных территорий регионального </w:t>
      </w:r>
      <w:r w:rsidRPr="009473EF">
        <w:rPr>
          <w:rFonts w:ascii="Times New Roman" w:hAnsi="Times New Roman" w:cs="Times New Roman"/>
          <w:sz w:val="28"/>
          <w:szCs w:val="28"/>
        </w:rPr>
        <w:lastRenderedPageBreak/>
        <w:t>значения и их охранных зон (государственные природные заказники «</w:t>
      </w:r>
      <w:proofErr w:type="spellStart"/>
      <w:r w:rsidRPr="009473EF">
        <w:rPr>
          <w:rFonts w:ascii="Times New Roman" w:hAnsi="Times New Roman" w:cs="Times New Roman"/>
          <w:sz w:val="28"/>
          <w:szCs w:val="28"/>
        </w:rPr>
        <w:t>Бушковский</w:t>
      </w:r>
      <w:proofErr w:type="spellEnd"/>
      <w:r w:rsidRPr="009473EF">
        <w:rPr>
          <w:rFonts w:ascii="Times New Roman" w:hAnsi="Times New Roman" w:cs="Times New Roman"/>
          <w:sz w:val="28"/>
          <w:szCs w:val="28"/>
        </w:rPr>
        <w:t xml:space="preserve"> лес», «Былина», «</w:t>
      </w:r>
      <w:proofErr w:type="spellStart"/>
      <w:r w:rsidRPr="009473EF">
        <w:rPr>
          <w:rFonts w:ascii="Times New Roman" w:hAnsi="Times New Roman" w:cs="Times New Roman"/>
          <w:sz w:val="28"/>
          <w:szCs w:val="28"/>
        </w:rPr>
        <w:t>Пижемский</w:t>
      </w:r>
      <w:proofErr w:type="spellEnd"/>
      <w:r w:rsidRPr="009473EF">
        <w:rPr>
          <w:rFonts w:ascii="Times New Roman" w:hAnsi="Times New Roman" w:cs="Times New Roman"/>
          <w:sz w:val="28"/>
          <w:szCs w:val="28"/>
        </w:rPr>
        <w:t>»);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министерством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3EF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является соблюдение юридическими лицами, индивидуальными предпринимателями и гражданами на особо охраняемых природных терр</w:t>
      </w:r>
      <w:r>
        <w:rPr>
          <w:rFonts w:ascii="Times New Roman" w:hAnsi="Times New Roman" w:cs="Times New Roman"/>
          <w:sz w:val="28"/>
          <w:szCs w:val="28"/>
        </w:rPr>
        <w:t xml:space="preserve">иториях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 xml:space="preserve">и в границах их охранных зон обязательных требований, установленных настоящим Федеральным законом,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>, касающихся: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охранных зон особо охраняемых природных территорий.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контроле (надзоре) в области охраны и </w:t>
      </w:r>
      <w:proofErr w:type="gramStart"/>
      <w:r w:rsidRPr="009473E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осуществляемом на территории Кировской области (далее – Положение), утвержденного постановлением Правительства Кировской области от 19.11.2021 № 625-П, министерство осуществляет государственный контроль в отношении следующих объектов государственного контроля: </w:t>
      </w:r>
    </w:p>
    <w:p w:rsidR="009473EF" w:rsidRP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контролируемых лиц,                        в рамках которых должны соблюдаться обязательные требования, в том числе предъявляемые к гражданам и контролируемым лицам, осуществляющим деятельность, действия (бездействие);</w:t>
      </w:r>
    </w:p>
    <w:p w:rsidR="009473EF" w:rsidRPr="00933409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3E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контролируемые лица владеют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(или) пользуются, компоненты природной среды, природные и природно-</w:t>
      </w:r>
      <w:r w:rsidRPr="009473EF">
        <w:rPr>
          <w:rFonts w:ascii="Times New Roman" w:hAnsi="Times New Roman" w:cs="Times New Roman"/>
          <w:sz w:val="28"/>
          <w:szCs w:val="28"/>
        </w:rPr>
        <w:lastRenderedPageBreak/>
        <w:t>антропогенные объекты, не находящиеся во владении и (или) пользовании граждан или контролируемых лиц, к которым предъявляются обязательные</w:t>
      </w:r>
      <w:proofErr w:type="gramEnd"/>
      <w:r w:rsidRPr="009473EF">
        <w:rPr>
          <w:rFonts w:ascii="Times New Roman" w:hAnsi="Times New Roman" w:cs="Times New Roman"/>
          <w:sz w:val="28"/>
          <w:szCs w:val="28"/>
        </w:rPr>
        <w:t xml:space="preserve"> </w:t>
      </w:r>
      <w:r w:rsidRPr="00933409">
        <w:rPr>
          <w:rFonts w:ascii="Times New Roman" w:hAnsi="Times New Roman" w:cs="Times New Roman"/>
          <w:sz w:val="28"/>
          <w:szCs w:val="28"/>
        </w:rPr>
        <w:t>требования.</w:t>
      </w:r>
    </w:p>
    <w:p w:rsidR="009473EF" w:rsidRPr="00933409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09">
        <w:rPr>
          <w:rFonts w:ascii="Times New Roman" w:hAnsi="Times New Roman" w:cs="Times New Roman"/>
          <w:sz w:val="28"/>
          <w:szCs w:val="28"/>
        </w:rPr>
        <w:t>Объекты контроля по состоянию на 31.12.202</w:t>
      </w:r>
      <w:r w:rsidR="001F3B10" w:rsidRPr="00933409">
        <w:rPr>
          <w:rFonts w:ascii="Times New Roman" w:hAnsi="Times New Roman" w:cs="Times New Roman"/>
          <w:sz w:val="28"/>
          <w:szCs w:val="28"/>
        </w:rPr>
        <w:t>4</w:t>
      </w:r>
      <w:r w:rsidRPr="00933409">
        <w:rPr>
          <w:rFonts w:ascii="Times New Roman" w:hAnsi="Times New Roman" w:cs="Times New Roman"/>
          <w:sz w:val="28"/>
          <w:szCs w:val="28"/>
        </w:rPr>
        <w:t xml:space="preserve"> разделены на следующие категории риска причинения вреда (ущерба):</w:t>
      </w:r>
    </w:p>
    <w:p w:rsidR="009473EF" w:rsidRPr="00933409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09">
        <w:rPr>
          <w:rFonts w:ascii="Times New Roman" w:hAnsi="Times New Roman" w:cs="Times New Roman"/>
          <w:sz w:val="28"/>
          <w:szCs w:val="28"/>
        </w:rPr>
        <w:t>средний риск – 3;</w:t>
      </w:r>
    </w:p>
    <w:p w:rsid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09">
        <w:rPr>
          <w:rFonts w:ascii="Times New Roman" w:hAnsi="Times New Roman" w:cs="Times New Roman"/>
          <w:sz w:val="28"/>
          <w:szCs w:val="28"/>
        </w:rPr>
        <w:t xml:space="preserve">умеренный риск </w:t>
      </w:r>
      <w:r w:rsidR="00537758" w:rsidRPr="00933409">
        <w:rPr>
          <w:rFonts w:ascii="Times New Roman" w:hAnsi="Times New Roman" w:cs="Times New Roman"/>
          <w:sz w:val="28"/>
          <w:szCs w:val="28"/>
        </w:rPr>
        <w:t xml:space="preserve">– </w:t>
      </w:r>
      <w:r w:rsidRPr="00933409">
        <w:rPr>
          <w:rFonts w:ascii="Times New Roman" w:hAnsi="Times New Roman" w:cs="Times New Roman"/>
          <w:sz w:val="28"/>
          <w:szCs w:val="28"/>
        </w:rPr>
        <w:t>1;</w:t>
      </w:r>
    </w:p>
    <w:p w:rsidR="009473EF" w:rsidRDefault="009473EF" w:rsidP="007F268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 – 145.</w:t>
      </w:r>
    </w:p>
    <w:p w:rsidR="00C10CDF" w:rsidRPr="00740F31" w:rsidRDefault="00740F31" w:rsidP="00E2419F">
      <w:pPr>
        <w:autoSpaceDE w:val="0"/>
        <w:autoSpaceDN w:val="0"/>
        <w:adjustRightInd w:val="0"/>
        <w:spacing w:before="240" w:after="24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Pr="00933409" w:rsidRDefault="0077148F" w:rsidP="007F268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09">
        <w:rPr>
          <w:rFonts w:ascii="Times New Roman" w:hAnsi="Times New Roman" w:cs="Times New Roman"/>
          <w:sz w:val="28"/>
          <w:szCs w:val="28"/>
        </w:rPr>
        <w:t>В течение 202</w:t>
      </w:r>
      <w:r w:rsidR="00933409">
        <w:rPr>
          <w:rFonts w:ascii="Times New Roman" w:hAnsi="Times New Roman" w:cs="Times New Roman"/>
          <w:sz w:val="28"/>
          <w:szCs w:val="28"/>
        </w:rPr>
        <w:t>4</w:t>
      </w:r>
      <w:r w:rsidRPr="00933409">
        <w:rPr>
          <w:rFonts w:ascii="Times New Roman" w:hAnsi="Times New Roman" w:cs="Times New Roman"/>
          <w:sz w:val="28"/>
          <w:szCs w:val="28"/>
        </w:rPr>
        <w:t xml:space="preserve"> года министерством </w:t>
      </w:r>
      <w:r w:rsidR="009473EF" w:rsidRPr="00933409">
        <w:rPr>
          <w:rFonts w:ascii="Times New Roman" w:hAnsi="Times New Roman" w:cs="Times New Roman"/>
          <w:sz w:val="28"/>
          <w:szCs w:val="28"/>
        </w:rPr>
        <w:t xml:space="preserve">и учреждением </w:t>
      </w:r>
      <w:r w:rsidRPr="00933409">
        <w:rPr>
          <w:rFonts w:ascii="Times New Roman" w:hAnsi="Times New Roman" w:cs="Times New Roman"/>
          <w:sz w:val="28"/>
          <w:szCs w:val="28"/>
        </w:rPr>
        <w:t>на основании заданий  проводились контр</w:t>
      </w:r>
      <w:r w:rsidR="009473EF" w:rsidRPr="00933409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Pr="00933409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="009473EF" w:rsidRPr="00933409">
        <w:rPr>
          <w:rFonts w:ascii="Times New Roman" w:hAnsi="Times New Roman" w:cs="Times New Roman"/>
          <w:sz w:val="28"/>
          <w:szCs w:val="28"/>
        </w:rPr>
        <w:br/>
      </w:r>
      <w:r w:rsidRPr="00933409">
        <w:rPr>
          <w:rFonts w:ascii="Times New Roman" w:hAnsi="Times New Roman" w:cs="Times New Roman"/>
          <w:sz w:val="28"/>
          <w:szCs w:val="28"/>
        </w:rPr>
        <w:t>с контролируемыми лицами:</w:t>
      </w:r>
    </w:p>
    <w:p w:rsidR="0077148F" w:rsidRDefault="0077148F" w:rsidP="007F268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09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933409">
        <w:rPr>
          <w:rFonts w:ascii="Times New Roman" w:hAnsi="Times New Roman" w:cs="Times New Roman"/>
          <w:sz w:val="28"/>
          <w:szCs w:val="28"/>
        </w:rPr>
        <w:t>–</w:t>
      </w:r>
      <w:r w:rsidRPr="00933409">
        <w:rPr>
          <w:rFonts w:ascii="Times New Roman" w:hAnsi="Times New Roman" w:cs="Times New Roman"/>
          <w:sz w:val="28"/>
          <w:szCs w:val="28"/>
        </w:rPr>
        <w:t xml:space="preserve"> </w:t>
      </w:r>
      <w:r w:rsidR="00933409">
        <w:rPr>
          <w:rFonts w:ascii="Times New Roman" w:hAnsi="Times New Roman" w:cs="Times New Roman"/>
          <w:sz w:val="28"/>
          <w:szCs w:val="28"/>
        </w:rPr>
        <w:t>397;</w:t>
      </w:r>
    </w:p>
    <w:p w:rsidR="00933409" w:rsidRPr="00565401" w:rsidRDefault="00933409" w:rsidP="007F268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соблюдением </w:t>
      </w:r>
      <w:r w:rsidRPr="00565401">
        <w:rPr>
          <w:rFonts w:ascii="Times New Roman" w:hAnsi="Times New Roman" w:cs="Times New Roman"/>
          <w:sz w:val="28"/>
          <w:szCs w:val="28"/>
        </w:rPr>
        <w:t>обязательных требований – 1.</w:t>
      </w:r>
    </w:p>
    <w:p w:rsidR="00B73DFE" w:rsidRPr="00565401" w:rsidRDefault="00B73DFE" w:rsidP="007F268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01"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 w:rsidRPr="00565401">
        <w:rPr>
          <w:rFonts w:ascii="Times New Roman" w:hAnsi="Times New Roman" w:cs="Times New Roman"/>
          <w:sz w:val="28"/>
          <w:szCs w:val="28"/>
        </w:rPr>
        <w:br/>
        <w:t xml:space="preserve">к ответственности по ст. 8.39 </w:t>
      </w:r>
      <w:proofErr w:type="spellStart"/>
      <w:r w:rsidRPr="0056540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65401">
        <w:rPr>
          <w:rFonts w:ascii="Times New Roman" w:hAnsi="Times New Roman" w:cs="Times New Roman"/>
          <w:sz w:val="28"/>
          <w:szCs w:val="28"/>
        </w:rPr>
        <w:t xml:space="preserve"> РФ привлечено 1</w:t>
      </w:r>
      <w:r w:rsidR="00565401" w:rsidRPr="00565401">
        <w:rPr>
          <w:rFonts w:ascii="Times New Roman" w:hAnsi="Times New Roman" w:cs="Times New Roman"/>
          <w:sz w:val="28"/>
          <w:szCs w:val="28"/>
        </w:rPr>
        <w:t>1</w:t>
      </w:r>
      <w:r w:rsidRPr="00565401">
        <w:rPr>
          <w:rFonts w:ascii="Times New Roman" w:hAnsi="Times New Roman" w:cs="Times New Roman"/>
          <w:sz w:val="28"/>
          <w:szCs w:val="28"/>
        </w:rPr>
        <w:t xml:space="preserve"> физических лиц. Сумма назначенн</w:t>
      </w:r>
      <w:r w:rsidR="00192AA6" w:rsidRPr="00565401">
        <w:rPr>
          <w:rFonts w:ascii="Times New Roman" w:hAnsi="Times New Roman" w:cs="Times New Roman"/>
          <w:sz w:val="28"/>
          <w:szCs w:val="28"/>
        </w:rPr>
        <w:t>ых</w:t>
      </w:r>
      <w:r w:rsidRPr="00565401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192AA6" w:rsidRPr="00565401">
        <w:rPr>
          <w:rFonts w:ascii="Times New Roman" w:hAnsi="Times New Roman" w:cs="Times New Roman"/>
          <w:sz w:val="28"/>
          <w:szCs w:val="28"/>
        </w:rPr>
        <w:t>ов</w:t>
      </w:r>
      <w:r w:rsidRPr="00565401">
        <w:rPr>
          <w:rFonts w:ascii="Times New Roman" w:hAnsi="Times New Roman" w:cs="Times New Roman"/>
          <w:sz w:val="28"/>
          <w:szCs w:val="28"/>
        </w:rPr>
        <w:t xml:space="preserve"> составила 30 тыс. руб.,</w:t>
      </w:r>
      <w:r w:rsidR="00192AA6" w:rsidRPr="00565401">
        <w:rPr>
          <w:rFonts w:ascii="Times New Roman" w:hAnsi="Times New Roman" w:cs="Times New Roman"/>
          <w:sz w:val="28"/>
          <w:szCs w:val="28"/>
        </w:rPr>
        <w:t xml:space="preserve"> штрафы</w:t>
      </w:r>
      <w:r w:rsidRPr="00565401">
        <w:rPr>
          <w:rFonts w:ascii="Times New Roman" w:hAnsi="Times New Roman" w:cs="Times New Roman"/>
          <w:sz w:val="28"/>
          <w:szCs w:val="28"/>
        </w:rPr>
        <w:t xml:space="preserve"> оплачен</w:t>
      </w:r>
      <w:r w:rsidR="00192AA6" w:rsidRPr="00565401">
        <w:rPr>
          <w:rFonts w:ascii="Times New Roman" w:hAnsi="Times New Roman" w:cs="Times New Roman"/>
          <w:sz w:val="28"/>
          <w:szCs w:val="28"/>
        </w:rPr>
        <w:t>ы</w:t>
      </w:r>
      <w:r w:rsidRPr="00565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7EB" w:rsidRDefault="006047EB" w:rsidP="007F268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01">
        <w:rPr>
          <w:rFonts w:ascii="Times New Roman" w:hAnsi="Times New Roman" w:cs="Times New Roman"/>
          <w:sz w:val="28"/>
          <w:szCs w:val="28"/>
        </w:rPr>
        <w:t>В 202</w:t>
      </w:r>
      <w:r w:rsidR="00933409" w:rsidRPr="00565401">
        <w:rPr>
          <w:rFonts w:ascii="Times New Roman" w:hAnsi="Times New Roman" w:cs="Times New Roman"/>
          <w:sz w:val="28"/>
          <w:szCs w:val="28"/>
        </w:rPr>
        <w:t>4</w:t>
      </w:r>
      <w:r w:rsidRPr="00565401">
        <w:rPr>
          <w:rFonts w:ascii="Times New Roman" w:hAnsi="Times New Roman" w:cs="Times New Roman"/>
          <w:sz w:val="28"/>
          <w:szCs w:val="28"/>
        </w:rPr>
        <w:t xml:space="preserve"> году деятельность министерства была направлена </w:t>
      </w:r>
      <w:r w:rsidR="00B73DFE" w:rsidRPr="00565401">
        <w:rPr>
          <w:rFonts w:ascii="Times New Roman" w:hAnsi="Times New Roman" w:cs="Times New Roman"/>
          <w:sz w:val="28"/>
          <w:szCs w:val="28"/>
        </w:rPr>
        <w:br/>
      </w:r>
      <w:r w:rsidRPr="00565401">
        <w:rPr>
          <w:rFonts w:ascii="Times New Roman" w:hAnsi="Times New Roman" w:cs="Times New Roman"/>
          <w:sz w:val="28"/>
          <w:szCs w:val="28"/>
        </w:rPr>
        <w:t>на профилактику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7EB" w:rsidRDefault="006047EB" w:rsidP="007F268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9334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 xml:space="preserve">22 № </w:t>
      </w:r>
      <w:r w:rsidR="0093340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8C1014" w:rsidP="0093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334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625D3D" w:rsidRDefault="00B73DFE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625D3D" w:rsidRDefault="0093340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625D3D" w:rsidRDefault="0093340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625D3D" w:rsidRDefault="0093340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Default="00933409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C1014" w:rsidRDefault="00B73DFE" w:rsidP="007F2689">
      <w:pPr>
        <w:widowControl w:val="0"/>
        <w:suppressAutoHyphens/>
        <w:autoSpaceDE w:val="0"/>
        <w:autoSpaceDN w:val="0"/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</w:t>
      </w:r>
      <w:r w:rsidR="008C1014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1014">
        <w:rPr>
          <w:rFonts w:ascii="Times New Roman" w:hAnsi="Times New Roman" w:cs="Times New Roman"/>
          <w:sz w:val="28"/>
          <w:szCs w:val="28"/>
        </w:rPr>
        <w:t>, выявленны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1014">
        <w:rPr>
          <w:rFonts w:ascii="Times New Roman" w:hAnsi="Times New Roman" w:cs="Times New Roman"/>
          <w:sz w:val="28"/>
          <w:szCs w:val="28"/>
        </w:rPr>
        <w:t xml:space="preserve"> в результате обобщения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явился п</w:t>
      </w:r>
      <w:r w:rsidRPr="00B73DFE">
        <w:rPr>
          <w:rFonts w:ascii="Times New Roman" w:hAnsi="Times New Roman" w:cs="Times New Roman"/>
          <w:sz w:val="28"/>
          <w:szCs w:val="28"/>
        </w:rPr>
        <w:t>роезд всех видов механических транспортных средств и внедорожной самоходной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FE">
        <w:rPr>
          <w:rFonts w:ascii="Times New Roman" w:hAnsi="Times New Roman" w:cs="Times New Roman"/>
          <w:sz w:val="28"/>
          <w:szCs w:val="28"/>
        </w:rPr>
        <w:t xml:space="preserve">техники вне автомобильных </w:t>
      </w:r>
      <w:r w:rsidRPr="00B73DFE">
        <w:rPr>
          <w:rFonts w:ascii="Times New Roman" w:hAnsi="Times New Roman" w:cs="Times New Roman"/>
          <w:sz w:val="28"/>
          <w:szCs w:val="28"/>
        </w:rPr>
        <w:lastRenderedPageBreak/>
        <w:t>дорог общего пользования, за ис</w:t>
      </w:r>
      <w:r>
        <w:rPr>
          <w:rFonts w:ascii="Times New Roman" w:hAnsi="Times New Roman" w:cs="Times New Roman"/>
          <w:sz w:val="28"/>
          <w:szCs w:val="28"/>
        </w:rPr>
        <w:t xml:space="preserve">ключением техники, используемой </w:t>
      </w:r>
      <w:r w:rsidRPr="00B73DFE">
        <w:rPr>
          <w:rFonts w:ascii="Times New Roman" w:hAnsi="Times New Roman" w:cs="Times New Roman"/>
          <w:sz w:val="28"/>
          <w:szCs w:val="28"/>
        </w:rPr>
        <w:t xml:space="preserve">для охраны и функционирования заказника, и специальной техники, используемой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73DF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FE">
        <w:rPr>
          <w:rFonts w:ascii="Times New Roman" w:hAnsi="Times New Roman" w:cs="Times New Roman"/>
          <w:sz w:val="28"/>
          <w:szCs w:val="28"/>
        </w:rPr>
        <w:t>разрешенных видов деятельности</w:t>
      </w:r>
    </w:p>
    <w:p w:rsidR="00D8670D" w:rsidRPr="00D8670D" w:rsidRDefault="00D8670D" w:rsidP="00D8670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0D"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640D14" w:rsidRPr="00640D14" w:rsidRDefault="00FB7F1B" w:rsidP="00640D14">
      <w:pPr>
        <w:pStyle w:val="af0"/>
        <w:spacing w:before="0" w:beforeAutospacing="0" w:after="0" w:afterAutospacing="0" w:line="312" w:lineRule="auto"/>
        <w:ind w:firstLine="357"/>
        <w:jc w:val="both"/>
        <w:rPr>
          <w:sz w:val="28"/>
          <w:szCs w:val="28"/>
        </w:rPr>
      </w:pPr>
      <w:r w:rsidRPr="00640D14">
        <w:rPr>
          <w:sz w:val="28"/>
          <w:szCs w:val="28"/>
        </w:rPr>
        <w:t>Постановлением Правительства Кировской области от 13.12.2024 № 556-П</w:t>
      </w:r>
      <w:r w:rsidRPr="00640D14">
        <w:rPr>
          <w:sz w:val="28"/>
          <w:szCs w:val="28"/>
        </w:rPr>
        <w:br/>
        <w:t>внесены изменения в Положение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области, утвержденное постановлением правительства Кировской области от 19.11.2021 № 625-П.</w:t>
      </w:r>
      <w:r w:rsidR="00640D14" w:rsidRPr="00640D14">
        <w:rPr>
          <w:sz w:val="28"/>
          <w:szCs w:val="28"/>
        </w:rPr>
        <w:t xml:space="preserve"> </w:t>
      </w:r>
    </w:p>
    <w:p w:rsidR="00FB7F1B" w:rsidRPr="00640D14" w:rsidRDefault="00FB7F1B" w:rsidP="00640D14">
      <w:pPr>
        <w:pStyle w:val="af0"/>
        <w:spacing w:before="0" w:beforeAutospacing="0" w:after="0" w:afterAutospacing="0" w:line="312" w:lineRule="auto"/>
        <w:ind w:firstLine="357"/>
        <w:jc w:val="both"/>
        <w:rPr>
          <w:sz w:val="28"/>
          <w:szCs w:val="28"/>
        </w:rPr>
      </w:pPr>
      <w:proofErr w:type="gramStart"/>
      <w:r w:rsidRPr="00640D14">
        <w:rPr>
          <w:sz w:val="28"/>
          <w:szCs w:val="28"/>
        </w:rPr>
        <w:t>Появилась возможность проведения контрольных закупок в рамках проверки соблюдения контролируемыми лицами,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</w:t>
      </w:r>
      <w:proofErr w:type="gramEnd"/>
      <w:r w:rsidRPr="00640D14">
        <w:rPr>
          <w:sz w:val="28"/>
          <w:szCs w:val="28"/>
        </w:rPr>
        <w:t xml:space="preserve"> от 24.11.1996 № 132-ФЗ «Об основах туристской деятельности в Российской Федерации».</w:t>
      </w:r>
    </w:p>
    <w:p w:rsidR="00FB7F1B" w:rsidRPr="00640D14" w:rsidRDefault="00FB7F1B" w:rsidP="00640D14">
      <w:pPr>
        <w:pStyle w:val="af0"/>
        <w:spacing w:before="0" w:beforeAutospacing="0" w:after="0" w:afterAutospacing="0" w:line="312" w:lineRule="auto"/>
        <w:ind w:firstLine="357"/>
        <w:jc w:val="both"/>
        <w:rPr>
          <w:sz w:val="28"/>
          <w:szCs w:val="28"/>
        </w:rPr>
      </w:pPr>
      <w:r w:rsidRPr="00640D14">
        <w:rPr>
          <w:sz w:val="28"/>
          <w:szCs w:val="28"/>
        </w:rPr>
        <w:t>Также введена возможность проведения постоянных рейдов.</w:t>
      </w:r>
    </w:p>
    <w:p w:rsidR="00640D14" w:rsidRPr="00640D14" w:rsidRDefault="00FB7F1B" w:rsidP="00640D14">
      <w:pPr>
        <w:pStyle w:val="af0"/>
        <w:spacing w:before="0" w:beforeAutospacing="0" w:after="0" w:afterAutospacing="0" w:line="312" w:lineRule="auto"/>
        <w:ind w:firstLine="357"/>
        <w:jc w:val="both"/>
        <w:rPr>
          <w:sz w:val="28"/>
          <w:szCs w:val="28"/>
        </w:rPr>
      </w:pPr>
      <w:r w:rsidRPr="00640D14">
        <w:rPr>
          <w:sz w:val="28"/>
          <w:szCs w:val="28"/>
        </w:rPr>
        <w:t>Территориями (акваториями) осуществления постоянного рейда являются особо охраняемые природные территории регионального значения и границы их охранных зон в соответствии с решением контрольного органа, учреждения.</w:t>
      </w:r>
    </w:p>
    <w:p w:rsidR="00640D14" w:rsidRPr="00640D14" w:rsidRDefault="00FB7F1B" w:rsidP="00640D14">
      <w:pPr>
        <w:pStyle w:val="af0"/>
        <w:spacing w:before="0" w:beforeAutospacing="0" w:after="0" w:afterAutospacing="0" w:line="312" w:lineRule="auto"/>
        <w:ind w:firstLine="357"/>
        <w:jc w:val="both"/>
        <w:rPr>
          <w:sz w:val="28"/>
          <w:szCs w:val="28"/>
        </w:rPr>
      </w:pPr>
      <w:r w:rsidRPr="00640D14">
        <w:rPr>
          <w:sz w:val="28"/>
          <w:szCs w:val="28"/>
        </w:rPr>
        <w:t>В случае</w:t>
      </w:r>
      <w:proofErr w:type="gramStart"/>
      <w:r w:rsidRPr="00640D14">
        <w:rPr>
          <w:sz w:val="28"/>
          <w:szCs w:val="28"/>
        </w:rPr>
        <w:t>,</w:t>
      </w:r>
      <w:proofErr w:type="gramEnd"/>
      <w:r w:rsidRPr="00640D14">
        <w:rPr>
          <w:sz w:val="28"/>
          <w:szCs w:val="28"/>
        </w:rPr>
        <w:t xml:space="preserve"> если в результате постоянного рейда выявлены нарушения обязательных требований, инспектор на месте составляет акт в отношении каждого контролируемого лица, допустившего нарушение обязательных требований. </w:t>
      </w:r>
    </w:p>
    <w:p w:rsidR="00FB7F1B" w:rsidRDefault="00FB7F1B" w:rsidP="00640D14">
      <w:pPr>
        <w:pStyle w:val="af0"/>
        <w:spacing w:before="0" w:beforeAutospacing="0" w:after="0" w:afterAutospacing="0" w:line="312" w:lineRule="auto"/>
        <w:ind w:firstLine="357"/>
        <w:jc w:val="both"/>
        <w:rPr>
          <w:sz w:val="28"/>
          <w:szCs w:val="28"/>
        </w:rPr>
      </w:pPr>
      <w:r w:rsidRPr="00640D14">
        <w:rPr>
          <w:sz w:val="28"/>
          <w:szCs w:val="28"/>
        </w:rPr>
        <w:t xml:space="preserve">Контролируемые лица, их представители и работники, находящиеся на территории (акватории) постоянного рейда, обязаны по требованию должностного лица,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</w:t>
      </w:r>
      <w:r w:rsidRPr="00640D14">
        <w:rPr>
          <w:sz w:val="28"/>
          <w:szCs w:val="28"/>
        </w:rPr>
        <w:lastRenderedPageBreak/>
        <w:t xml:space="preserve">требованиями должны находиться в транспортном средстве, на ином производственном объекте или у контролируемого лица. </w:t>
      </w:r>
    </w:p>
    <w:p w:rsidR="00EF1CAC" w:rsidRDefault="00EF1CAC" w:rsidP="00EF1CAC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01.01.2025</w:t>
      </w:r>
      <w:r>
        <w:rPr>
          <w:rFonts w:ascii="Times New Roman" w:hAnsi="Times New Roman"/>
          <w:sz w:val="28"/>
          <w:szCs w:val="28"/>
        </w:rPr>
        <w:t xml:space="preserve"> действуют существенные изменения, внесенные </w:t>
      </w:r>
      <w:r>
        <w:rPr>
          <w:rFonts w:ascii="Times New Roman" w:hAnsi="Times New Roman"/>
          <w:sz w:val="28"/>
          <w:szCs w:val="28"/>
        </w:rPr>
        <w:br/>
        <w:t xml:space="preserve">в Федеральный закон от 31.07.2020 № 248 «О государственном контроле (надзоре) и муниципальном контроле в Российской Федерации». </w:t>
      </w:r>
      <w:r>
        <w:rPr>
          <w:rFonts w:ascii="Times New Roman" w:hAnsi="Times New Roman"/>
          <w:sz w:val="28"/>
          <w:szCs w:val="28"/>
        </w:rPr>
        <w:br/>
        <w:t xml:space="preserve">Так, изменения коснулись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5 ст. 7, которые расширили список недопустимых действий при осуществлении государственного контроля (надзора),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новой его редакцией выдача необоснованных предписаний </w:t>
      </w:r>
      <w:r>
        <w:rPr>
          <w:rFonts w:ascii="Times New Roman" w:hAnsi="Times New Roman"/>
          <w:sz w:val="28"/>
          <w:szCs w:val="28"/>
        </w:rPr>
        <w:br/>
        <w:t xml:space="preserve">об устранении выявленных нарушений обязательных требований также не допускается. Статья 17 «Информационные системы государственного контроля (надзора), муниципального контроля» дополнена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7, позволяющая использовать при осуществлении вида контроля мобильное приложение «Инспектор» –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компьютер). Обновлением статьи 18 в единый реестр видов </w:t>
      </w:r>
      <w:r>
        <w:rPr>
          <w:rFonts w:ascii="Times New Roman" w:hAnsi="Times New Roman" w:cs="Times New Roman"/>
          <w:sz w:val="28"/>
          <w:szCs w:val="28"/>
        </w:rPr>
        <w:t>контроля также включен перечень объектов контроля. В статью 19 до</w:t>
      </w:r>
      <w:r>
        <w:rPr>
          <w:rFonts w:ascii="Times New Roman" w:hAnsi="Times New Roman"/>
          <w:sz w:val="28"/>
          <w:szCs w:val="28"/>
        </w:rPr>
        <w:t xml:space="preserve">бавлена обязанность учета в едином реестре контрольных (надзорных) мероприятий актов и предписаний по выявленным нарушениям обязательных требований при проведении контрольных надзорных мероприятий без взаимодействия. Также расширены цели создания единого реестра контрольных надзорных мероприятий, добавлены следующие цели: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плана проведения плановых контрольных (надзорных) мероприятий, учет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надлежащем устранении выявленных нарушений обязательных требований и иные цели, установленными правилами формирования и ведения единого реестра контрольных (надзорных) мероприятий. В сведения, на основании которых проводится оценка добросовестности контролируемых лиц добавлено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времени. Добавлена возможность контролируемого лица подать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критериям риска для отнесения к иной категории риска с использованием единого портала государственных и муниципальных услуг. Установлена новая периодичность проведения плановых контрольных надзорных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>и профилактических мероприятий.</w:t>
      </w:r>
    </w:p>
    <w:p w:rsidR="00FB7F1B" w:rsidRDefault="00FB7F1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AF" w:rsidRDefault="008A7AAF" w:rsidP="008B48DE">
      <w:pPr>
        <w:spacing w:after="0" w:line="240" w:lineRule="auto"/>
      </w:pPr>
      <w:r>
        <w:separator/>
      </w:r>
    </w:p>
  </w:endnote>
  <w:endnote w:type="continuationSeparator" w:id="0">
    <w:p w:rsidR="008A7AAF" w:rsidRDefault="008A7AAF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AF" w:rsidRDefault="008A7AAF" w:rsidP="008B48DE">
      <w:pPr>
        <w:spacing w:after="0" w:line="240" w:lineRule="auto"/>
      </w:pPr>
      <w:r>
        <w:separator/>
      </w:r>
    </w:p>
  </w:footnote>
  <w:footnote w:type="continuationSeparator" w:id="0">
    <w:p w:rsidR="008A7AAF" w:rsidRDefault="008A7AAF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77148F" w:rsidRDefault="00522A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77148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195642">
          <w:rPr>
            <w:rFonts w:ascii="Times New Roman" w:hAnsi="Times New Roman" w:cs="Times New Roman"/>
            <w:noProof/>
            <w:sz w:val="24"/>
          </w:rPr>
          <w:t>5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788A"/>
    <w:rsid w:val="00037E33"/>
    <w:rsid w:val="0004531A"/>
    <w:rsid w:val="000640D4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B63A0"/>
    <w:rsid w:val="000C19C3"/>
    <w:rsid w:val="000C5E62"/>
    <w:rsid w:val="000D3317"/>
    <w:rsid w:val="000D6FC6"/>
    <w:rsid w:val="000D7F85"/>
    <w:rsid w:val="000F2CB1"/>
    <w:rsid w:val="00104BC9"/>
    <w:rsid w:val="00107C74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92AA6"/>
    <w:rsid w:val="00195642"/>
    <w:rsid w:val="001B09F2"/>
    <w:rsid w:val="001C28EF"/>
    <w:rsid w:val="001C42F8"/>
    <w:rsid w:val="001C7715"/>
    <w:rsid w:val="001E15C0"/>
    <w:rsid w:val="001F1AE9"/>
    <w:rsid w:val="001F3B10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14FB"/>
    <w:rsid w:val="002E74F1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67786"/>
    <w:rsid w:val="003728CD"/>
    <w:rsid w:val="00372F33"/>
    <w:rsid w:val="003842E0"/>
    <w:rsid w:val="003869FD"/>
    <w:rsid w:val="00392F45"/>
    <w:rsid w:val="003934C5"/>
    <w:rsid w:val="00397DC2"/>
    <w:rsid w:val="003A0C6F"/>
    <w:rsid w:val="003A3E0C"/>
    <w:rsid w:val="003A59E1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A5853"/>
    <w:rsid w:val="004C2D78"/>
    <w:rsid w:val="004C45E8"/>
    <w:rsid w:val="004C7BDB"/>
    <w:rsid w:val="004D0692"/>
    <w:rsid w:val="004D4CE0"/>
    <w:rsid w:val="004E6C32"/>
    <w:rsid w:val="004F5035"/>
    <w:rsid w:val="00503C31"/>
    <w:rsid w:val="00507967"/>
    <w:rsid w:val="00507B4E"/>
    <w:rsid w:val="00514CEB"/>
    <w:rsid w:val="00517E87"/>
    <w:rsid w:val="00522A8F"/>
    <w:rsid w:val="00526808"/>
    <w:rsid w:val="00530FDC"/>
    <w:rsid w:val="005310D7"/>
    <w:rsid w:val="00537758"/>
    <w:rsid w:val="0054307B"/>
    <w:rsid w:val="005460C0"/>
    <w:rsid w:val="005461D2"/>
    <w:rsid w:val="00552890"/>
    <w:rsid w:val="0055416F"/>
    <w:rsid w:val="00565401"/>
    <w:rsid w:val="00566F37"/>
    <w:rsid w:val="005672F9"/>
    <w:rsid w:val="00573092"/>
    <w:rsid w:val="005743E0"/>
    <w:rsid w:val="0057461C"/>
    <w:rsid w:val="00577ADC"/>
    <w:rsid w:val="00580947"/>
    <w:rsid w:val="00587B6A"/>
    <w:rsid w:val="00591F04"/>
    <w:rsid w:val="005943CA"/>
    <w:rsid w:val="005A1FD4"/>
    <w:rsid w:val="005B533F"/>
    <w:rsid w:val="005C15E2"/>
    <w:rsid w:val="005C165A"/>
    <w:rsid w:val="005D22F4"/>
    <w:rsid w:val="005D4C14"/>
    <w:rsid w:val="005D539B"/>
    <w:rsid w:val="005E7D92"/>
    <w:rsid w:val="005F38BE"/>
    <w:rsid w:val="0060453D"/>
    <w:rsid w:val="006047EB"/>
    <w:rsid w:val="006261A1"/>
    <w:rsid w:val="00636700"/>
    <w:rsid w:val="00640D14"/>
    <w:rsid w:val="00643F88"/>
    <w:rsid w:val="00644EDC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2CFB"/>
    <w:rsid w:val="006D4501"/>
    <w:rsid w:val="006D77E6"/>
    <w:rsid w:val="006E2F4F"/>
    <w:rsid w:val="006E32F5"/>
    <w:rsid w:val="006F684A"/>
    <w:rsid w:val="00706493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7148F"/>
    <w:rsid w:val="0078447B"/>
    <w:rsid w:val="00792CEF"/>
    <w:rsid w:val="007A2725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2689"/>
    <w:rsid w:val="007F5E6A"/>
    <w:rsid w:val="007F7977"/>
    <w:rsid w:val="00800769"/>
    <w:rsid w:val="00805D46"/>
    <w:rsid w:val="00806692"/>
    <w:rsid w:val="00822638"/>
    <w:rsid w:val="008366D6"/>
    <w:rsid w:val="00843B0D"/>
    <w:rsid w:val="008555A7"/>
    <w:rsid w:val="0086083C"/>
    <w:rsid w:val="00873EFE"/>
    <w:rsid w:val="00896340"/>
    <w:rsid w:val="008A7AA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8F5137"/>
    <w:rsid w:val="00903136"/>
    <w:rsid w:val="00910A79"/>
    <w:rsid w:val="00911362"/>
    <w:rsid w:val="00915CB0"/>
    <w:rsid w:val="0091703F"/>
    <w:rsid w:val="00930E47"/>
    <w:rsid w:val="00933409"/>
    <w:rsid w:val="009473EF"/>
    <w:rsid w:val="00953AFD"/>
    <w:rsid w:val="0096272B"/>
    <w:rsid w:val="00966440"/>
    <w:rsid w:val="0098452C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B0156C"/>
    <w:rsid w:val="00B147FF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3DFE"/>
    <w:rsid w:val="00B75AC0"/>
    <w:rsid w:val="00B76462"/>
    <w:rsid w:val="00B821C3"/>
    <w:rsid w:val="00B83E47"/>
    <w:rsid w:val="00B86155"/>
    <w:rsid w:val="00B86E9E"/>
    <w:rsid w:val="00B95037"/>
    <w:rsid w:val="00B95E17"/>
    <w:rsid w:val="00BA2F5B"/>
    <w:rsid w:val="00BA3AFB"/>
    <w:rsid w:val="00BA7E94"/>
    <w:rsid w:val="00BB6C4A"/>
    <w:rsid w:val="00BC2DD9"/>
    <w:rsid w:val="00BC71E8"/>
    <w:rsid w:val="00BC7CB9"/>
    <w:rsid w:val="00BD5FAB"/>
    <w:rsid w:val="00BE0382"/>
    <w:rsid w:val="00BE30A4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D27CE"/>
    <w:rsid w:val="00CD5E62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8670D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1CAC"/>
    <w:rsid w:val="00EF3036"/>
    <w:rsid w:val="00EF3BE0"/>
    <w:rsid w:val="00EF7B9B"/>
    <w:rsid w:val="00F12CF1"/>
    <w:rsid w:val="00F21718"/>
    <w:rsid w:val="00F3453A"/>
    <w:rsid w:val="00F3794C"/>
    <w:rsid w:val="00F41FC5"/>
    <w:rsid w:val="00F46627"/>
    <w:rsid w:val="00F47D0F"/>
    <w:rsid w:val="00F55C43"/>
    <w:rsid w:val="00F60692"/>
    <w:rsid w:val="00F64DA9"/>
    <w:rsid w:val="00F7239F"/>
    <w:rsid w:val="00F9147B"/>
    <w:rsid w:val="00F94D25"/>
    <w:rsid w:val="00F94F47"/>
    <w:rsid w:val="00FB13D3"/>
    <w:rsid w:val="00FB1548"/>
    <w:rsid w:val="00FB7F1B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EABD-97A9-4593-AFF5-2E568F9F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2021-04-21T05:52:00Z</cp:lastPrinted>
  <dcterms:created xsi:type="dcterms:W3CDTF">2025-02-20T06:44:00Z</dcterms:created>
  <dcterms:modified xsi:type="dcterms:W3CDTF">2025-02-20T06:44:00Z</dcterms:modified>
</cp:coreProperties>
</file>