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9C" w:rsidRDefault="00F57F9C" w:rsidP="00F57F9C">
      <w:pPr>
        <w:spacing w:after="0" w:line="240" w:lineRule="auto"/>
        <w:ind w:left="5670"/>
        <w:rPr>
          <w:rFonts w:ascii="Times New Roman" w:hAnsi="Times New Roman" w:cs="Times New Roman"/>
          <w:sz w:val="28"/>
          <w:szCs w:val="28"/>
        </w:rPr>
      </w:pPr>
      <w:r w:rsidRPr="00415EAB">
        <w:rPr>
          <w:rFonts w:ascii="Times New Roman" w:hAnsi="Times New Roman" w:cs="Times New Roman"/>
          <w:sz w:val="28"/>
          <w:szCs w:val="28"/>
        </w:rPr>
        <w:t>Приложение</w:t>
      </w:r>
      <w:r>
        <w:rPr>
          <w:rFonts w:ascii="Times New Roman" w:hAnsi="Times New Roman" w:cs="Times New Roman"/>
          <w:sz w:val="28"/>
          <w:szCs w:val="28"/>
        </w:rPr>
        <w:t xml:space="preserve"> № 5</w:t>
      </w:r>
    </w:p>
    <w:p w:rsidR="00F57F9C" w:rsidRDefault="00F57F9C" w:rsidP="00F57F9C">
      <w:pPr>
        <w:spacing w:after="0" w:line="240" w:lineRule="auto"/>
        <w:ind w:left="5670"/>
        <w:rPr>
          <w:rFonts w:ascii="Times New Roman" w:hAnsi="Times New Roman" w:cs="Times New Roman"/>
          <w:sz w:val="28"/>
          <w:szCs w:val="28"/>
        </w:rPr>
      </w:pPr>
    </w:p>
    <w:p w:rsidR="00F57F9C" w:rsidRPr="002126FE" w:rsidRDefault="00F57F9C" w:rsidP="00F57F9C">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УТВЕРЖДЕНА</w:t>
      </w:r>
    </w:p>
    <w:p w:rsidR="00F57F9C" w:rsidRDefault="00F57F9C" w:rsidP="00F57F9C">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приказом министерства</w:t>
      </w:r>
      <w:r>
        <w:rPr>
          <w:rFonts w:ascii="Times New Roman" w:hAnsi="Times New Roman" w:cs="Times New Roman"/>
          <w:sz w:val="28"/>
          <w:szCs w:val="28"/>
        </w:rPr>
        <w:br/>
        <w:t>охраны окружающей среды</w:t>
      </w:r>
      <w:r>
        <w:rPr>
          <w:rFonts w:ascii="Times New Roman" w:hAnsi="Times New Roman" w:cs="Times New Roman"/>
          <w:sz w:val="28"/>
          <w:szCs w:val="28"/>
        </w:rPr>
        <w:br/>
        <w:t>Кировской области</w:t>
      </w:r>
    </w:p>
    <w:p w:rsidR="00F57F9C" w:rsidRPr="0009285D" w:rsidRDefault="00F57F9C" w:rsidP="00F57F9C">
      <w:pPr>
        <w:ind w:left="5670"/>
        <w:rPr>
          <w:rFonts w:ascii="Times New Roman" w:hAnsi="Times New Roman" w:cs="Times New Roman"/>
          <w:sz w:val="28"/>
          <w:szCs w:val="28"/>
        </w:rPr>
      </w:pPr>
      <w:r w:rsidRPr="0009285D">
        <w:rPr>
          <w:rFonts w:ascii="Times New Roman" w:hAnsi="Times New Roman" w:cs="Times New Roman"/>
          <w:sz w:val="28"/>
          <w:szCs w:val="28"/>
        </w:rPr>
        <w:t>от</w:t>
      </w:r>
      <w:r w:rsidR="00215269">
        <w:rPr>
          <w:rFonts w:ascii="Times New Roman" w:hAnsi="Times New Roman" w:cs="Times New Roman"/>
          <w:sz w:val="28"/>
          <w:szCs w:val="28"/>
        </w:rPr>
        <w:t xml:space="preserve"> 16.12.2024</w:t>
      </w:r>
      <w:r w:rsidRPr="0009285D">
        <w:rPr>
          <w:rFonts w:ascii="Times New Roman" w:hAnsi="Times New Roman" w:cs="Times New Roman"/>
          <w:sz w:val="28"/>
          <w:szCs w:val="28"/>
        </w:rPr>
        <w:t xml:space="preserve"> № </w:t>
      </w:r>
      <w:r w:rsidR="00215269">
        <w:rPr>
          <w:rFonts w:ascii="Times New Roman" w:hAnsi="Times New Roman" w:cs="Times New Roman"/>
          <w:sz w:val="28"/>
          <w:szCs w:val="28"/>
        </w:rPr>
        <w:t>413</w:t>
      </w:r>
    </w:p>
    <w:p w:rsidR="00321894" w:rsidRDefault="0096272B" w:rsidP="00DC5AB3">
      <w:pPr>
        <w:spacing w:before="480"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D630BA" w:rsidRPr="00DC5AB3" w:rsidRDefault="0096272B" w:rsidP="00DC5AB3">
      <w:pPr>
        <w:spacing w:after="48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профилактики рисков причинения вреда (ущерба) охраняемым законом ценностям </w:t>
      </w:r>
      <w:r w:rsidR="00D26D20">
        <w:rPr>
          <w:rFonts w:ascii="Times New Roman" w:hAnsi="Times New Roman" w:cs="Times New Roman"/>
          <w:b/>
          <w:sz w:val="28"/>
          <w:szCs w:val="28"/>
        </w:rPr>
        <w:t>при осуществлении регионального государственного контроля</w:t>
      </w:r>
      <w:r>
        <w:rPr>
          <w:rFonts w:ascii="Times New Roman" w:hAnsi="Times New Roman" w:cs="Times New Roman"/>
          <w:b/>
          <w:sz w:val="28"/>
          <w:szCs w:val="28"/>
        </w:rPr>
        <w:t xml:space="preserve"> (надзор</w:t>
      </w:r>
      <w:r w:rsidR="00D26D20">
        <w:rPr>
          <w:rFonts w:ascii="Times New Roman" w:hAnsi="Times New Roman" w:cs="Times New Roman"/>
          <w:b/>
          <w:sz w:val="28"/>
          <w:szCs w:val="28"/>
        </w:rPr>
        <w:t>а</w:t>
      </w:r>
      <w:r>
        <w:rPr>
          <w:rFonts w:ascii="Times New Roman" w:hAnsi="Times New Roman" w:cs="Times New Roman"/>
          <w:b/>
          <w:sz w:val="28"/>
          <w:szCs w:val="28"/>
        </w:rPr>
        <w:t>)</w:t>
      </w:r>
      <w:r w:rsidR="00737927">
        <w:rPr>
          <w:rFonts w:ascii="Times New Roman" w:hAnsi="Times New Roman" w:cs="Times New Roman"/>
          <w:b/>
          <w:sz w:val="28"/>
          <w:szCs w:val="28"/>
        </w:rPr>
        <w:t xml:space="preserve"> в области охраны и использования особо охраняемых природных территорий</w:t>
      </w:r>
      <w:r w:rsidR="00D26D20">
        <w:rPr>
          <w:rFonts w:ascii="Times New Roman" w:hAnsi="Times New Roman" w:cs="Times New Roman"/>
          <w:b/>
          <w:sz w:val="28"/>
          <w:szCs w:val="28"/>
        </w:rPr>
        <w:t xml:space="preserve"> н</w:t>
      </w:r>
      <w:r>
        <w:rPr>
          <w:rFonts w:ascii="Times New Roman" w:hAnsi="Times New Roman" w:cs="Times New Roman"/>
          <w:b/>
          <w:sz w:val="28"/>
          <w:szCs w:val="28"/>
        </w:rPr>
        <w:t>а терри</w:t>
      </w:r>
      <w:r w:rsidR="00D26D20">
        <w:rPr>
          <w:rFonts w:ascii="Times New Roman" w:hAnsi="Times New Roman" w:cs="Times New Roman"/>
          <w:b/>
          <w:sz w:val="28"/>
          <w:szCs w:val="28"/>
        </w:rPr>
        <w:t>тории Кировской области</w:t>
      </w:r>
      <w:r w:rsidR="00737927">
        <w:rPr>
          <w:rFonts w:ascii="Times New Roman" w:hAnsi="Times New Roman" w:cs="Times New Roman"/>
          <w:b/>
          <w:sz w:val="28"/>
          <w:szCs w:val="28"/>
        </w:rPr>
        <w:t xml:space="preserve"> </w:t>
      </w:r>
      <w:r w:rsidR="00DB12E7">
        <w:rPr>
          <w:rFonts w:ascii="Times New Roman" w:hAnsi="Times New Roman" w:cs="Times New Roman"/>
          <w:b/>
          <w:sz w:val="28"/>
          <w:szCs w:val="28"/>
        </w:rPr>
        <w:t>на 202</w:t>
      </w:r>
      <w:r w:rsidR="00F57F9C">
        <w:rPr>
          <w:rFonts w:ascii="Times New Roman" w:hAnsi="Times New Roman" w:cs="Times New Roman"/>
          <w:b/>
          <w:sz w:val="28"/>
          <w:szCs w:val="28"/>
        </w:rPr>
        <w:t>5</w:t>
      </w:r>
      <w:r>
        <w:rPr>
          <w:rFonts w:ascii="Times New Roman" w:hAnsi="Times New Roman" w:cs="Times New Roman"/>
          <w:b/>
          <w:sz w:val="28"/>
          <w:szCs w:val="28"/>
        </w:rPr>
        <w:t xml:space="preserve"> год </w:t>
      </w:r>
    </w:p>
    <w:p w:rsidR="00F57F9C" w:rsidRPr="00F57F9C" w:rsidRDefault="003D5352" w:rsidP="00600473">
      <w:pPr>
        <w:autoSpaceDE w:val="0"/>
        <w:autoSpaceDN w:val="0"/>
        <w:adjustRightInd w:val="0"/>
        <w:spacing w:after="0" w:line="247" w:lineRule="auto"/>
        <w:ind w:firstLine="709"/>
        <w:jc w:val="both"/>
        <w:rPr>
          <w:rFonts w:ascii="Times New Roman" w:eastAsia="Times New Roman" w:hAnsi="Times New Roman"/>
          <w:bCs/>
          <w:iCs/>
          <w:sz w:val="28"/>
          <w:szCs w:val="28"/>
        </w:rPr>
      </w:pPr>
      <w:proofErr w:type="gramStart"/>
      <w:r>
        <w:rPr>
          <w:rFonts w:ascii="Times New Roman" w:eastAsia="Times New Roman" w:hAnsi="Times New Roman"/>
          <w:bCs/>
          <w:iCs/>
          <w:sz w:val="28"/>
          <w:szCs w:val="28"/>
        </w:rPr>
        <w:t xml:space="preserve">Программа профилактики рисков причинения вреда (ущерба) охраняемым законом ценностям устанавливает порядок проведения </w:t>
      </w:r>
      <w:r w:rsidR="0071278C">
        <w:rPr>
          <w:rFonts w:ascii="Times New Roman" w:eastAsia="Times New Roman" w:hAnsi="Times New Roman"/>
          <w:bCs/>
          <w:iCs/>
          <w:sz w:val="28"/>
          <w:szCs w:val="28"/>
        </w:rPr>
        <w:t xml:space="preserve">                          </w:t>
      </w:r>
      <w:r>
        <w:rPr>
          <w:rFonts w:ascii="Times New Roman" w:eastAsia="Times New Roman" w:hAnsi="Times New Roman"/>
          <w:bCs/>
          <w:iCs/>
          <w:sz w:val="28"/>
          <w:szCs w:val="28"/>
        </w:rPr>
        <w:t>в 202</w:t>
      </w:r>
      <w:r w:rsidR="00F57F9C">
        <w:rPr>
          <w:rFonts w:ascii="Times New Roman" w:eastAsia="Times New Roman" w:hAnsi="Times New Roman"/>
          <w:bCs/>
          <w:iCs/>
          <w:sz w:val="28"/>
          <w:szCs w:val="28"/>
        </w:rPr>
        <w:t>5</w:t>
      </w:r>
      <w:r>
        <w:rPr>
          <w:rFonts w:ascii="Times New Roman" w:eastAsia="Times New Roman" w:hAnsi="Times New Roman"/>
          <w:bCs/>
          <w:iCs/>
          <w:sz w:val="28"/>
          <w:szCs w:val="28"/>
        </w:rPr>
        <w:t xml:space="preserve"> году министерством охраны окружающей среды Кировской области (далее – министерство)</w:t>
      </w:r>
      <w:r w:rsidR="008B4C12">
        <w:rPr>
          <w:rFonts w:ascii="Times New Roman" w:eastAsia="Times New Roman" w:hAnsi="Times New Roman"/>
          <w:bCs/>
          <w:iCs/>
          <w:sz w:val="28"/>
          <w:szCs w:val="28"/>
        </w:rPr>
        <w:t xml:space="preserve"> </w:t>
      </w:r>
      <w:r w:rsidR="008B4C12">
        <w:rPr>
          <w:rFonts w:ascii="Times New Roman" w:hAnsi="Times New Roman" w:cs="Times New Roman"/>
          <w:sz w:val="28"/>
          <w:szCs w:val="28"/>
        </w:rPr>
        <w:t>на особо охраняемых природных территориях регионального значения и в границах их охранных зон, которые не находятся под управлением учреждения</w:t>
      </w:r>
      <w:r w:rsidR="008B4C12">
        <w:rPr>
          <w:rFonts w:ascii="Times New Roman" w:eastAsia="Times New Roman" w:hAnsi="Times New Roman"/>
          <w:bCs/>
          <w:iCs/>
          <w:sz w:val="28"/>
          <w:szCs w:val="28"/>
        </w:rPr>
        <w:t xml:space="preserve"> и </w:t>
      </w:r>
      <w:r w:rsidR="008B4C12">
        <w:rPr>
          <w:rFonts w:ascii="Times New Roman" w:hAnsi="Times New Roman" w:cs="Times New Roman"/>
          <w:sz w:val="28"/>
          <w:szCs w:val="28"/>
        </w:rPr>
        <w:t>Кировским областным государственным бюджетным учреждением «Кировский областной</w:t>
      </w:r>
      <w:r w:rsidR="0071278C">
        <w:rPr>
          <w:rFonts w:ascii="Times New Roman" w:hAnsi="Times New Roman" w:cs="Times New Roman"/>
          <w:sz w:val="28"/>
          <w:szCs w:val="28"/>
        </w:rPr>
        <w:t xml:space="preserve"> центр охраны окружающей среды </w:t>
      </w:r>
      <w:r w:rsidR="008B4C12">
        <w:rPr>
          <w:rFonts w:ascii="Times New Roman" w:hAnsi="Times New Roman" w:cs="Times New Roman"/>
          <w:sz w:val="28"/>
          <w:szCs w:val="28"/>
        </w:rPr>
        <w:t>и природопользования» (далее – учреж</w:t>
      </w:r>
      <w:r w:rsidR="0071278C">
        <w:rPr>
          <w:rFonts w:ascii="Times New Roman" w:hAnsi="Times New Roman" w:cs="Times New Roman"/>
          <w:sz w:val="28"/>
          <w:szCs w:val="28"/>
        </w:rPr>
        <w:t>дение) в отношении</w:t>
      </w:r>
      <w:proofErr w:type="gramEnd"/>
      <w:r w:rsidR="0071278C">
        <w:rPr>
          <w:rFonts w:ascii="Times New Roman" w:hAnsi="Times New Roman" w:cs="Times New Roman"/>
          <w:sz w:val="28"/>
          <w:szCs w:val="28"/>
        </w:rPr>
        <w:t xml:space="preserve"> управляемых </w:t>
      </w:r>
      <w:r w:rsidR="008B4C12">
        <w:rPr>
          <w:rFonts w:ascii="Times New Roman" w:hAnsi="Times New Roman" w:cs="Times New Roman"/>
          <w:sz w:val="28"/>
          <w:szCs w:val="28"/>
        </w:rPr>
        <w:t>им особо охраняемых природных тер</w:t>
      </w:r>
      <w:r w:rsidR="0071278C">
        <w:rPr>
          <w:rFonts w:ascii="Times New Roman" w:hAnsi="Times New Roman" w:cs="Times New Roman"/>
          <w:sz w:val="28"/>
          <w:szCs w:val="28"/>
        </w:rPr>
        <w:t xml:space="preserve">риторий регионального значения </w:t>
      </w:r>
      <w:r w:rsidR="008B4C12">
        <w:rPr>
          <w:rFonts w:ascii="Times New Roman" w:hAnsi="Times New Roman" w:cs="Times New Roman"/>
          <w:sz w:val="28"/>
          <w:szCs w:val="28"/>
        </w:rPr>
        <w:t>и их охранных зон</w:t>
      </w:r>
      <w:r>
        <w:rPr>
          <w:rFonts w:ascii="Times New Roman" w:eastAsia="Times New Roman" w:hAnsi="Times New Roman"/>
          <w:bCs/>
          <w:iCs/>
          <w:sz w:val="28"/>
          <w:szCs w:val="28"/>
        </w:rPr>
        <w:t xml:space="preserve"> профилактических мероприятий, направленных </w:t>
      </w:r>
      <w:r>
        <w:rPr>
          <w:rFonts w:ascii="Times New Roman" w:eastAsia="Times New Roman" w:hAnsi="Times New Roman"/>
          <w:bCs/>
          <w:iCs/>
          <w:sz w:val="28"/>
          <w:szCs w:val="28"/>
        </w:rPr>
        <w:br/>
        <w:t>на предупреждение нарушений обязательных требований, соблюдение которых оценивается при осуществлении регионального государственного контроля (надзора)</w:t>
      </w:r>
      <w:r w:rsidR="00737927">
        <w:rPr>
          <w:rFonts w:ascii="Times New Roman" w:eastAsia="Times New Roman" w:hAnsi="Times New Roman"/>
          <w:bCs/>
          <w:iCs/>
          <w:sz w:val="28"/>
          <w:szCs w:val="28"/>
        </w:rPr>
        <w:t xml:space="preserve"> в области охраны и использования особо охраняемых природных территорий</w:t>
      </w:r>
      <w:r>
        <w:rPr>
          <w:rFonts w:ascii="Times New Roman" w:eastAsia="Times New Roman" w:hAnsi="Times New Roman"/>
          <w:bCs/>
          <w:iCs/>
          <w:sz w:val="28"/>
          <w:szCs w:val="28"/>
        </w:rPr>
        <w:t>.</w:t>
      </w:r>
    </w:p>
    <w:p w:rsidR="00234648" w:rsidRPr="00234648" w:rsidRDefault="00E95ECF" w:rsidP="00600473">
      <w:pPr>
        <w:keepNext/>
        <w:widowControl w:val="0"/>
        <w:suppressAutoHyphens/>
        <w:spacing w:before="240" w:line="247" w:lineRule="auto"/>
        <w:jc w:val="center"/>
        <w:outlineLvl w:val="1"/>
        <w:rPr>
          <w:rFonts w:ascii="Times New Roman" w:eastAsia="Times New Roman" w:hAnsi="Times New Roman"/>
          <w:b/>
          <w:bCs/>
          <w:iCs/>
          <w:sz w:val="28"/>
          <w:szCs w:val="28"/>
        </w:rPr>
      </w:pPr>
      <w:r>
        <w:rPr>
          <w:rFonts w:ascii="Times New Roman" w:eastAsia="Times New Roman" w:hAnsi="Times New Roman"/>
          <w:b/>
          <w:bCs/>
          <w:iCs/>
          <w:sz w:val="28"/>
          <w:szCs w:val="28"/>
        </w:rPr>
        <w:t xml:space="preserve">Раздел </w:t>
      </w:r>
      <w:r w:rsidR="00234648" w:rsidRPr="00234648">
        <w:rPr>
          <w:rFonts w:ascii="Times New Roman" w:eastAsia="Times New Roman" w:hAnsi="Times New Roman"/>
          <w:b/>
          <w:bCs/>
          <w:iCs/>
          <w:sz w:val="28"/>
          <w:szCs w:val="28"/>
        </w:rPr>
        <w:t xml:space="preserve">1. </w:t>
      </w:r>
      <w:r w:rsidR="00A06E87">
        <w:rPr>
          <w:rFonts w:ascii="Times New Roman" w:eastAsia="Times New Roman" w:hAnsi="Times New Roman"/>
          <w:b/>
          <w:bCs/>
          <w:iCs/>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37927" w:rsidRDefault="003D5352"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Ключевыми рисками в сфере </w:t>
      </w:r>
      <w:r w:rsidR="00737927">
        <w:rPr>
          <w:rFonts w:ascii="Times New Roman" w:eastAsia="Times New Roman" w:hAnsi="Times New Roman" w:cs="Times New Roman"/>
          <w:sz w:val="28"/>
          <w:szCs w:val="28"/>
        </w:rPr>
        <w:t xml:space="preserve">охраны и </w:t>
      </w:r>
      <w:proofErr w:type="gramStart"/>
      <w:r w:rsidR="00737927">
        <w:rPr>
          <w:rFonts w:ascii="Times New Roman" w:eastAsia="Times New Roman" w:hAnsi="Times New Roman" w:cs="Times New Roman"/>
          <w:sz w:val="28"/>
          <w:szCs w:val="28"/>
        </w:rPr>
        <w:t>использования</w:t>
      </w:r>
      <w:proofErr w:type="gramEnd"/>
      <w:r w:rsidR="00737927">
        <w:rPr>
          <w:rFonts w:ascii="Times New Roman" w:eastAsia="Times New Roman" w:hAnsi="Times New Roman" w:cs="Times New Roman"/>
          <w:sz w:val="28"/>
          <w:szCs w:val="28"/>
        </w:rPr>
        <w:t xml:space="preserve"> особо охраняемых природных территорий являются причинения вреда или угроза причинения вреда компонентам окружающей среды в границах особо охраняемых природных территорий регионального значения.</w:t>
      </w:r>
    </w:p>
    <w:p w:rsidR="008502A4" w:rsidRDefault="00754022"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Региональный государственный контроль (надзор)</w:t>
      </w:r>
      <w:r w:rsidR="00737927">
        <w:rPr>
          <w:rFonts w:ascii="Times New Roman" w:eastAsia="Times New Roman" w:hAnsi="Times New Roman" w:cs="Times New Roman"/>
          <w:sz w:val="28"/>
          <w:szCs w:val="28"/>
        </w:rPr>
        <w:t xml:space="preserve"> в области охраны и </w:t>
      </w:r>
      <w:proofErr w:type="gramStart"/>
      <w:r w:rsidR="00737927">
        <w:rPr>
          <w:rFonts w:ascii="Times New Roman" w:eastAsia="Times New Roman" w:hAnsi="Times New Roman" w:cs="Times New Roman"/>
          <w:sz w:val="28"/>
          <w:szCs w:val="28"/>
        </w:rPr>
        <w:t>использования</w:t>
      </w:r>
      <w:proofErr w:type="gramEnd"/>
      <w:r w:rsidR="00737927">
        <w:rPr>
          <w:rFonts w:ascii="Times New Roman" w:eastAsia="Times New Roman" w:hAnsi="Times New Roman" w:cs="Times New Roman"/>
          <w:sz w:val="28"/>
          <w:szCs w:val="28"/>
        </w:rPr>
        <w:t xml:space="preserve"> особо охраняемых природных территорий</w:t>
      </w:r>
      <w:r>
        <w:rPr>
          <w:rFonts w:ascii="Times New Roman" w:eastAsia="Times New Roman" w:hAnsi="Times New Roman" w:cs="Times New Roman"/>
          <w:sz w:val="28"/>
          <w:szCs w:val="28"/>
        </w:rPr>
        <w:t xml:space="preserve"> организуется и проводится при осуществлении деятельности юридических лиц, индивидуальных предпринимателей и граждан</w:t>
      </w:r>
      <w:r w:rsidR="008502A4">
        <w:rPr>
          <w:rFonts w:ascii="Times New Roman" w:eastAsia="Times New Roman" w:hAnsi="Times New Roman" w:cs="Times New Roman"/>
          <w:sz w:val="28"/>
          <w:szCs w:val="28"/>
        </w:rPr>
        <w:t xml:space="preserve">, осуществляющих деятельность в границах особо охраняемых природных территорий </w:t>
      </w:r>
      <w:r w:rsidR="008502A4">
        <w:rPr>
          <w:rFonts w:ascii="Times New Roman" w:eastAsia="Times New Roman" w:hAnsi="Times New Roman" w:cs="Times New Roman"/>
          <w:sz w:val="28"/>
          <w:szCs w:val="28"/>
        </w:rPr>
        <w:lastRenderedPageBreak/>
        <w:t xml:space="preserve">регионального значения. </w:t>
      </w:r>
    </w:p>
    <w:p w:rsidR="008502A4" w:rsidRDefault="008502A4" w:rsidP="00600473">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Учет объектов государственного контроля осуществляется при ведении государственного кадастра особо охраняемых природных территорий регионального значения.</w:t>
      </w:r>
    </w:p>
    <w:p w:rsidR="008502A4" w:rsidRPr="008502A4" w:rsidRDefault="008502A4"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настоящее время </w:t>
      </w:r>
      <w:r w:rsidR="004051B6">
        <w:rPr>
          <w:rFonts w:ascii="Times New Roman" w:hAnsi="Times New Roman" w:cs="Times New Roman"/>
          <w:sz w:val="28"/>
          <w:szCs w:val="28"/>
        </w:rPr>
        <w:t xml:space="preserve">в государственном кадастре особо охраняемых природных территорий регионального значения насчитывается 149 объектов контроля. </w:t>
      </w:r>
    </w:p>
    <w:p w:rsidR="004051B6" w:rsidRPr="00806D60" w:rsidRDefault="004051B6"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Критерии отнесения используемых юридическими лицами </w:t>
      </w:r>
      <w:r>
        <w:rPr>
          <w:rFonts w:ascii="Times New Roman" w:eastAsia="Times New Roman" w:hAnsi="Times New Roman" w:cs="Times New Roman"/>
          <w:sz w:val="28"/>
          <w:szCs w:val="28"/>
        </w:rPr>
        <w:br/>
        <w:t xml:space="preserve">и индивидуальными предпринимателями объектов к определенной категории риска для регионального государственного контроля (надзора) в области охраны и </w:t>
      </w:r>
      <w:proofErr w:type="gramStart"/>
      <w:r>
        <w:rPr>
          <w:rFonts w:ascii="Times New Roman" w:eastAsia="Times New Roman" w:hAnsi="Times New Roman" w:cs="Times New Roman"/>
          <w:sz w:val="28"/>
          <w:szCs w:val="28"/>
        </w:rPr>
        <w:t>использования</w:t>
      </w:r>
      <w:proofErr w:type="gramEnd"/>
      <w:r>
        <w:rPr>
          <w:rFonts w:ascii="Times New Roman" w:eastAsia="Times New Roman" w:hAnsi="Times New Roman" w:cs="Times New Roman"/>
          <w:sz w:val="28"/>
          <w:szCs w:val="28"/>
        </w:rPr>
        <w:t xml:space="preserve"> особо охраняемых природных территорий (далее – Критерии) утверждены постановлением Правительства Кировской области </w:t>
      </w:r>
      <w:r w:rsidR="00F57F9C">
        <w:rPr>
          <w:rFonts w:ascii="Times New Roman" w:eastAsia="Times New Roman" w:hAnsi="Times New Roman" w:cs="Times New Roman"/>
          <w:sz w:val="28"/>
          <w:szCs w:val="28"/>
        </w:rPr>
        <w:br/>
      </w:r>
      <w:r>
        <w:rPr>
          <w:rFonts w:ascii="Times New Roman" w:eastAsia="Times New Roman" w:hAnsi="Times New Roman" w:cs="Times New Roman"/>
          <w:sz w:val="28"/>
          <w:szCs w:val="28"/>
        </w:rPr>
        <w:t>от 19 ноября 2021 г. № 625-П «Об утверждении Положения о региональном государственном контроле (надзоре) в области охраны и использования особо охраняемых территорий, осуществляемом на территории Кировской области» (далее – далее постановление Правительства Кировской области от 19 ноября 2021 г. № 625-П).</w:t>
      </w:r>
    </w:p>
    <w:p w:rsidR="004051B6" w:rsidRDefault="004051B6" w:rsidP="00600473">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Применительно к организации и осуществлению регионального государственного контроля (надзора) в области охраны и </w:t>
      </w:r>
      <w:proofErr w:type="gramStart"/>
      <w:r>
        <w:rPr>
          <w:rFonts w:ascii="Times New Roman" w:eastAsia="Times New Roman" w:hAnsi="Times New Roman" w:cs="Times New Roman"/>
          <w:sz w:val="28"/>
          <w:szCs w:val="28"/>
        </w:rPr>
        <w:t>использования</w:t>
      </w:r>
      <w:proofErr w:type="gramEnd"/>
      <w:r>
        <w:rPr>
          <w:rFonts w:ascii="Times New Roman" w:eastAsia="Times New Roman" w:hAnsi="Times New Roman" w:cs="Times New Roman"/>
          <w:sz w:val="28"/>
          <w:szCs w:val="28"/>
        </w:rPr>
        <w:t xml:space="preserve"> особо охраняемых природных территорий установлены четыре категории риска </w:t>
      </w:r>
      <w:r>
        <w:rPr>
          <w:rFonts w:ascii="Times New Roman" w:hAnsi="Times New Roman" w:cs="Times New Roman"/>
          <w:sz w:val="28"/>
          <w:szCs w:val="28"/>
        </w:rPr>
        <w:t>причинения вреда (ущерба) (далее – категории риска):</w:t>
      </w:r>
    </w:p>
    <w:p w:rsidR="004051B6" w:rsidRPr="00805D46" w:rsidRDefault="004051B6" w:rsidP="00600473">
      <w:pPr>
        <w:autoSpaceDE w:val="0"/>
        <w:autoSpaceDN w:val="0"/>
        <w:adjustRightInd w:val="0"/>
        <w:spacing w:after="0" w:line="247"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значительного риска;</w:t>
      </w:r>
    </w:p>
    <w:p w:rsidR="004051B6" w:rsidRPr="00805D46" w:rsidRDefault="004051B6" w:rsidP="00600473">
      <w:pPr>
        <w:autoSpaceDE w:val="0"/>
        <w:autoSpaceDN w:val="0"/>
        <w:adjustRightInd w:val="0"/>
        <w:spacing w:after="0" w:line="247"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среднего риска;</w:t>
      </w:r>
    </w:p>
    <w:p w:rsidR="004051B6" w:rsidRPr="00805D46" w:rsidRDefault="004051B6" w:rsidP="00600473">
      <w:pPr>
        <w:autoSpaceDE w:val="0"/>
        <w:autoSpaceDN w:val="0"/>
        <w:adjustRightInd w:val="0"/>
        <w:spacing w:after="0" w:line="247"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умеренного риска;</w:t>
      </w:r>
    </w:p>
    <w:p w:rsidR="004051B6" w:rsidRDefault="004051B6" w:rsidP="00600473">
      <w:pPr>
        <w:autoSpaceDE w:val="0"/>
        <w:autoSpaceDN w:val="0"/>
        <w:adjustRightInd w:val="0"/>
        <w:spacing w:after="0" w:line="247" w:lineRule="auto"/>
        <w:ind w:firstLine="708"/>
        <w:jc w:val="both"/>
        <w:rPr>
          <w:rFonts w:ascii="Times New Roman" w:hAnsi="Times New Roman" w:cs="Times New Roman"/>
          <w:sz w:val="28"/>
          <w:szCs w:val="28"/>
        </w:rPr>
      </w:pPr>
      <w:r w:rsidRPr="00805D46">
        <w:rPr>
          <w:rFonts w:ascii="Times New Roman" w:hAnsi="Times New Roman" w:cs="Times New Roman"/>
          <w:sz w:val="28"/>
          <w:szCs w:val="28"/>
        </w:rPr>
        <w:t>низкого риска.</w:t>
      </w:r>
    </w:p>
    <w:p w:rsidR="00D95CDA" w:rsidRPr="00806D60" w:rsidRDefault="00D95CDA"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предусмотрены </w:t>
      </w:r>
      <w:proofErr w:type="gramStart"/>
      <w:r>
        <w:rPr>
          <w:rFonts w:ascii="Times New Roman" w:eastAsia="Times New Roman" w:hAnsi="Times New Roman" w:cs="Times New Roman"/>
          <w:sz w:val="28"/>
          <w:szCs w:val="28"/>
        </w:rPr>
        <w:t>основания</w:t>
      </w:r>
      <w:proofErr w:type="gramEnd"/>
      <w:r>
        <w:rPr>
          <w:rFonts w:ascii="Times New Roman" w:eastAsia="Times New Roman" w:hAnsi="Times New Roman" w:cs="Times New Roman"/>
          <w:sz w:val="28"/>
          <w:szCs w:val="28"/>
        </w:rPr>
        <w:t xml:space="preserve"> как для повышения категории риска, так и для снижения категории риска в соответствии с Крите</w:t>
      </w:r>
      <w:r w:rsidR="00806D60">
        <w:rPr>
          <w:rFonts w:ascii="Times New Roman" w:eastAsia="Times New Roman" w:hAnsi="Times New Roman" w:cs="Times New Roman"/>
          <w:sz w:val="28"/>
          <w:szCs w:val="28"/>
        </w:rPr>
        <w:t>риями.</w:t>
      </w:r>
    </w:p>
    <w:p w:rsidR="001C3E91" w:rsidRPr="00A022A3" w:rsidRDefault="009945A8"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sidRPr="00A022A3">
        <w:rPr>
          <w:rFonts w:ascii="Times New Roman" w:eastAsia="Times New Roman" w:hAnsi="Times New Roman" w:cs="Times New Roman"/>
          <w:sz w:val="28"/>
          <w:szCs w:val="28"/>
        </w:rPr>
        <w:t xml:space="preserve">В настоящее время к категории </w:t>
      </w:r>
      <w:r w:rsidR="00383AE6" w:rsidRPr="00A022A3">
        <w:rPr>
          <w:rFonts w:ascii="Times New Roman" w:eastAsia="Times New Roman" w:hAnsi="Times New Roman" w:cs="Times New Roman"/>
          <w:sz w:val="28"/>
          <w:szCs w:val="28"/>
        </w:rPr>
        <w:t xml:space="preserve">среднего риска отнесено </w:t>
      </w:r>
      <w:r w:rsidR="005D76AA" w:rsidRPr="00A022A3">
        <w:rPr>
          <w:rFonts w:ascii="Times New Roman" w:eastAsia="Times New Roman" w:hAnsi="Times New Roman" w:cs="Times New Roman"/>
          <w:sz w:val="28"/>
          <w:szCs w:val="28"/>
        </w:rPr>
        <w:t xml:space="preserve">3 объекта контроля, к категории умеренного риска </w:t>
      </w:r>
      <w:r w:rsidR="004051B6" w:rsidRPr="00A022A3">
        <w:rPr>
          <w:rFonts w:ascii="Times New Roman" w:eastAsia="Times New Roman" w:hAnsi="Times New Roman" w:cs="Times New Roman"/>
          <w:sz w:val="28"/>
          <w:szCs w:val="28"/>
        </w:rPr>
        <w:t>145</w:t>
      </w:r>
      <w:r w:rsidR="005D76AA" w:rsidRPr="00A022A3">
        <w:rPr>
          <w:rFonts w:ascii="Times New Roman" w:eastAsia="Times New Roman" w:hAnsi="Times New Roman" w:cs="Times New Roman"/>
          <w:sz w:val="28"/>
          <w:szCs w:val="28"/>
        </w:rPr>
        <w:t xml:space="preserve"> объектов контроля, к категории низкого риска </w:t>
      </w:r>
      <w:r w:rsidR="004051B6" w:rsidRPr="00A022A3">
        <w:rPr>
          <w:rFonts w:ascii="Times New Roman" w:eastAsia="Times New Roman" w:hAnsi="Times New Roman" w:cs="Times New Roman"/>
          <w:sz w:val="28"/>
          <w:szCs w:val="28"/>
        </w:rPr>
        <w:t xml:space="preserve">1 объект </w:t>
      </w:r>
      <w:r w:rsidR="005D76AA" w:rsidRPr="00A022A3">
        <w:rPr>
          <w:rFonts w:ascii="Times New Roman" w:eastAsia="Times New Roman" w:hAnsi="Times New Roman" w:cs="Times New Roman"/>
          <w:sz w:val="28"/>
          <w:szCs w:val="28"/>
        </w:rPr>
        <w:t>контроля.</w:t>
      </w:r>
    </w:p>
    <w:p w:rsidR="009003C7" w:rsidRPr="009945A8" w:rsidRDefault="009003C7"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sidRPr="00A022A3">
        <w:rPr>
          <w:rFonts w:ascii="Times New Roman" w:eastAsia="Times New Roman" w:hAnsi="Times New Roman" w:cs="Times New Roman"/>
          <w:sz w:val="28"/>
          <w:szCs w:val="28"/>
        </w:rPr>
        <w:t>При проведении</w:t>
      </w:r>
      <w:r>
        <w:rPr>
          <w:rFonts w:ascii="Times New Roman" w:eastAsia="Times New Roman" w:hAnsi="Times New Roman" w:cs="Times New Roman"/>
          <w:sz w:val="28"/>
          <w:szCs w:val="28"/>
        </w:rPr>
        <w:t xml:space="preserve"> регионального государственного контроля (надзора)</w:t>
      </w:r>
      <w:r w:rsidR="004051B6">
        <w:rPr>
          <w:rFonts w:ascii="Times New Roman" w:eastAsia="Times New Roman" w:hAnsi="Times New Roman" w:cs="Times New Roman"/>
          <w:sz w:val="28"/>
          <w:szCs w:val="28"/>
        </w:rPr>
        <w:t xml:space="preserve"> </w:t>
      </w:r>
      <w:r w:rsidR="004051B6">
        <w:rPr>
          <w:rFonts w:ascii="Times New Roman" w:eastAsia="Times New Roman" w:hAnsi="Times New Roman" w:cs="Times New Roman"/>
          <w:sz w:val="28"/>
          <w:szCs w:val="28"/>
        </w:rPr>
        <w:br/>
        <w:t xml:space="preserve">в области охраны и </w:t>
      </w:r>
      <w:proofErr w:type="gramStart"/>
      <w:r w:rsidR="004051B6">
        <w:rPr>
          <w:rFonts w:ascii="Times New Roman" w:eastAsia="Times New Roman" w:hAnsi="Times New Roman" w:cs="Times New Roman"/>
          <w:sz w:val="28"/>
          <w:szCs w:val="28"/>
        </w:rPr>
        <w:t>использования</w:t>
      </w:r>
      <w:proofErr w:type="gramEnd"/>
      <w:r w:rsidR="004051B6">
        <w:rPr>
          <w:rFonts w:ascii="Times New Roman" w:eastAsia="Times New Roman" w:hAnsi="Times New Roman" w:cs="Times New Roman"/>
          <w:sz w:val="28"/>
          <w:szCs w:val="28"/>
        </w:rPr>
        <w:t xml:space="preserve"> особо охраняемых природных территорий</w:t>
      </w:r>
      <w:r w:rsidR="000573E7">
        <w:rPr>
          <w:rFonts w:ascii="Times New Roman" w:eastAsia="Times New Roman" w:hAnsi="Times New Roman" w:cs="Times New Roman"/>
          <w:sz w:val="28"/>
          <w:szCs w:val="28"/>
        </w:rPr>
        <w:t xml:space="preserve"> </w:t>
      </w:r>
      <w:r w:rsidR="004051B6">
        <w:rPr>
          <w:rFonts w:ascii="Times New Roman" w:eastAsia="Times New Roman" w:hAnsi="Times New Roman" w:cs="Times New Roman"/>
          <w:sz w:val="28"/>
          <w:szCs w:val="28"/>
        </w:rPr>
        <w:br/>
      </w:r>
      <w:r w:rsidR="000573E7">
        <w:rPr>
          <w:rFonts w:ascii="Times New Roman" w:eastAsia="Times New Roman" w:hAnsi="Times New Roman" w:cs="Times New Roman"/>
          <w:sz w:val="28"/>
          <w:szCs w:val="28"/>
        </w:rPr>
        <w:t>в соответствии с п</w:t>
      </w:r>
      <w:r w:rsidR="004051B6">
        <w:rPr>
          <w:rFonts w:ascii="Times New Roman" w:eastAsia="Times New Roman" w:hAnsi="Times New Roman" w:cs="Times New Roman"/>
          <w:sz w:val="28"/>
          <w:szCs w:val="28"/>
        </w:rPr>
        <w:t xml:space="preserve">оложениями Федерального закона </w:t>
      </w:r>
      <w:r w:rsidR="000573E7">
        <w:rPr>
          <w:rFonts w:ascii="Times New Roman" w:eastAsia="Times New Roman" w:hAnsi="Times New Roman" w:cs="Times New Roman"/>
          <w:sz w:val="28"/>
          <w:szCs w:val="28"/>
        </w:rPr>
        <w:t xml:space="preserve">от 31 июля 2020 г. </w:t>
      </w:r>
      <w:r w:rsidR="004051B6">
        <w:rPr>
          <w:rFonts w:ascii="Times New Roman" w:eastAsia="Times New Roman" w:hAnsi="Times New Roman" w:cs="Times New Roman"/>
          <w:sz w:val="28"/>
          <w:szCs w:val="28"/>
        </w:rPr>
        <w:br/>
      </w:r>
      <w:r w:rsidR="000573E7">
        <w:rPr>
          <w:rFonts w:ascii="Times New Roman" w:eastAsia="Times New Roman" w:hAnsi="Times New Roman" w:cs="Times New Roman"/>
          <w:sz w:val="28"/>
          <w:szCs w:val="28"/>
        </w:rPr>
        <w:t>№ 248-ФЗ «О госу</w:t>
      </w:r>
      <w:r w:rsidR="004051B6">
        <w:rPr>
          <w:rFonts w:ascii="Times New Roman" w:eastAsia="Times New Roman" w:hAnsi="Times New Roman" w:cs="Times New Roman"/>
          <w:sz w:val="28"/>
          <w:szCs w:val="28"/>
        </w:rPr>
        <w:t xml:space="preserve">дарственном контроле (надзоре) </w:t>
      </w:r>
      <w:r w:rsidR="000573E7">
        <w:rPr>
          <w:rFonts w:ascii="Times New Roman" w:eastAsia="Times New Roman" w:hAnsi="Times New Roman" w:cs="Times New Roman"/>
          <w:sz w:val="28"/>
          <w:szCs w:val="28"/>
        </w:rPr>
        <w:t xml:space="preserve">и муниципальном контроле в Российской Федерации» (далее – Федеральный закон </w:t>
      </w:r>
      <w:r w:rsidR="00A022A3">
        <w:rPr>
          <w:rFonts w:ascii="Times New Roman" w:eastAsia="Times New Roman" w:hAnsi="Times New Roman" w:cs="Times New Roman"/>
          <w:sz w:val="28"/>
          <w:szCs w:val="28"/>
        </w:rPr>
        <w:br/>
      </w:r>
      <w:r w:rsidR="000573E7">
        <w:rPr>
          <w:rFonts w:ascii="Times New Roman" w:eastAsia="Times New Roman" w:hAnsi="Times New Roman" w:cs="Times New Roman"/>
          <w:sz w:val="28"/>
          <w:szCs w:val="28"/>
        </w:rPr>
        <w:t xml:space="preserve">от 31 июля 2020 г. № 248-ФЗ) и постановлением Правительства Кировской области от </w:t>
      </w:r>
      <w:r w:rsidR="004051B6">
        <w:rPr>
          <w:rFonts w:ascii="Times New Roman" w:eastAsia="Times New Roman" w:hAnsi="Times New Roman" w:cs="Times New Roman"/>
          <w:sz w:val="28"/>
          <w:szCs w:val="28"/>
        </w:rPr>
        <w:t xml:space="preserve">19 ноября 2021 г. № 625-П </w:t>
      </w:r>
      <w:r>
        <w:rPr>
          <w:rFonts w:ascii="Times New Roman" w:eastAsia="Times New Roman" w:hAnsi="Times New Roman" w:cs="Times New Roman"/>
          <w:sz w:val="28"/>
          <w:szCs w:val="28"/>
        </w:rPr>
        <w:t xml:space="preserve">оценивается соблюдение требований </w:t>
      </w:r>
      <w:r w:rsidR="00A022A3">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в области </w:t>
      </w:r>
      <w:r w:rsidR="00A022A3">
        <w:rPr>
          <w:rFonts w:ascii="Times New Roman" w:eastAsia="Times New Roman" w:hAnsi="Times New Roman" w:cs="Times New Roman"/>
          <w:sz w:val="28"/>
          <w:szCs w:val="28"/>
        </w:rPr>
        <w:t xml:space="preserve">охраны </w:t>
      </w:r>
      <w:r w:rsidR="004051B6">
        <w:rPr>
          <w:rFonts w:ascii="Times New Roman" w:eastAsia="Times New Roman" w:hAnsi="Times New Roman" w:cs="Times New Roman"/>
          <w:sz w:val="28"/>
          <w:szCs w:val="28"/>
        </w:rPr>
        <w:t>и использования особо охраняемых природных территорий регионального значения.</w:t>
      </w:r>
    </w:p>
    <w:p w:rsidR="004F6751" w:rsidRDefault="0009637A" w:rsidP="00A022A3">
      <w:pPr>
        <w:widowControl w:val="0"/>
        <w:suppressAutoHyphens/>
        <w:autoSpaceDE w:val="0"/>
        <w:autoSpaceDN w:val="0"/>
        <w:spacing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 анализ контрольной (надзорной) деятельности </w:t>
      </w:r>
      <w:r w:rsidR="00736423">
        <w:rPr>
          <w:rFonts w:ascii="Times New Roman" w:eastAsia="Times New Roman" w:hAnsi="Times New Roman" w:cs="Times New Roman"/>
          <w:sz w:val="28"/>
          <w:szCs w:val="28"/>
        </w:rPr>
        <w:br/>
      </w:r>
      <w:r>
        <w:rPr>
          <w:rFonts w:ascii="Times New Roman" w:eastAsia="Times New Roman" w:hAnsi="Times New Roman" w:cs="Times New Roman"/>
          <w:sz w:val="28"/>
          <w:szCs w:val="28"/>
        </w:rPr>
        <w:t>по осуществлению</w:t>
      </w:r>
      <w:r w:rsidR="001B7708">
        <w:rPr>
          <w:rFonts w:ascii="Times New Roman" w:eastAsia="Times New Roman" w:hAnsi="Times New Roman" w:cs="Times New Roman"/>
          <w:sz w:val="28"/>
          <w:szCs w:val="28"/>
        </w:rPr>
        <w:t xml:space="preserve"> регионального государственного</w:t>
      </w:r>
      <w:r>
        <w:rPr>
          <w:rFonts w:ascii="Times New Roman" w:eastAsia="Times New Roman" w:hAnsi="Times New Roman" w:cs="Times New Roman"/>
          <w:sz w:val="28"/>
          <w:szCs w:val="28"/>
        </w:rPr>
        <w:t xml:space="preserve"> контроля </w:t>
      </w:r>
      <w:r w:rsidR="001B7708">
        <w:rPr>
          <w:rFonts w:ascii="Times New Roman" w:eastAsia="Times New Roman" w:hAnsi="Times New Roman" w:cs="Times New Roman"/>
          <w:sz w:val="28"/>
          <w:szCs w:val="28"/>
        </w:rPr>
        <w:t xml:space="preserve">(надзора) </w:t>
      </w:r>
      <w:r w:rsidR="00A022A3">
        <w:rPr>
          <w:rFonts w:ascii="Times New Roman" w:eastAsia="Times New Roman" w:hAnsi="Times New Roman" w:cs="Times New Roman"/>
          <w:sz w:val="28"/>
          <w:szCs w:val="28"/>
        </w:rPr>
        <w:br/>
      </w:r>
      <w:r w:rsidR="004051B6">
        <w:rPr>
          <w:rFonts w:ascii="Times New Roman" w:eastAsia="Times New Roman" w:hAnsi="Times New Roman" w:cs="Times New Roman"/>
          <w:sz w:val="28"/>
          <w:szCs w:val="28"/>
        </w:rPr>
        <w:t xml:space="preserve">в области охраны и </w:t>
      </w:r>
      <w:proofErr w:type="gramStart"/>
      <w:r w:rsidR="004051B6">
        <w:rPr>
          <w:rFonts w:ascii="Times New Roman" w:eastAsia="Times New Roman" w:hAnsi="Times New Roman" w:cs="Times New Roman"/>
          <w:sz w:val="28"/>
          <w:szCs w:val="28"/>
        </w:rPr>
        <w:t>использования</w:t>
      </w:r>
      <w:proofErr w:type="gramEnd"/>
      <w:r w:rsidR="004051B6">
        <w:rPr>
          <w:rFonts w:ascii="Times New Roman" w:eastAsia="Times New Roman" w:hAnsi="Times New Roman" w:cs="Times New Roman"/>
          <w:sz w:val="28"/>
          <w:szCs w:val="28"/>
        </w:rPr>
        <w:t xml:space="preserve"> особо охраняемых природных территорий </w:t>
      </w:r>
      <w:r>
        <w:rPr>
          <w:rFonts w:ascii="Times New Roman" w:eastAsia="Times New Roman" w:hAnsi="Times New Roman" w:cs="Times New Roman"/>
          <w:sz w:val="28"/>
          <w:szCs w:val="28"/>
        </w:rPr>
        <w:t>за период с 2018 по 202</w:t>
      </w:r>
      <w:r w:rsidR="00F57F9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годы.</w:t>
      </w:r>
    </w:p>
    <w:tbl>
      <w:tblPr>
        <w:tblStyle w:val="a3"/>
        <w:tblW w:w="0" w:type="auto"/>
        <w:tblLook w:val="04A0"/>
      </w:tblPr>
      <w:tblGrid>
        <w:gridCol w:w="3147"/>
        <w:gridCol w:w="902"/>
        <w:gridCol w:w="902"/>
        <w:gridCol w:w="902"/>
        <w:gridCol w:w="902"/>
        <w:gridCol w:w="1108"/>
        <w:gridCol w:w="933"/>
        <w:gridCol w:w="831"/>
      </w:tblGrid>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sidRPr="00924E9C">
              <w:rPr>
                <w:rFonts w:ascii="Times New Roman" w:eastAsia="Times New Roman" w:hAnsi="Times New Roman" w:cs="Times New Roman"/>
                <w:b/>
                <w:szCs w:val="28"/>
              </w:rPr>
              <w:lastRenderedPageBreak/>
              <w:t>Показатель</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sidRPr="004051B6">
              <w:rPr>
                <w:rFonts w:ascii="Times New Roman" w:eastAsia="Times New Roman" w:hAnsi="Times New Roman" w:cs="Times New Roman"/>
                <w:b/>
                <w:szCs w:val="28"/>
              </w:rPr>
              <w:t>2018</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sidRPr="004051B6">
              <w:rPr>
                <w:rFonts w:ascii="Times New Roman" w:eastAsia="Times New Roman" w:hAnsi="Times New Roman" w:cs="Times New Roman"/>
                <w:b/>
                <w:szCs w:val="28"/>
              </w:rPr>
              <w:t>2019</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sidRPr="004051B6">
              <w:rPr>
                <w:rFonts w:ascii="Times New Roman" w:eastAsia="Times New Roman" w:hAnsi="Times New Roman" w:cs="Times New Roman"/>
                <w:b/>
                <w:szCs w:val="28"/>
              </w:rPr>
              <w:t>2020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sidRPr="004051B6">
              <w:rPr>
                <w:rFonts w:ascii="Times New Roman" w:eastAsia="Times New Roman" w:hAnsi="Times New Roman" w:cs="Times New Roman"/>
                <w:b/>
                <w:szCs w:val="28"/>
              </w:rPr>
              <w:t>2021</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2022</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sidRPr="004051B6">
              <w:rPr>
                <w:rFonts w:ascii="Times New Roman" w:eastAsia="Times New Roman" w:hAnsi="Times New Roman" w:cs="Times New Roman"/>
                <w:b/>
                <w:szCs w:val="28"/>
              </w:rPr>
              <w:t>2023</w:t>
            </w:r>
          </w:p>
        </w:tc>
        <w:tc>
          <w:tcPr>
            <w:tcW w:w="836"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2024*</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Проведено проверок:</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208</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158</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65</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20</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836"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плановых</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88</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87</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44</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5</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836"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внеплановых</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120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71</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21</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15</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836"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Количество проверок, по результатам которых выявлены нарушения</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836"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Выявлено нарушений по результатам проверок</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836"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Составлено протоколов об административных правонарушениях (в рамках проверок)</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c>
          <w:tcPr>
            <w:tcW w:w="836" w:type="dxa"/>
          </w:tcPr>
          <w:p w:rsidR="00F57F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Выдано предписаний</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c>
          <w:tcPr>
            <w:tcW w:w="836" w:type="dxa"/>
          </w:tcPr>
          <w:p w:rsidR="00F57F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924E9C" w:rsidTr="00F57F9C">
        <w:tc>
          <w:tcPr>
            <w:tcW w:w="3236" w:type="dxa"/>
          </w:tcPr>
          <w:p w:rsidR="00F57F9C" w:rsidRPr="00924E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924E9C">
              <w:rPr>
                <w:rFonts w:ascii="Times New Roman" w:eastAsia="Times New Roman" w:hAnsi="Times New Roman" w:cs="Times New Roman"/>
                <w:szCs w:val="28"/>
              </w:rPr>
              <w:t>Наложено штрафов, тыс. руб.</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21"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1143"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4051B6">
              <w:rPr>
                <w:rFonts w:ascii="Times New Roman" w:eastAsia="Times New Roman" w:hAnsi="Times New Roman" w:cs="Times New Roman"/>
                <w:szCs w:val="28"/>
              </w:rPr>
              <w:t>0</w:t>
            </w:r>
          </w:p>
        </w:tc>
        <w:tc>
          <w:tcPr>
            <w:tcW w:w="955" w:type="dxa"/>
          </w:tcPr>
          <w:p w:rsidR="00F57F9C" w:rsidRPr="004051B6"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c>
          <w:tcPr>
            <w:tcW w:w="836" w:type="dxa"/>
          </w:tcPr>
          <w:p w:rsidR="00F57F9C"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Pr>
                <w:rFonts w:ascii="Times New Roman" w:eastAsia="Times New Roman" w:hAnsi="Times New Roman" w:cs="Times New Roman"/>
                <w:szCs w:val="28"/>
              </w:rPr>
              <w:t>0</w:t>
            </w:r>
          </w:p>
        </w:tc>
      </w:tr>
      <w:tr w:rsidR="00F57F9C" w:rsidRPr="00A022A3" w:rsidTr="00F57F9C">
        <w:tc>
          <w:tcPr>
            <w:tcW w:w="3236"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Рассмотрено протоколов об административных правонарушениях (в рамках адм. расследований и наблюдения за соблюдением ОТ</w:t>
            </w:r>
            <w:r w:rsidR="00A022A3" w:rsidRPr="00A022A3">
              <w:rPr>
                <w:rFonts w:ascii="Times New Roman" w:eastAsia="Times New Roman" w:hAnsi="Times New Roman" w:cs="Times New Roman"/>
                <w:szCs w:val="28"/>
              </w:rPr>
              <w:t>, материалов полиции</w:t>
            </w:r>
            <w:r w:rsidRPr="00A022A3">
              <w:rPr>
                <w:rFonts w:ascii="Times New Roman" w:eastAsia="Times New Roman" w:hAnsi="Times New Roman" w:cs="Times New Roman"/>
                <w:szCs w:val="28"/>
              </w:rPr>
              <w:t>)</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3</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3</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1</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2</w:t>
            </w:r>
          </w:p>
        </w:tc>
        <w:tc>
          <w:tcPr>
            <w:tcW w:w="1143"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4</w:t>
            </w:r>
          </w:p>
        </w:tc>
        <w:tc>
          <w:tcPr>
            <w:tcW w:w="955"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10</w:t>
            </w:r>
          </w:p>
        </w:tc>
        <w:tc>
          <w:tcPr>
            <w:tcW w:w="836" w:type="dxa"/>
          </w:tcPr>
          <w:p w:rsidR="00F57F9C" w:rsidRPr="00A022A3" w:rsidRDefault="003928BB"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11</w:t>
            </w:r>
          </w:p>
        </w:tc>
      </w:tr>
      <w:tr w:rsidR="00F57F9C" w:rsidRPr="00A022A3" w:rsidTr="00F57F9C">
        <w:tc>
          <w:tcPr>
            <w:tcW w:w="3236"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Наложено штрафов, тыс. руб.</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603</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153</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0</w:t>
            </w:r>
          </w:p>
        </w:tc>
        <w:tc>
          <w:tcPr>
            <w:tcW w:w="921"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3</w:t>
            </w:r>
          </w:p>
        </w:tc>
        <w:tc>
          <w:tcPr>
            <w:tcW w:w="1143"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12</w:t>
            </w:r>
          </w:p>
        </w:tc>
        <w:tc>
          <w:tcPr>
            <w:tcW w:w="955" w:type="dxa"/>
          </w:tcPr>
          <w:p w:rsidR="00F57F9C" w:rsidRPr="00A022A3" w:rsidRDefault="00F57F9C"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30</w:t>
            </w:r>
          </w:p>
        </w:tc>
        <w:tc>
          <w:tcPr>
            <w:tcW w:w="836" w:type="dxa"/>
          </w:tcPr>
          <w:p w:rsidR="00F57F9C" w:rsidRPr="00A022A3" w:rsidRDefault="003928BB" w:rsidP="00600473">
            <w:pPr>
              <w:widowControl w:val="0"/>
              <w:suppressAutoHyphens/>
              <w:autoSpaceDE w:val="0"/>
              <w:autoSpaceDN w:val="0"/>
              <w:spacing w:line="247" w:lineRule="auto"/>
              <w:jc w:val="center"/>
              <w:rPr>
                <w:rFonts w:ascii="Times New Roman" w:eastAsia="Times New Roman" w:hAnsi="Times New Roman" w:cs="Times New Roman"/>
                <w:szCs w:val="28"/>
              </w:rPr>
            </w:pPr>
            <w:r w:rsidRPr="00A022A3">
              <w:rPr>
                <w:rFonts w:ascii="Times New Roman" w:eastAsia="Times New Roman" w:hAnsi="Times New Roman" w:cs="Times New Roman"/>
                <w:szCs w:val="28"/>
              </w:rPr>
              <w:t>33</w:t>
            </w:r>
          </w:p>
        </w:tc>
      </w:tr>
    </w:tbl>
    <w:p w:rsidR="003304AE" w:rsidRPr="00B51A30" w:rsidRDefault="003304AE"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0"/>
          <w:szCs w:val="28"/>
        </w:rPr>
      </w:pPr>
      <w:r w:rsidRPr="00A022A3">
        <w:rPr>
          <w:rFonts w:ascii="Times New Roman" w:eastAsia="Times New Roman" w:hAnsi="Times New Roman" w:cs="Times New Roman"/>
          <w:sz w:val="20"/>
          <w:szCs w:val="28"/>
        </w:rPr>
        <w:t xml:space="preserve">* по состоянию на </w:t>
      </w:r>
      <w:r w:rsidR="009317F3" w:rsidRPr="00A022A3">
        <w:rPr>
          <w:rFonts w:ascii="Times New Roman" w:eastAsia="Times New Roman" w:hAnsi="Times New Roman" w:cs="Times New Roman"/>
          <w:sz w:val="20"/>
          <w:szCs w:val="28"/>
        </w:rPr>
        <w:t>0</w:t>
      </w:r>
      <w:r w:rsidR="00614E0C" w:rsidRPr="00A022A3">
        <w:rPr>
          <w:rFonts w:ascii="Times New Roman" w:eastAsia="Times New Roman" w:hAnsi="Times New Roman" w:cs="Times New Roman"/>
          <w:sz w:val="20"/>
          <w:szCs w:val="28"/>
        </w:rPr>
        <w:t>1</w:t>
      </w:r>
      <w:r w:rsidRPr="00A022A3">
        <w:rPr>
          <w:rFonts w:ascii="Times New Roman" w:eastAsia="Times New Roman" w:hAnsi="Times New Roman" w:cs="Times New Roman"/>
          <w:sz w:val="20"/>
          <w:szCs w:val="28"/>
        </w:rPr>
        <w:t>.</w:t>
      </w:r>
      <w:r w:rsidR="009317F3" w:rsidRPr="00A022A3">
        <w:rPr>
          <w:rFonts w:ascii="Times New Roman" w:eastAsia="Times New Roman" w:hAnsi="Times New Roman" w:cs="Times New Roman"/>
          <w:sz w:val="20"/>
          <w:szCs w:val="28"/>
        </w:rPr>
        <w:t>1</w:t>
      </w:r>
      <w:r w:rsidR="00614E0C" w:rsidRPr="00A022A3">
        <w:rPr>
          <w:rFonts w:ascii="Times New Roman" w:eastAsia="Times New Roman" w:hAnsi="Times New Roman" w:cs="Times New Roman"/>
          <w:sz w:val="20"/>
          <w:szCs w:val="28"/>
        </w:rPr>
        <w:t>2</w:t>
      </w:r>
      <w:r w:rsidRPr="00A022A3">
        <w:rPr>
          <w:rFonts w:ascii="Times New Roman" w:eastAsia="Times New Roman" w:hAnsi="Times New Roman" w:cs="Times New Roman"/>
          <w:sz w:val="20"/>
          <w:szCs w:val="28"/>
        </w:rPr>
        <w:t>.202</w:t>
      </w:r>
      <w:r w:rsidR="00F57F9C" w:rsidRPr="00A022A3">
        <w:rPr>
          <w:rFonts w:ascii="Times New Roman" w:eastAsia="Times New Roman" w:hAnsi="Times New Roman" w:cs="Times New Roman"/>
          <w:sz w:val="20"/>
          <w:szCs w:val="28"/>
        </w:rPr>
        <w:t>4</w:t>
      </w:r>
    </w:p>
    <w:p w:rsidR="00963A36" w:rsidRDefault="001B7708" w:rsidP="00600473">
      <w:pPr>
        <w:widowControl w:val="0"/>
        <w:suppressAutoHyphens/>
        <w:autoSpaceDE w:val="0"/>
        <w:autoSpaceDN w:val="0"/>
        <w:spacing w:before="240" w:after="0" w:line="247"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Снижение количества проверок связано с </w:t>
      </w:r>
      <w:r w:rsidR="00963A36">
        <w:rPr>
          <w:rFonts w:ascii="Times New Roman" w:eastAsia="Times New Roman" w:hAnsi="Times New Roman" w:cs="Times New Roman"/>
          <w:sz w:val="28"/>
          <w:szCs w:val="28"/>
        </w:rPr>
        <w:t xml:space="preserve">действием ограничений, установленных постановлением Правительства Российской Федерации </w:t>
      </w:r>
      <w:r>
        <w:rPr>
          <w:rFonts w:ascii="Times New Roman" w:eastAsia="Times New Roman" w:hAnsi="Times New Roman" w:cs="Times New Roman"/>
          <w:sz w:val="28"/>
          <w:szCs w:val="28"/>
        </w:rPr>
        <w:br/>
      </w:r>
      <w:r w:rsidR="00963A36">
        <w:rPr>
          <w:rFonts w:ascii="Times New Roman" w:eastAsia="Times New Roman" w:hAnsi="Times New Roman" w:cs="Times New Roman"/>
          <w:sz w:val="28"/>
          <w:szCs w:val="28"/>
        </w:rPr>
        <w:t xml:space="preserve">от 10 марта 2022 г. № 336 </w:t>
      </w:r>
      <w:r w:rsidR="00963A36">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w:t>
      </w:r>
    </w:p>
    <w:p w:rsidR="00F57F9C" w:rsidRDefault="00F57F9C" w:rsidP="00600473">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профилактики нарушений, установленных федеральными законами и иными нормативными правовыми актами Российской Федерации, министерством осуществляется ряд профилактических мероприятий.</w:t>
      </w:r>
    </w:p>
    <w:p w:rsidR="00F57F9C" w:rsidRDefault="00F57F9C" w:rsidP="00600473">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1. Министерство проводит информирование субъектов регионального государственного контроля (надзора) в области охраны и использования особо охраняемых природных территорий по вопросам соблюдения обязательных требований, путем подготовки докладов, содержащих результаты обобщения правоприменительной практики, а также типовых и массовых нарушений обязательных требований (в устной и письменной форме).</w:t>
      </w:r>
    </w:p>
    <w:p w:rsidR="00F57F9C" w:rsidRPr="00A022A3" w:rsidRDefault="00F57F9C" w:rsidP="00600473">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В феврале 2024 года министерством проведены публичные обсуждения результатов обобщения правоприменительной практики при осуществлении регионального государственного контроля (надзора)</w:t>
      </w:r>
      <w:r w:rsidR="00027E62">
        <w:rPr>
          <w:rFonts w:ascii="Times New Roman" w:hAnsi="Times New Roman" w:cs="Times New Roman"/>
          <w:sz w:val="28"/>
          <w:szCs w:val="28"/>
        </w:rPr>
        <w:t xml:space="preserve"> в области охраны и </w:t>
      </w:r>
      <w:proofErr w:type="gramStart"/>
      <w:r w:rsidR="00027E62">
        <w:rPr>
          <w:rFonts w:ascii="Times New Roman" w:hAnsi="Times New Roman" w:cs="Times New Roman"/>
          <w:sz w:val="28"/>
          <w:szCs w:val="28"/>
        </w:rPr>
        <w:t>использования</w:t>
      </w:r>
      <w:proofErr w:type="gramEnd"/>
      <w:r w:rsidR="00027E62">
        <w:rPr>
          <w:rFonts w:ascii="Times New Roman" w:hAnsi="Times New Roman" w:cs="Times New Roman"/>
          <w:sz w:val="28"/>
          <w:szCs w:val="28"/>
        </w:rPr>
        <w:t xml:space="preserve"> особо охраняемых природных территорий</w:t>
      </w:r>
      <w:r>
        <w:rPr>
          <w:rFonts w:ascii="Times New Roman" w:hAnsi="Times New Roman" w:cs="Times New Roman"/>
          <w:sz w:val="28"/>
          <w:szCs w:val="28"/>
        </w:rPr>
        <w:t xml:space="preserve"> за 2023 год с указанием наиболее часто встречающихся случаев нарушений (доклад </w:t>
      </w:r>
      <w:r>
        <w:rPr>
          <w:rFonts w:ascii="Times New Roman" w:hAnsi="Times New Roman" w:cs="Times New Roman"/>
          <w:sz w:val="28"/>
          <w:szCs w:val="28"/>
        </w:rPr>
        <w:br/>
        <w:t xml:space="preserve">по результатам обобщения правоприменительной практики утвержден приказом министерства от 14.03.2024 № 68). В апреле 2024 года проведены публичные обсуждения результатов обобщения правоприменительной практики за 1 квартал 2024 года, доклад по результатам обобщения утвержден приказом министерства от 07.05.2024 № 133. В июле 2024 года </w:t>
      </w:r>
      <w:r>
        <w:rPr>
          <w:rFonts w:ascii="Times New Roman" w:hAnsi="Times New Roman" w:cs="Times New Roman"/>
          <w:sz w:val="28"/>
          <w:szCs w:val="28"/>
        </w:rPr>
        <w:lastRenderedPageBreak/>
        <w:t xml:space="preserve">проведены публичные обсуждения результатов обобщения правоприменительной практики за 2 квартал 2024 года, доклад </w:t>
      </w:r>
      <w:r w:rsidR="00A022A3">
        <w:rPr>
          <w:rFonts w:ascii="Times New Roman" w:hAnsi="Times New Roman" w:cs="Times New Roman"/>
          <w:sz w:val="28"/>
          <w:szCs w:val="28"/>
        </w:rPr>
        <w:br/>
      </w:r>
      <w:r>
        <w:rPr>
          <w:rFonts w:ascii="Times New Roman" w:hAnsi="Times New Roman" w:cs="Times New Roman"/>
          <w:sz w:val="28"/>
          <w:szCs w:val="28"/>
        </w:rPr>
        <w:t xml:space="preserve">по результатам обобщения утвержден приказом министерства от 12.08.2024 № 251. В октябре 2024 года проведены публичные обсуждения результатов обобщения правоприменительной практики за 3 квартал 2024 года, доклад </w:t>
      </w:r>
      <w:r w:rsidR="00A022A3">
        <w:rPr>
          <w:rFonts w:ascii="Times New Roman" w:hAnsi="Times New Roman" w:cs="Times New Roman"/>
          <w:sz w:val="28"/>
          <w:szCs w:val="28"/>
        </w:rPr>
        <w:br/>
      </w:r>
      <w:r>
        <w:rPr>
          <w:rFonts w:ascii="Times New Roman" w:hAnsi="Times New Roman" w:cs="Times New Roman"/>
          <w:sz w:val="28"/>
          <w:szCs w:val="28"/>
        </w:rPr>
        <w:t xml:space="preserve">по результатам обобщения утвержден приказом </w:t>
      </w:r>
      <w:r w:rsidRPr="00A022A3">
        <w:rPr>
          <w:rFonts w:ascii="Times New Roman" w:hAnsi="Times New Roman" w:cs="Times New Roman"/>
          <w:sz w:val="28"/>
          <w:szCs w:val="28"/>
        </w:rPr>
        <w:t xml:space="preserve">министерства от </w:t>
      </w:r>
      <w:r w:rsidR="003928BB" w:rsidRPr="00A022A3">
        <w:rPr>
          <w:rFonts w:ascii="Times New Roman" w:hAnsi="Times New Roman" w:cs="Times New Roman"/>
          <w:sz w:val="28"/>
          <w:szCs w:val="28"/>
        </w:rPr>
        <w:t>08.11.2024 № 369</w:t>
      </w:r>
      <w:r w:rsidRPr="00A022A3">
        <w:rPr>
          <w:rFonts w:ascii="Times New Roman" w:hAnsi="Times New Roman" w:cs="Times New Roman"/>
          <w:sz w:val="28"/>
          <w:szCs w:val="28"/>
        </w:rPr>
        <w:t>.</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sidRPr="00A022A3">
        <w:rPr>
          <w:rFonts w:ascii="Times New Roman" w:hAnsi="Times New Roman" w:cs="Times New Roman"/>
          <w:sz w:val="28"/>
          <w:szCs w:val="28"/>
        </w:rPr>
        <w:t xml:space="preserve">2. В 2024 году министерством актуализированы проверочные листы </w:t>
      </w:r>
      <w:r w:rsidRPr="00A022A3">
        <w:rPr>
          <w:rFonts w:ascii="Times New Roman" w:eastAsia="Times New Roman" w:hAnsi="Times New Roman" w:cs="Times New Roman"/>
          <w:sz w:val="28"/>
          <w:szCs w:val="28"/>
        </w:rPr>
        <w:t>(список контрольных вопросов, ответы на которые</w:t>
      </w:r>
      <w:r>
        <w:rPr>
          <w:rFonts w:ascii="Times New Roman" w:eastAsia="Times New Roman" w:hAnsi="Times New Roman" w:cs="Times New Roman"/>
          <w:sz w:val="28"/>
          <w:szCs w:val="28"/>
        </w:rPr>
        <w:t xml:space="preserve"> свидетельствуют </w:t>
      </w:r>
      <w:r>
        <w:rPr>
          <w:rFonts w:ascii="Times New Roman" w:eastAsia="Times New Roman" w:hAnsi="Times New Roman" w:cs="Times New Roman"/>
          <w:sz w:val="28"/>
          <w:szCs w:val="28"/>
        </w:rPr>
        <w:br/>
        <w:t xml:space="preserve">о соблюдении или несоблюдении контролируемым лицом обязательных требований), которые утверждены распоряжением министерства </w:t>
      </w:r>
      <w:bookmarkStart w:id="0" w:name="_Hlk177118898"/>
      <w:r>
        <w:rPr>
          <w:rFonts w:ascii="Times New Roman" w:eastAsia="Times New Roman" w:hAnsi="Times New Roman" w:cs="Times New Roman"/>
          <w:sz w:val="28"/>
          <w:szCs w:val="28"/>
        </w:rPr>
        <w:t>от 16.07.2024 № 15.</w:t>
      </w:r>
    </w:p>
    <w:bookmarkEnd w:id="0"/>
    <w:p w:rsidR="00F57F9C" w:rsidRDefault="00F57F9C" w:rsidP="00A022A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 основании актуализированных проверочных листов запущен сервис </w:t>
      </w:r>
      <w:proofErr w:type="spellStart"/>
      <w:r>
        <w:rPr>
          <w:rFonts w:ascii="Times New Roman" w:eastAsia="Times New Roman" w:hAnsi="Times New Roman" w:cs="Times New Roman"/>
          <w:sz w:val="28"/>
          <w:szCs w:val="28"/>
        </w:rPr>
        <w:t>самообследования</w:t>
      </w:r>
      <w:proofErr w:type="spellEnd"/>
      <w:r>
        <w:rPr>
          <w:rFonts w:ascii="Times New Roman" w:eastAsia="Times New Roman" w:hAnsi="Times New Roman" w:cs="Times New Roman"/>
          <w:sz w:val="28"/>
          <w:szCs w:val="28"/>
        </w:rPr>
        <w:t>, который осуществляет</w:t>
      </w:r>
      <w:r w:rsidR="00A022A3">
        <w:rPr>
          <w:rFonts w:ascii="Times New Roman" w:eastAsia="Times New Roman" w:hAnsi="Times New Roman" w:cs="Times New Roman"/>
          <w:sz w:val="28"/>
          <w:szCs w:val="28"/>
        </w:rPr>
        <w:t xml:space="preserve">ся в автоматизированном режиме </w:t>
      </w:r>
      <w:r>
        <w:rPr>
          <w:rFonts w:ascii="Times New Roman" w:eastAsia="Times New Roman" w:hAnsi="Times New Roman" w:cs="Times New Roman"/>
          <w:sz w:val="28"/>
          <w:szCs w:val="28"/>
        </w:rPr>
        <w:t xml:space="preserve">с принятием декларации о соблюдении обязательных требований </w:t>
      </w:r>
      <w:r>
        <w:rPr>
          <w:rFonts w:ascii="Times New Roman" w:eastAsia="Times New Roman" w:hAnsi="Times New Roman" w:cs="Times New Roman"/>
          <w:sz w:val="28"/>
          <w:szCs w:val="28"/>
        </w:rPr>
        <w:br/>
        <w:t xml:space="preserve">и без принятия декларации о соблюдении обязательных требований </w:t>
      </w:r>
      <w:r w:rsidR="00A022A3">
        <w:rPr>
          <w:rFonts w:ascii="Times New Roman" w:eastAsia="Times New Roman" w:hAnsi="Times New Roman" w:cs="Times New Roman"/>
          <w:sz w:val="28"/>
          <w:szCs w:val="28"/>
        </w:rPr>
        <w:br/>
      </w:r>
      <w:r>
        <w:rPr>
          <w:rFonts w:ascii="Times New Roman" w:eastAsia="Times New Roman" w:hAnsi="Times New Roman" w:cs="Times New Roman"/>
          <w:sz w:val="28"/>
          <w:szCs w:val="28"/>
        </w:rPr>
        <w:t>в случаях, установленных частью 3 статьи 49 Фед</w:t>
      </w:r>
      <w:r w:rsidR="00A022A3">
        <w:rPr>
          <w:rFonts w:ascii="Times New Roman" w:eastAsia="Times New Roman" w:hAnsi="Times New Roman" w:cs="Times New Roman"/>
          <w:sz w:val="28"/>
          <w:szCs w:val="28"/>
        </w:rPr>
        <w:t xml:space="preserve">ерального закона </w:t>
      </w:r>
      <w:r w:rsidR="00A022A3">
        <w:rPr>
          <w:rFonts w:ascii="Times New Roman" w:eastAsia="Times New Roman" w:hAnsi="Times New Roman" w:cs="Times New Roman"/>
          <w:sz w:val="28"/>
          <w:szCs w:val="28"/>
        </w:rPr>
        <w:br/>
        <w:t xml:space="preserve">от 31.07.2020 </w:t>
      </w:r>
      <w:r>
        <w:rPr>
          <w:rFonts w:ascii="Times New Roman" w:eastAsia="Times New Roman" w:hAnsi="Times New Roman" w:cs="Times New Roman"/>
          <w:sz w:val="28"/>
          <w:szCs w:val="28"/>
        </w:rPr>
        <w:t>№ 248-ФЗ «О государственном контроле (над</w:t>
      </w:r>
      <w:r w:rsidR="00A022A3">
        <w:rPr>
          <w:rFonts w:ascii="Times New Roman" w:eastAsia="Times New Roman" w:hAnsi="Times New Roman" w:cs="Times New Roman"/>
          <w:sz w:val="28"/>
          <w:szCs w:val="28"/>
        </w:rPr>
        <w:t xml:space="preserve">зоре) </w:t>
      </w:r>
      <w:r w:rsidR="00A022A3">
        <w:rPr>
          <w:rFonts w:ascii="Times New Roman" w:eastAsia="Times New Roman" w:hAnsi="Times New Roman" w:cs="Times New Roman"/>
          <w:sz w:val="28"/>
          <w:szCs w:val="28"/>
        </w:rPr>
        <w:br/>
        <w:t xml:space="preserve">и муниципальном контроле </w:t>
      </w:r>
      <w:r>
        <w:rPr>
          <w:rFonts w:ascii="Times New Roman" w:eastAsia="Times New Roman" w:hAnsi="Times New Roman" w:cs="Times New Roman"/>
          <w:sz w:val="28"/>
          <w:szCs w:val="28"/>
        </w:rPr>
        <w:t>в Российской Федерации».</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 проведению самообследования </w:t>
      </w:r>
      <w:r>
        <w:rPr>
          <w:rFonts w:ascii="Times New Roman" w:eastAsia="Times New Roman" w:hAnsi="Times New Roman" w:cs="Times New Roman"/>
          <w:sz w:val="28"/>
          <w:szCs w:val="28"/>
        </w:rPr>
        <w:br/>
        <w:t>и подготовке декларации соблюдения обязательных требований контролируемыми лицами по регионально</w:t>
      </w:r>
      <w:r w:rsidR="00CB7A9C">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государственно</w:t>
      </w:r>
      <w:r w:rsidR="00CB7A9C">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контроля (надзора)</w:t>
      </w:r>
      <w:r w:rsidR="00CB7A9C">
        <w:rPr>
          <w:rFonts w:ascii="Times New Roman" w:eastAsia="Times New Roman" w:hAnsi="Times New Roman" w:cs="Times New Roman"/>
          <w:sz w:val="28"/>
          <w:szCs w:val="28"/>
        </w:rPr>
        <w:t xml:space="preserve"> </w:t>
      </w:r>
      <w:r w:rsidR="00CB7A9C">
        <w:rPr>
          <w:rFonts w:ascii="Times New Roman" w:hAnsi="Times New Roman" w:cs="Times New Roman"/>
          <w:sz w:val="28"/>
          <w:szCs w:val="28"/>
        </w:rPr>
        <w:t xml:space="preserve">в области охраны и </w:t>
      </w:r>
      <w:proofErr w:type="gramStart"/>
      <w:r w:rsidR="00CB7A9C">
        <w:rPr>
          <w:rFonts w:ascii="Times New Roman" w:hAnsi="Times New Roman" w:cs="Times New Roman"/>
          <w:sz w:val="28"/>
          <w:szCs w:val="28"/>
        </w:rPr>
        <w:t>использования</w:t>
      </w:r>
      <w:proofErr w:type="gramEnd"/>
      <w:r w:rsidR="00CB7A9C">
        <w:rPr>
          <w:rFonts w:ascii="Times New Roman" w:hAnsi="Times New Roman" w:cs="Times New Roman"/>
          <w:sz w:val="28"/>
          <w:szCs w:val="28"/>
        </w:rPr>
        <w:t xml:space="preserve"> особо охраняемых природных территорий</w:t>
      </w:r>
      <w:r>
        <w:rPr>
          <w:rFonts w:ascii="Times New Roman" w:eastAsia="Times New Roman" w:hAnsi="Times New Roman" w:cs="Times New Roman"/>
          <w:sz w:val="28"/>
          <w:szCs w:val="28"/>
        </w:rPr>
        <w:t>, осуществляем</w:t>
      </w:r>
      <w:r w:rsidR="00CB7A9C">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министерством, утверждены приказом министерства от 21.06.2024 № 182.</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Утверждено руководство по соблюдению обязательных требований.</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hAnsi="Times New Roman" w:cs="Times New Roman"/>
          <w:sz w:val="28"/>
          <w:szCs w:val="28"/>
        </w:rPr>
        <w:t xml:space="preserve">В информационно-телекоммуникационной сети Интернет </w:t>
      </w:r>
      <w:r>
        <w:rPr>
          <w:rFonts w:ascii="Times New Roman" w:hAnsi="Times New Roman" w:cs="Times New Roman"/>
          <w:sz w:val="28"/>
          <w:szCs w:val="28"/>
        </w:rPr>
        <w:br/>
        <w:t xml:space="preserve">на официальном сайте (далее – официальный сайт) министерства размещены перечень и тексты нормативных правовых актов, содержащих обязательные требования, соблюдение которых оценивает министерство при проведении мероприятий по контролю в рамках регионального государственного контроля (надзора) в области охраны и использования особо охраняемых природных территорий. В целях обеспечения и поддержания перечня и текстов нормативных правовых актов в актуальном состоянии министерством проводится мониторинг изменений нормативных правовых актов и нормативных документов, включенных в перечень. </w:t>
      </w:r>
      <w:r>
        <w:rPr>
          <w:rFonts w:ascii="Times New Roman" w:eastAsia="Times New Roman" w:hAnsi="Times New Roman" w:cs="Times New Roman"/>
          <w:sz w:val="28"/>
          <w:szCs w:val="28"/>
        </w:rPr>
        <w:t xml:space="preserve">Перечень нормативных правовых актов (их отдельных положений), содержащих обязательные требования, оценка соблюдения которых осуществляется в рамках регионального государственного контроля (надзора) </w:t>
      </w:r>
      <w:r>
        <w:rPr>
          <w:rFonts w:ascii="Times New Roman" w:hAnsi="Times New Roman" w:cs="Times New Roman"/>
          <w:sz w:val="28"/>
          <w:szCs w:val="28"/>
        </w:rPr>
        <w:t xml:space="preserve">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Pr>
          <w:rFonts w:ascii="Times New Roman" w:eastAsia="Times New Roman" w:hAnsi="Times New Roman" w:cs="Times New Roman"/>
          <w:sz w:val="28"/>
          <w:szCs w:val="28"/>
        </w:rPr>
        <w:t xml:space="preserve">, привлечения к административной ответственности, утвержден приказом </w:t>
      </w:r>
      <w:r w:rsidRPr="0020772A">
        <w:rPr>
          <w:rFonts w:ascii="Times New Roman" w:eastAsia="Times New Roman" w:hAnsi="Times New Roman" w:cs="Times New Roman"/>
          <w:sz w:val="28"/>
          <w:szCs w:val="28"/>
        </w:rPr>
        <w:t>министерства от 17.09.2024 № 298, а</w:t>
      </w:r>
      <w:r>
        <w:rPr>
          <w:rFonts w:ascii="Times New Roman" w:eastAsia="Times New Roman" w:hAnsi="Times New Roman" w:cs="Times New Roman"/>
          <w:sz w:val="28"/>
          <w:szCs w:val="28"/>
        </w:rPr>
        <w:t xml:space="preserve"> также перечень нормативных правовых актов Кировской области (их отдельных положений), содержащих обязательные требования, </w:t>
      </w:r>
      <w:r>
        <w:rPr>
          <w:rFonts w:ascii="Times New Roman" w:eastAsia="Times New Roman" w:hAnsi="Times New Roman" w:cs="Times New Roman"/>
          <w:sz w:val="28"/>
          <w:szCs w:val="28"/>
        </w:rPr>
        <w:lastRenderedPageBreak/>
        <w:t xml:space="preserve">утвержден приказом </w:t>
      </w:r>
      <w:r w:rsidRPr="0020772A">
        <w:rPr>
          <w:rFonts w:ascii="Times New Roman" w:eastAsia="Times New Roman" w:hAnsi="Times New Roman" w:cs="Times New Roman"/>
          <w:sz w:val="28"/>
          <w:szCs w:val="28"/>
        </w:rPr>
        <w:t>министерства от 17.09.2024 № 297.</w:t>
      </w:r>
    </w:p>
    <w:p w:rsidR="00F57F9C" w:rsidRDefault="00F57F9C" w:rsidP="00600473">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hAnsi="Times New Roman" w:cs="Times New Roman"/>
          <w:sz w:val="28"/>
          <w:szCs w:val="28"/>
        </w:rPr>
        <w:t xml:space="preserve">Также на официальном сайте </w:t>
      </w:r>
      <w:proofErr w:type="gramStart"/>
      <w:r>
        <w:rPr>
          <w:rFonts w:ascii="Times New Roman" w:hAnsi="Times New Roman" w:cs="Times New Roman"/>
          <w:sz w:val="28"/>
          <w:szCs w:val="28"/>
        </w:rPr>
        <w:t>размещены</w:t>
      </w:r>
      <w:proofErr w:type="gramEnd"/>
      <w:r>
        <w:rPr>
          <w:rFonts w:ascii="Times New Roman" w:hAnsi="Times New Roman" w:cs="Times New Roman"/>
          <w:sz w:val="28"/>
          <w:szCs w:val="28"/>
        </w:rPr>
        <w:t>:</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индикаторов риска нарушения обязательных требований, порядок отнесения, утвержденный постановлением Правительства Кировской области от 22 декабря 2021 г. № 719-П (с изменениями от 3 августа 2023 г.);</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отнесения объектов контроля к категориям риска;</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исчерпывающий перечень сведений, которые могут запрашиваться </w:t>
      </w:r>
      <w:r>
        <w:rPr>
          <w:rFonts w:ascii="Times New Roman" w:eastAsia="Times New Roman" w:hAnsi="Times New Roman" w:cs="Times New Roman"/>
          <w:sz w:val="28"/>
          <w:szCs w:val="28"/>
        </w:rPr>
        <w:br/>
        <w:t>у контролируемого лица;</w:t>
      </w:r>
    </w:p>
    <w:p w:rsidR="00F57F9C" w:rsidRDefault="00F57F9C" w:rsidP="00600473">
      <w:pPr>
        <w:widowControl w:val="0"/>
        <w:suppressAutoHyphens/>
        <w:autoSpaceDE w:val="0"/>
        <w:autoSpaceDN w:val="0"/>
        <w:spacing w:after="0" w:line="247" w:lineRule="auto"/>
        <w:ind w:left="34" w:firstLine="674"/>
        <w:jc w:val="both"/>
        <w:rPr>
          <w:rFonts w:ascii="Times New Roman" w:hAnsi="Times New Roman" w:cs="Times New Roman"/>
          <w:sz w:val="28"/>
          <w:szCs w:val="28"/>
        </w:rPr>
      </w:pPr>
      <w:r>
        <w:rPr>
          <w:rFonts w:ascii="Times New Roman" w:hAnsi="Times New Roman" w:cs="Times New Roman"/>
          <w:sz w:val="28"/>
          <w:szCs w:val="28"/>
        </w:rPr>
        <w:t>сведения о применении министерством мер стимулирования добросовестности;</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порядке досудебного обжалования решений министерства, действий (бездействия) его должностных лиц;</w:t>
      </w:r>
    </w:p>
    <w:p w:rsidR="00F57F9C" w:rsidRDefault="00F57F9C" w:rsidP="00A022A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о региональном государственном контроле (надзоре)</w:t>
      </w:r>
      <w:r w:rsidR="00CB7A9C">
        <w:rPr>
          <w:rFonts w:ascii="Times New Roman" w:eastAsia="Times New Roman" w:hAnsi="Times New Roman" w:cs="Times New Roman"/>
          <w:sz w:val="28"/>
          <w:szCs w:val="28"/>
        </w:rPr>
        <w:t xml:space="preserve"> </w:t>
      </w:r>
      <w:r w:rsidR="00CB7A9C">
        <w:rPr>
          <w:rFonts w:ascii="Times New Roman" w:hAnsi="Times New Roman" w:cs="Times New Roman"/>
          <w:sz w:val="28"/>
          <w:szCs w:val="28"/>
        </w:rPr>
        <w:t>в области охраны и использования особо охраняемых природных территорий</w:t>
      </w:r>
      <w:r>
        <w:rPr>
          <w:rFonts w:ascii="Times New Roman" w:eastAsia="Times New Roman" w:hAnsi="Times New Roman" w:cs="Times New Roman"/>
          <w:sz w:val="28"/>
          <w:szCs w:val="28"/>
        </w:rPr>
        <w:t xml:space="preserve"> </w:t>
      </w:r>
      <w:r w:rsidR="00A022A3">
        <w:rPr>
          <w:rFonts w:ascii="Times New Roman" w:eastAsia="Times New Roman" w:hAnsi="Times New Roman" w:cs="Times New Roman"/>
          <w:sz w:val="28"/>
          <w:szCs w:val="28"/>
        </w:rPr>
        <w:br/>
      </w:r>
      <w:r>
        <w:rPr>
          <w:rFonts w:ascii="Times New Roman" w:eastAsia="Times New Roman" w:hAnsi="Times New Roman" w:cs="Times New Roman"/>
          <w:sz w:val="28"/>
          <w:szCs w:val="28"/>
        </w:rPr>
        <w:t>за 2023 год;</w:t>
      </w:r>
    </w:p>
    <w:p w:rsidR="00F57F9C" w:rsidRDefault="00F57F9C"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rsidR="00B51A30" w:rsidRDefault="00B51A30" w:rsidP="00600473">
      <w:pPr>
        <w:widowControl w:val="0"/>
        <w:suppressAutoHyphens/>
        <w:autoSpaceDE w:val="0"/>
        <w:autoSpaceDN w:val="0"/>
        <w:spacing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анализа проведенных профилактических мероприятий показатели результативности и эффективности программы следующие:</w:t>
      </w:r>
    </w:p>
    <w:tbl>
      <w:tblPr>
        <w:tblStyle w:val="a3"/>
        <w:tblW w:w="0" w:type="auto"/>
        <w:tblLook w:val="04A0"/>
      </w:tblPr>
      <w:tblGrid>
        <w:gridCol w:w="3343"/>
        <w:gridCol w:w="1871"/>
        <w:gridCol w:w="1623"/>
        <w:gridCol w:w="1487"/>
        <w:gridCol w:w="1303"/>
      </w:tblGrid>
      <w:tr w:rsidR="00CB7A9C" w:rsidTr="00CB7A9C">
        <w:tc>
          <w:tcPr>
            <w:tcW w:w="3373"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Вид профилактического мероприятия</w:t>
            </w:r>
          </w:p>
        </w:tc>
        <w:tc>
          <w:tcPr>
            <w:tcW w:w="1942"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1678"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w:t>
            </w:r>
          </w:p>
          <w:p w:rsidR="00CB7A9C" w:rsidRDefault="00CB7A9C" w:rsidP="00600473">
            <w:pPr>
              <w:widowControl w:val="0"/>
              <w:suppressAutoHyphens/>
              <w:autoSpaceDE w:val="0"/>
              <w:autoSpaceDN w:val="0"/>
              <w:spacing w:line="247" w:lineRule="auto"/>
              <w:rPr>
                <w:rFonts w:ascii="Times New Roman" w:eastAsia="Times New Roman" w:hAnsi="Times New Roman" w:cs="Times New Roman"/>
                <w:sz w:val="28"/>
                <w:szCs w:val="28"/>
              </w:rPr>
            </w:pPr>
          </w:p>
        </w:tc>
        <w:tc>
          <w:tcPr>
            <w:tcW w:w="1533"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1328"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tc>
      </w:tr>
      <w:tr w:rsidR="00CB7A9C" w:rsidTr="00CB7A9C">
        <w:tc>
          <w:tcPr>
            <w:tcW w:w="3373" w:type="dxa"/>
          </w:tcPr>
          <w:p w:rsidR="00CB7A9C" w:rsidRDefault="00CB7A9C" w:rsidP="00600473">
            <w:pPr>
              <w:widowControl w:val="0"/>
              <w:suppressAutoHyphens/>
              <w:autoSpaceDE w:val="0"/>
              <w:autoSpaceDN w:val="0"/>
              <w:spacing w:line="24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Профилактический визит</w:t>
            </w:r>
          </w:p>
        </w:tc>
        <w:tc>
          <w:tcPr>
            <w:tcW w:w="1942"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678"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33"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28"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p>
        </w:tc>
      </w:tr>
      <w:tr w:rsidR="00CB7A9C" w:rsidTr="00CB7A9C">
        <w:tc>
          <w:tcPr>
            <w:tcW w:w="3373" w:type="dxa"/>
          </w:tcPr>
          <w:p w:rsidR="00CB7A9C" w:rsidRDefault="00CB7A9C" w:rsidP="00600473">
            <w:pPr>
              <w:widowControl w:val="0"/>
              <w:suppressAutoHyphens/>
              <w:autoSpaceDE w:val="0"/>
              <w:autoSpaceDN w:val="0"/>
              <w:spacing w:line="24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Объявление предостережения</w:t>
            </w:r>
          </w:p>
        </w:tc>
        <w:tc>
          <w:tcPr>
            <w:tcW w:w="1942"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678"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3" w:type="dxa"/>
          </w:tcPr>
          <w:p w:rsidR="00CB7A9C" w:rsidRPr="001E03D6"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28" w:type="dxa"/>
          </w:tcPr>
          <w:p w:rsidR="00CB7A9C" w:rsidRDefault="003928BB"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B7A9C" w:rsidTr="00CB7A9C">
        <w:tc>
          <w:tcPr>
            <w:tcW w:w="3373" w:type="dxa"/>
          </w:tcPr>
          <w:p w:rsidR="00CB7A9C" w:rsidRDefault="00CB7A9C" w:rsidP="00600473">
            <w:pPr>
              <w:widowControl w:val="0"/>
              <w:suppressAutoHyphens/>
              <w:autoSpaceDE w:val="0"/>
              <w:autoSpaceDN w:val="0"/>
              <w:spacing w:line="24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Консультирование</w:t>
            </w:r>
          </w:p>
        </w:tc>
        <w:tc>
          <w:tcPr>
            <w:tcW w:w="1942"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678"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33" w:type="dxa"/>
          </w:tcPr>
          <w:p w:rsidR="00CB7A9C" w:rsidRPr="001E03D6"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328" w:type="dxa"/>
          </w:tcPr>
          <w:p w:rsidR="00CB7A9C" w:rsidRDefault="003928BB"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r>
      <w:tr w:rsidR="00CB7A9C" w:rsidTr="00CB7A9C">
        <w:tc>
          <w:tcPr>
            <w:tcW w:w="3373" w:type="dxa"/>
          </w:tcPr>
          <w:p w:rsidR="00CB7A9C" w:rsidRDefault="00CB7A9C" w:rsidP="00600473">
            <w:pPr>
              <w:widowControl w:val="0"/>
              <w:suppressAutoHyphens/>
              <w:autoSpaceDE w:val="0"/>
              <w:autoSpaceDN w:val="0"/>
              <w:spacing w:line="24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Обобщение правоприменительной практики</w:t>
            </w:r>
          </w:p>
        </w:tc>
        <w:tc>
          <w:tcPr>
            <w:tcW w:w="1942"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78"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3" w:type="dxa"/>
          </w:tcPr>
          <w:p w:rsidR="00CB7A9C" w:rsidRPr="001E03D6"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28" w:type="dxa"/>
          </w:tcPr>
          <w:p w:rsidR="00CB7A9C" w:rsidRDefault="003928BB"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B7A9C" w:rsidTr="00CB7A9C">
        <w:tc>
          <w:tcPr>
            <w:tcW w:w="3373" w:type="dxa"/>
          </w:tcPr>
          <w:p w:rsidR="00CB7A9C" w:rsidRDefault="00CB7A9C" w:rsidP="00600473">
            <w:pPr>
              <w:widowControl w:val="0"/>
              <w:suppressAutoHyphens/>
              <w:autoSpaceDE w:val="0"/>
              <w:autoSpaceDN w:val="0"/>
              <w:spacing w:line="24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w:t>
            </w:r>
          </w:p>
        </w:tc>
        <w:tc>
          <w:tcPr>
            <w:tcW w:w="1942" w:type="dxa"/>
          </w:tcPr>
          <w:p w:rsidR="00CB7A9C"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678" w:type="dxa"/>
          </w:tcPr>
          <w:p w:rsidR="00CB7A9C" w:rsidRPr="001E03D6"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3" w:type="dxa"/>
          </w:tcPr>
          <w:p w:rsidR="00CB7A9C" w:rsidRPr="001E03D6" w:rsidRDefault="00CB7A9C"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328" w:type="dxa"/>
          </w:tcPr>
          <w:p w:rsidR="00CB7A9C" w:rsidRDefault="003928BB" w:rsidP="00600473">
            <w:pPr>
              <w:widowControl w:val="0"/>
              <w:suppressAutoHyphens/>
              <w:autoSpaceDE w:val="0"/>
              <w:autoSpaceDN w:val="0"/>
              <w:spacing w:line="247"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bl>
    <w:p w:rsidR="00B51A30" w:rsidRPr="00B51A30" w:rsidRDefault="00B51A30"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0"/>
          <w:szCs w:val="28"/>
        </w:rPr>
      </w:pPr>
      <w:r w:rsidRPr="00B51A30">
        <w:rPr>
          <w:rFonts w:ascii="Times New Roman" w:eastAsia="Times New Roman" w:hAnsi="Times New Roman" w:cs="Times New Roman"/>
          <w:sz w:val="20"/>
          <w:szCs w:val="28"/>
        </w:rPr>
        <w:t xml:space="preserve">* по состоянию на </w:t>
      </w:r>
      <w:r w:rsidR="002D7E2B">
        <w:rPr>
          <w:rFonts w:ascii="Times New Roman" w:eastAsia="Times New Roman" w:hAnsi="Times New Roman" w:cs="Times New Roman"/>
          <w:sz w:val="20"/>
          <w:szCs w:val="28"/>
        </w:rPr>
        <w:t>02</w:t>
      </w:r>
      <w:r w:rsidRPr="00B51A30">
        <w:rPr>
          <w:rFonts w:ascii="Times New Roman" w:eastAsia="Times New Roman" w:hAnsi="Times New Roman" w:cs="Times New Roman"/>
          <w:sz w:val="20"/>
          <w:szCs w:val="28"/>
        </w:rPr>
        <w:t>.</w:t>
      </w:r>
      <w:r w:rsidR="002D7E2B">
        <w:rPr>
          <w:rFonts w:ascii="Times New Roman" w:eastAsia="Times New Roman" w:hAnsi="Times New Roman" w:cs="Times New Roman"/>
          <w:sz w:val="20"/>
          <w:szCs w:val="28"/>
        </w:rPr>
        <w:t>11</w:t>
      </w:r>
      <w:r w:rsidRPr="00B51A30">
        <w:rPr>
          <w:rFonts w:ascii="Times New Roman" w:eastAsia="Times New Roman" w:hAnsi="Times New Roman" w:cs="Times New Roman"/>
          <w:sz w:val="20"/>
          <w:szCs w:val="28"/>
        </w:rPr>
        <w:t>.202</w:t>
      </w:r>
      <w:r w:rsidR="00CB7A9C">
        <w:rPr>
          <w:rFonts w:ascii="Times New Roman" w:eastAsia="Times New Roman" w:hAnsi="Times New Roman" w:cs="Times New Roman"/>
          <w:sz w:val="20"/>
          <w:szCs w:val="28"/>
        </w:rPr>
        <w:t>4</w:t>
      </w:r>
    </w:p>
    <w:p w:rsidR="00B51A30" w:rsidRDefault="0076024E" w:rsidP="00600473">
      <w:pPr>
        <w:widowControl w:val="0"/>
        <w:suppressAutoHyphens/>
        <w:autoSpaceDE w:val="0"/>
        <w:autoSpaceDN w:val="0"/>
        <w:spacing w:before="240"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Указанные меры профилактического характера и утверждение программы профилактики в целом направлены </w:t>
      </w:r>
      <w:r w:rsidR="00C05E7F">
        <w:rPr>
          <w:rFonts w:ascii="Times New Roman" w:eastAsia="Times New Roman" w:hAnsi="Times New Roman" w:cs="Times New Roman"/>
          <w:sz w:val="28"/>
          <w:szCs w:val="28"/>
        </w:rPr>
        <w:t>на решение проблемы предупреждения нарушений обязательных требований и повышение правовой грамотности подконтрольных субъектов, что в свою очередь должно привести к общему уменьшению контрольных (надзорных) мероприятий, в том числе за счет снижения внеплановых контр</w:t>
      </w:r>
      <w:r w:rsidR="001E03D6">
        <w:rPr>
          <w:rFonts w:ascii="Times New Roman" w:eastAsia="Times New Roman" w:hAnsi="Times New Roman" w:cs="Times New Roman"/>
          <w:sz w:val="28"/>
          <w:szCs w:val="28"/>
        </w:rPr>
        <w:t>ольных (надзорных) мероприятий.</w:t>
      </w:r>
    </w:p>
    <w:p w:rsidR="00DB1C39" w:rsidRDefault="00BE2396" w:rsidP="00600473">
      <w:pPr>
        <w:widowControl w:val="0"/>
        <w:suppressAutoHyphens/>
        <w:autoSpaceDE w:val="0"/>
        <w:autoSpaceDN w:val="0"/>
        <w:spacing w:after="0" w:line="247" w:lineRule="auto"/>
        <w:ind w:firstLine="709"/>
        <w:jc w:val="both"/>
        <w:rPr>
          <w:rFonts w:ascii="Times New Roman" w:hAnsi="Times New Roman" w:cs="Times New Roman"/>
          <w:b/>
          <w:sz w:val="28"/>
          <w:szCs w:val="28"/>
        </w:rPr>
      </w:pPr>
      <w:proofErr w:type="gramStart"/>
      <w:r>
        <w:rPr>
          <w:rFonts w:ascii="Times New Roman" w:eastAsia="Times New Roman" w:hAnsi="Times New Roman" w:cs="Times New Roman"/>
          <w:sz w:val="28"/>
          <w:szCs w:val="28"/>
        </w:rPr>
        <w:t>Основн</w:t>
      </w:r>
      <w:r w:rsidR="008B4C12">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проблем</w:t>
      </w:r>
      <w:r w:rsidR="008B4C12">
        <w:rPr>
          <w:rFonts w:ascii="Times New Roman" w:eastAsia="Times New Roman" w:hAnsi="Times New Roman" w:cs="Times New Roman"/>
          <w:sz w:val="28"/>
          <w:szCs w:val="28"/>
        </w:rPr>
        <w:t>ой</w:t>
      </w:r>
      <w:r>
        <w:rPr>
          <w:rFonts w:ascii="Times New Roman" w:eastAsia="Times New Roman" w:hAnsi="Times New Roman" w:cs="Times New Roman"/>
          <w:sz w:val="28"/>
          <w:szCs w:val="28"/>
        </w:rPr>
        <w:t>, на решение котор</w:t>
      </w:r>
      <w:r w:rsidR="008B4C12">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направлена программа профилактики, явля</w:t>
      </w:r>
      <w:r w:rsidR="008B4C1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8B4C12">
        <w:rPr>
          <w:rFonts w:ascii="Times New Roman" w:hAnsi="Times New Roman" w:cs="Times New Roman"/>
          <w:sz w:val="28"/>
          <w:szCs w:val="28"/>
        </w:rPr>
        <w:t xml:space="preserve">нарушение установленного режима или иных правил охраны и использования окружающей среды и природных ресурсов </w:t>
      </w:r>
      <w:r w:rsidR="008B4C12">
        <w:rPr>
          <w:rFonts w:ascii="Times New Roman" w:hAnsi="Times New Roman" w:cs="Times New Roman"/>
          <w:sz w:val="28"/>
          <w:szCs w:val="28"/>
        </w:rPr>
        <w:br/>
      </w:r>
      <w:r w:rsidR="008B4C12">
        <w:rPr>
          <w:rFonts w:ascii="Times New Roman" w:hAnsi="Times New Roman" w:cs="Times New Roman"/>
          <w:sz w:val="28"/>
          <w:szCs w:val="28"/>
        </w:rPr>
        <w:lastRenderedPageBreak/>
        <w:t>на территориях государственных природных заповедников, национальных парков, природных парков, государственных природных заказников, а также</w:t>
      </w:r>
      <w:r w:rsidR="008B4C12">
        <w:rPr>
          <w:rFonts w:ascii="Times New Roman" w:hAnsi="Times New Roman" w:cs="Times New Roman"/>
          <w:sz w:val="28"/>
          <w:szCs w:val="28"/>
        </w:rPr>
        <w:br/>
        <w:t>на территориях, на которых находятся памятники природы, на иных особо охраняемых природных территориях либо в их охранных зонах.</w:t>
      </w:r>
      <w:proofErr w:type="gramEnd"/>
    </w:p>
    <w:p w:rsidR="00DB1C39" w:rsidRDefault="00DB1C39" w:rsidP="00600473">
      <w:pPr>
        <w:widowControl w:val="0"/>
        <w:suppressAutoHyphens/>
        <w:autoSpaceDE w:val="0"/>
        <w:autoSpaceDN w:val="0"/>
        <w:spacing w:after="0" w:line="247" w:lineRule="auto"/>
        <w:jc w:val="center"/>
        <w:rPr>
          <w:rFonts w:ascii="Times New Roman" w:hAnsi="Times New Roman" w:cs="Times New Roman"/>
          <w:b/>
          <w:sz w:val="28"/>
          <w:szCs w:val="28"/>
        </w:rPr>
      </w:pPr>
    </w:p>
    <w:p w:rsidR="00600473" w:rsidRDefault="00600473" w:rsidP="00600473">
      <w:pPr>
        <w:widowControl w:val="0"/>
        <w:suppressAutoHyphens/>
        <w:autoSpaceDE w:val="0"/>
        <w:autoSpaceDN w:val="0"/>
        <w:spacing w:after="0" w:line="247" w:lineRule="auto"/>
        <w:jc w:val="center"/>
        <w:rPr>
          <w:rFonts w:ascii="Times New Roman" w:hAnsi="Times New Roman" w:cs="Times New Roman"/>
          <w:b/>
          <w:sz w:val="28"/>
          <w:szCs w:val="28"/>
        </w:rPr>
      </w:pPr>
    </w:p>
    <w:p w:rsidR="00A06E87" w:rsidRPr="006F684A" w:rsidRDefault="00E72F48" w:rsidP="00600473">
      <w:pPr>
        <w:widowControl w:val="0"/>
        <w:suppressAutoHyphens/>
        <w:autoSpaceDE w:val="0"/>
        <w:autoSpaceDN w:val="0"/>
        <w:spacing w:line="247"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A06E87" w:rsidRPr="006F684A">
        <w:rPr>
          <w:rFonts w:ascii="Times New Roman" w:hAnsi="Times New Roman" w:cs="Times New Roman"/>
          <w:b/>
          <w:sz w:val="28"/>
          <w:szCs w:val="28"/>
        </w:rPr>
        <w:t xml:space="preserve">2. Цели и задачи </w:t>
      </w:r>
      <w:proofErr w:type="gramStart"/>
      <w:r w:rsidR="00A06E87" w:rsidRPr="006F684A">
        <w:rPr>
          <w:rFonts w:ascii="Times New Roman" w:hAnsi="Times New Roman" w:cs="Times New Roman"/>
          <w:b/>
          <w:sz w:val="28"/>
          <w:szCs w:val="28"/>
        </w:rPr>
        <w:t>реализации программы профилактики рисков причинения вреда</w:t>
      </w:r>
      <w:proofErr w:type="gramEnd"/>
    </w:p>
    <w:p w:rsidR="00E95ECF" w:rsidRDefault="00E95ECF"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E95ECF" w:rsidRDefault="00E95ECF"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rsidR="00E95ECF" w:rsidRDefault="00E95ECF"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5ECF" w:rsidRDefault="00E95ECF"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доведения обязательных требований                                до контролируемых лиц, повышение информирования о способах их соблюдения.</w:t>
      </w:r>
    </w:p>
    <w:p w:rsidR="00E72F48" w:rsidRDefault="00E72F48"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Задачами профилактики рисков причинения вреда (ущерба) охраняемым законом ценностям являются:</w:t>
      </w:r>
    </w:p>
    <w:p w:rsidR="00E72F48" w:rsidRDefault="00E72F48"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укрепление </w:t>
      </w:r>
      <w:proofErr w:type="gramStart"/>
      <w:r>
        <w:rPr>
          <w:rFonts w:ascii="Times New Roman" w:eastAsia="Times New Roman" w:hAnsi="Times New Roman" w:cs="Times New Roman"/>
          <w:sz w:val="28"/>
          <w:szCs w:val="28"/>
        </w:rPr>
        <w:t>системы профилактики нарушений рисков причинения</w:t>
      </w:r>
      <w:proofErr w:type="gramEnd"/>
      <w:r>
        <w:rPr>
          <w:rFonts w:ascii="Times New Roman" w:eastAsia="Times New Roman" w:hAnsi="Times New Roman" w:cs="Times New Roman"/>
          <w:sz w:val="28"/>
          <w:szCs w:val="28"/>
        </w:rPr>
        <w:t xml:space="preserve"> вреда (ущерба) охраняемым законом ценностям;</w:t>
      </w:r>
    </w:p>
    <w:p w:rsidR="00E72F48" w:rsidRDefault="00E72F48"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правосознания и правовой </w:t>
      </w:r>
      <w:r w:rsidR="007C6D98">
        <w:rPr>
          <w:rFonts w:ascii="Times New Roman" w:eastAsia="Times New Roman" w:hAnsi="Times New Roman" w:cs="Times New Roman"/>
          <w:sz w:val="28"/>
          <w:szCs w:val="28"/>
        </w:rPr>
        <w:t>культуры руководителей органов государственной власти, органов местного самоуправления, юридических лиц, индивидуальных предпринимателей и граждан, в том числе путем обеспечения доступности информации об обязательных требованиях и необходимых мерах по их исполнению;</w:t>
      </w:r>
    </w:p>
    <w:p w:rsidR="0076024E" w:rsidRDefault="0076024E"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единого по</w:t>
      </w:r>
      <w:r w:rsidR="00093273">
        <w:rPr>
          <w:rFonts w:ascii="Times New Roman" w:eastAsia="Times New Roman" w:hAnsi="Times New Roman" w:cs="Times New Roman"/>
          <w:sz w:val="28"/>
          <w:szCs w:val="28"/>
        </w:rPr>
        <w:t>нимания обязательных требований;</w:t>
      </w:r>
    </w:p>
    <w:p w:rsidR="007C6D98" w:rsidRDefault="007C6D98"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возможной угрозы причинения, либо причинения вреда объектам окружающей среды, выработка и реализация профилактических мер, способствующих ее снижению;</w:t>
      </w:r>
    </w:p>
    <w:p w:rsidR="007C6D98" w:rsidRDefault="007C6D98"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факторов угрозы причинения, либо причинения вреда объектам окружающей среды, причин и условий, способствующих нарушению обязательных требований, определением способов устранения или снижения угрозы;</w:t>
      </w:r>
    </w:p>
    <w:p w:rsidR="007C6D98" w:rsidRDefault="007C6D98"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w:t>
      </w:r>
      <w:r w:rsidR="00C0145E">
        <w:rPr>
          <w:rFonts w:ascii="Times New Roman" w:eastAsia="Times New Roman" w:hAnsi="Times New Roman" w:cs="Times New Roman"/>
          <w:sz w:val="28"/>
          <w:szCs w:val="28"/>
        </w:rPr>
        <w:t>лируемым объектам уровней риска;</w:t>
      </w:r>
    </w:p>
    <w:p w:rsidR="00C0145E" w:rsidRDefault="00C0145E"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переориентация контрольной</w:t>
      </w:r>
      <w:r w:rsidR="00DE5CEE">
        <w:rPr>
          <w:rFonts w:ascii="Times New Roman" w:eastAsia="Times New Roman" w:hAnsi="Times New Roman" w:cs="Times New Roman"/>
          <w:sz w:val="28"/>
          <w:szCs w:val="28"/>
        </w:rPr>
        <w:t xml:space="preserve"> (надзорной)</w:t>
      </w:r>
      <w:r>
        <w:rPr>
          <w:rFonts w:ascii="Times New Roman" w:eastAsia="Times New Roman" w:hAnsi="Times New Roman" w:cs="Times New Roman"/>
          <w:sz w:val="28"/>
          <w:szCs w:val="28"/>
        </w:rPr>
        <w:t xml:space="preserve"> деятельности на объекты повышенного риска.</w:t>
      </w:r>
    </w:p>
    <w:p w:rsidR="00095A81" w:rsidRDefault="00095A81" w:rsidP="00600473">
      <w:pPr>
        <w:widowControl w:val="0"/>
        <w:suppressAutoHyphens/>
        <w:autoSpaceDE w:val="0"/>
        <w:autoSpaceDN w:val="0"/>
        <w:spacing w:after="0" w:line="247" w:lineRule="auto"/>
        <w:ind w:firstLine="709"/>
        <w:jc w:val="both"/>
        <w:rPr>
          <w:rFonts w:ascii="Times New Roman" w:eastAsia="Times New Roman" w:hAnsi="Times New Roman" w:cs="Times New Roman"/>
          <w:sz w:val="28"/>
          <w:szCs w:val="28"/>
        </w:rPr>
      </w:pPr>
    </w:p>
    <w:p w:rsidR="006F684A" w:rsidRPr="006F684A" w:rsidRDefault="00E72F48" w:rsidP="00600473">
      <w:pPr>
        <w:widowControl w:val="0"/>
        <w:suppressAutoHyphens/>
        <w:autoSpaceDE w:val="0"/>
        <w:autoSpaceDN w:val="0"/>
        <w:spacing w:before="240" w:line="247"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6F684A" w:rsidRPr="006F684A">
        <w:rPr>
          <w:rFonts w:ascii="Times New Roman" w:hAnsi="Times New Roman" w:cs="Times New Roman"/>
          <w:b/>
          <w:sz w:val="28"/>
          <w:szCs w:val="28"/>
        </w:rPr>
        <w:t>3. Перечень профилактических мероприятий, сроки (периодичность) их проведения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 целью профилактики рисков причинения вреда охраняемым законом ценностям реализуются следующие профилактические мероприятия: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информирование;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обобщение правоприменительной практики;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объявление предостережений;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профилактический визит;</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консультирование;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меры стимулирования добросовестности;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самообследование.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b/>
          <w:bCs/>
          <w:sz w:val="28"/>
          <w:szCs w:val="28"/>
        </w:rPr>
      </w:pPr>
      <w:r w:rsidRPr="00CB7A9C">
        <w:rPr>
          <w:rFonts w:ascii="Times New Roman" w:hAnsi="Times New Roman" w:cs="Times New Roman"/>
          <w:b/>
          <w:bCs/>
          <w:sz w:val="28"/>
          <w:szCs w:val="28"/>
        </w:rPr>
        <w:t>1. Информирование.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Министерство осуществляет информирование контролируемых лиц и иных заинтересованных лиц по вопросам соблюдения обязательных требований.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Информирование осуществляется посредством размещения соответствующих сведений на официальном сайте министерства и в иных формах, в том числе на официальных страницах в социальных сетях.</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Министерство размещает и поддерживает в актуальном состоянии: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тексты нормативных правовых актов, регулирующих осуществление регионального государственного контроля (надзора)</w:t>
      </w:r>
      <w:r>
        <w:rPr>
          <w:rFonts w:ascii="Times New Roman" w:hAnsi="Times New Roman" w:cs="Times New Roman"/>
          <w:sz w:val="28"/>
          <w:szCs w:val="28"/>
        </w:rPr>
        <w:t xml:space="preserve"> в области охраны и использования особо охраняемых природных территорий</w:t>
      </w:r>
      <w:r w:rsidRPr="00CB7A9C">
        <w:rPr>
          <w:rFonts w:ascii="Times New Roman" w:hAnsi="Times New Roman" w:cs="Times New Roman"/>
          <w:sz w:val="28"/>
          <w:szCs w:val="28"/>
        </w:rPr>
        <w:t>;</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сведения об изменениях, внесенных в нормативные правовые акты, регулирующие осуществление регионального государственного контроля (надзора)</w:t>
      </w:r>
      <w:r>
        <w:rPr>
          <w:rFonts w:ascii="Times New Roman" w:hAnsi="Times New Roman" w:cs="Times New Roman"/>
          <w:sz w:val="28"/>
          <w:szCs w:val="28"/>
        </w:rPr>
        <w:t xml:space="preserve">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sidRPr="00CB7A9C">
        <w:rPr>
          <w:rFonts w:ascii="Times New Roman" w:hAnsi="Times New Roman" w:cs="Times New Roman"/>
          <w:sz w:val="28"/>
          <w:szCs w:val="28"/>
        </w:rPr>
        <w:t>, о сроках и порядке их вступления в силу;</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о мерах ответственности, применяемых при нарушении обязательных требований, с текстами в действующей редакции;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перечень индикаторов риска нарушения обязательных требований, порядок отнесения объектов контроля к категориям риска;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программу профилактики рисков причинения вреда </w:t>
      </w:r>
      <w:r>
        <w:rPr>
          <w:rFonts w:ascii="Times New Roman" w:hAnsi="Times New Roman" w:cs="Times New Roman"/>
          <w:sz w:val="28"/>
          <w:szCs w:val="28"/>
        </w:rPr>
        <w:t>(ущерба) охраняемым законом ценностям;</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план проведения плановых контрольных (надзорных) мероприятий;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lastRenderedPageBreak/>
        <w:t>исчерпывающий перечень сведений, которые могут запрашиваться министерством у контролируемого лица;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сведения о применении министерством мер стимулирования добросовестности;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сведения о порядке досудебного обжалования решений министерства, действий (бездействия) его должностных лиц;</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доклады, содержащие результаты обобщения правоприменительной практики;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доклады о государственном контроле (надзоре);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информация о процедуре </w:t>
      </w:r>
      <w:proofErr w:type="gramStart"/>
      <w:r w:rsidRPr="00CB7A9C">
        <w:rPr>
          <w:rFonts w:ascii="Times New Roman" w:hAnsi="Times New Roman" w:cs="Times New Roman"/>
          <w:sz w:val="28"/>
          <w:szCs w:val="28"/>
        </w:rPr>
        <w:t>информацию</w:t>
      </w:r>
      <w:proofErr w:type="gramEnd"/>
      <w:r w:rsidRPr="00CB7A9C">
        <w:rPr>
          <w:rFonts w:ascii="Times New Roman" w:hAnsi="Times New Roman" w:cs="Times New Roman"/>
          <w:sz w:val="28"/>
          <w:szCs w:val="28"/>
        </w:rPr>
        <w:t xml:space="preserve">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иные сведения, предусмотренные нормативными правовыми актами Российской Федерации, нормативными правовыми актами субъектов Российской Федерации.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Сроки (периодичность) проведения информирования:</w:t>
      </w:r>
      <w:r w:rsidRPr="00CB7A9C">
        <w:rPr>
          <w:rFonts w:ascii="Times New Roman" w:hAnsi="Times New Roman" w:cs="Times New Roman"/>
          <w:sz w:val="28"/>
          <w:szCs w:val="28"/>
        </w:rPr>
        <w:t xml:space="preserve"> постоянно, не позднее 2 месяцев после вступления в силу нормативных правовых актов.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Подразделение, ответственное за реализацию информирования:</w:t>
      </w:r>
      <w:r w:rsidRPr="00CB7A9C">
        <w:rPr>
          <w:rFonts w:ascii="Times New Roman" w:hAnsi="Times New Roman" w:cs="Times New Roman"/>
          <w:sz w:val="28"/>
          <w:szCs w:val="28"/>
        </w:rPr>
        <w:t xml:space="preserve"> управление государственного экологического надзора – Лебедев А.Г.</w:t>
      </w:r>
      <w:r w:rsidR="00441ED8">
        <w:rPr>
          <w:rFonts w:ascii="Times New Roman" w:hAnsi="Times New Roman" w:cs="Times New Roman"/>
          <w:sz w:val="28"/>
          <w:szCs w:val="28"/>
        </w:rPr>
        <w:t>, отдел (служба) охраны государственных природных заказников регионального значения – Новоселов В.Б.</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b/>
          <w:bCs/>
          <w:sz w:val="28"/>
          <w:szCs w:val="28"/>
        </w:rPr>
      </w:pPr>
      <w:r w:rsidRPr="00CB7A9C">
        <w:rPr>
          <w:rFonts w:ascii="Times New Roman" w:hAnsi="Times New Roman" w:cs="Times New Roman"/>
          <w:b/>
          <w:bCs/>
          <w:sz w:val="28"/>
          <w:szCs w:val="28"/>
        </w:rPr>
        <w:t>2. Обобщение правоприменительной практики.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Обобщение правоприменительной практики проводится для решения следующих задач:</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обеспечение единообразия подходов к применению министерством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 его должностными лицами обязательных требований, законодательства Российской Федерации о государственном контроле (надзоре)</w:t>
      </w:r>
      <w:r>
        <w:rPr>
          <w:rFonts w:ascii="Times New Roman" w:hAnsi="Times New Roman" w:cs="Times New Roman"/>
          <w:sz w:val="28"/>
          <w:szCs w:val="28"/>
        </w:rPr>
        <w:t xml:space="preserve"> в области охраны и использования особо охраняемых природных территорий</w:t>
      </w:r>
      <w:r w:rsidRPr="00CB7A9C">
        <w:rPr>
          <w:rFonts w:ascii="Times New Roman" w:hAnsi="Times New Roman" w:cs="Times New Roman"/>
          <w:sz w:val="28"/>
          <w:szCs w:val="28"/>
        </w:rPr>
        <w:t>;</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выявление типичных нарушений обязательных требований, причин, факторов и условий, способствующих возникновению указанных нарушений;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анализ случаев причинения вреда (ущерба) охраняемым законом ценностям, выявление источников и факторов риска причинения вреда (ущерба);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подготовка предложений об актуализации обязательных требований;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подготовка предложений о внесении изменений в законодательство Российской Федерации о государственном контроле (надзоре).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w:t>
      </w:r>
      <w:r w:rsidR="00A022A3">
        <w:rPr>
          <w:rFonts w:ascii="Times New Roman" w:hAnsi="Times New Roman" w:cs="Times New Roman"/>
          <w:sz w:val="28"/>
          <w:szCs w:val="28"/>
        </w:rPr>
        <w:br/>
      </w:r>
      <w:r w:rsidRPr="00CB7A9C">
        <w:rPr>
          <w:rFonts w:ascii="Times New Roman" w:hAnsi="Times New Roman" w:cs="Times New Roman"/>
          <w:sz w:val="28"/>
          <w:szCs w:val="28"/>
        </w:rPr>
        <w:lastRenderedPageBreak/>
        <w:t>о правоприменительной практике).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CB7A9C">
        <w:rPr>
          <w:rFonts w:ascii="Times New Roman" w:hAnsi="Times New Roman" w:cs="Times New Roman"/>
          <w:sz w:val="28"/>
          <w:szCs w:val="28"/>
        </w:rPr>
        <w:t>Доклад</w:t>
      </w:r>
      <w:r>
        <w:rPr>
          <w:rFonts w:ascii="Times New Roman" w:hAnsi="Times New Roman" w:cs="Times New Roman"/>
          <w:sz w:val="28"/>
          <w:szCs w:val="28"/>
        </w:rPr>
        <w:t xml:space="preserve"> о</w:t>
      </w:r>
      <w:r w:rsidRPr="00CB7A9C">
        <w:rPr>
          <w:rFonts w:ascii="Times New Roman" w:hAnsi="Times New Roman" w:cs="Times New Roman"/>
          <w:sz w:val="28"/>
          <w:szCs w:val="28"/>
        </w:rPr>
        <w:t xml:space="preserve"> правоприменительной практики министерства, готовится не позднее 1 апреля года, следующего за отчетным годом, утверждается приказом министра (исполняющего обязанности министра) и размещается </w:t>
      </w:r>
      <w:r w:rsidR="00A022A3">
        <w:rPr>
          <w:rFonts w:ascii="Times New Roman" w:hAnsi="Times New Roman" w:cs="Times New Roman"/>
          <w:sz w:val="28"/>
          <w:szCs w:val="28"/>
        </w:rPr>
        <w:br/>
      </w:r>
      <w:r w:rsidRPr="00CB7A9C">
        <w:rPr>
          <w:rFonts w:ascii="Times New Roman" w:hAnsi="Times New Roman" w:cs="Times New Roman"/>
          <w:sz w:val="28"/>
          <w:szCs w:val="28"/>
        </w:rPr>
        <w:t xml:space="preserve">на официальном сайте министерства в срок до 1 апреля года, следующего </w:t>
      </w:r>
      <w:r w:rsidR="00A022A3">
        <w:rPr>
          <w:rFonts w:ascii="Times New Roman" w:hAnsi="Times New Roman" w:cs="Times New Roman"/>
          <w:sz w:val="28"/>
          <w:szCs w:val="28"/>
        </w:rPr>
        <w:br/>
      </w:r>
      <w:r w:rsidRPr="00CB7A9C">
        <w:rPr>
          <w:rFonts w:ascii="Times New Roman" w:hAnsi="Times New Roman" w:cs="Times New Roman"/>
          <w:sz w:val="28"/>
          <w:szCs w:val="28"/>
        </w:rPr>
        <w:t>за отчетным годом.</w:t>
      </w:r>
      <w:proofErr w:type="gramEnd"/>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Министерство обеспечивает публичное обсуждение проекта доклада о правоприменительной практике.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Результаты обобщения правоприменительной практики включаются </w:t>
      </w:r>
      <w:r w:rsidR="00A022A3">
        <w:rPr>
          <w:rFonts w:ascii="Times New Roman" w:hAnsi="Times New Roman" w:cs="Times New Roman"/>
          <w:sz w:val="28"/>
          <w:szCs w:val="28"/>
        </w:rPr>
        <w:br/>
      </w:r>
      <w:r w:rsidRPr="00CB7A9C">
        <w:rPr>
          <w:rFonts w:ascii="Times New Roman" w:hAnsi="Times New Roman" w:cs="Times New Roman"/>
          <w:sz w:val="28"/>
          <w:szCs w:val="28"/>
        </w:rPr>
        <w:t>в ежегодный доклад министерства о региональном государственном контроле (надзоре)</w:t>
      </w:r>
      <w:r>
        <w:rPr>
          <w:rFonts w:ascii="Times New Roman" w:hAnsi="Times New Roman" w:cs="Times New Roman"/>
          <w:sz w:val="28"/>
          <w:szCs w:val="28"/>
        </w:rPr>
        <w:t xml:space="preserve"> в области охраны и использования особо охраняемых природных территорий</w:t>
      </w:r>
      <w:r w:rsidRPr="00CB7A9C">
        <w:rPr>
          <w:rFonts w:ascii="Times New Roman" w:hAnsi="Times New Roman" w:cs="Times New Roman"/>
          <w:sz w:val="28"/>
          <w:szCs w:val="28"/>
        </w:rPr>
        <w:t>.</w:t>
      </w:r>
    </w:p>
    <w:p w:rsidR="00CB7A9C" w:rsidRPr="00CB7A9C" w:rsidRDefault="00CB7A9C" w:rsidP="00A022A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Сроки (периодичность) проведения обобщения правоприменительной практики:</w:t>
      </w:r>
      <w:r w:rsidRPr="00CB7A9C">
        <w:rPr>
          <w:rFonts w:ascii="Times New Roman" w:hAnsi="Times New Roman" w:cs="Times New Roman"/>
          <w:sz w:val="28"/>
          <w:szCs w:val="28"/>
        </w:rPr>
        <w:t xml:space="preserve"> не менее 1 раза в год, не позднее </w:t>
      </w:r>
      <w:r w:rsidR="00A022A3">
        <w:rPr>
          <w:rFonts w:ascii="Times New Roman" w:hAnsi="Times New Roman" w:cs="Times New Roman"/>
          <w:sz w:val="28"/>
          <w:szCs w:val="28"/>
        </w:rPr>
        <w:br/>
      </w:r>
      <w:r w:rsidRPr="00CB7A9C">
        <w:rPr>
          <w:rFonts w:ascii="Times New Roman" w:hAnsi="Times New Roman" w:cs="Times New Roman"/>
          <w:sz w:val="28"/>
          <w:szCs w:val="28"/>
        </w:rPr>
        <w:t xml:space="preserve">1 апреля года, следующего за отчетным годом.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 xml:space="preserve">Подразделение, ответственное за реализацию обобщения правоприменительной практики: </w:t>
      </w:r>
      <w:r w:rsidRPr="00CB7A9C">
        <w:rPr>
          <w:rFonts w:ascii="Times New Roman" w:hAnsi="Times New Roman" w:cs="Times New Roman"/>
          <w:sz w:val="28"/>
          <w:szCs w:val="28"/>
        </w:rPr>
        <w:t>управление государственного экологического надзора – Лебедев А.Г</w:t>
      </w:r>
      <w:r w:rsidR="00441ED8">
        <w:rPr>
          <w:rFonts w:ascii="Times New Roman" w:hAnsi="Times New Roman" w:cs="Times New Roman"/>
          <w:sz w:val="28"/>
          <w:szCs w:val="28"/>
        </w:rPr>
        <w:t>, отдел (служба) охраны государственных природных заказников регионального значения –</w:t>
      </w:r>
      <w:r w:rsidR="00A022A3">
        <w:rPr>
          <w:rFonts w:ascii="Times New Roman" w:hAnsi="Times New Roman" w:cs="Times New Roman"/>
          <w:sz w:val="28"/>
          <w:szCs w:val="28"/>
        </w:rPr>
        <w:br/>
      </w:r>
      <w:r w:rsidR="00441ED8">
        <w:rPr>
          <w:rFonts w:ascii="Times New Roman" w:hAnsi="Times New Roman" w:cs="Times New Roman"/>
          <w:sz w:val="28"/>
          <w:szCs w:val="28"/>
        </w:rPr>
        <w:t xml:space="preserve"> Новоселов В.Б.</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b/>
          <w:bCs/>
          <w:sz w:val="28"/>
          <w:szCs w:val="28"/>
        </w:rPr>
      </w:pPr>
      <w:r w:rsidRPr="00CB7A9C">
        <w:rPr>
          <w:rFonts w:ascii="Times New Roman" w:hAnsi="Times New Roman" w:cs="Times New Roman"/>
          <w:b/>
          <w:bCs/>
          <w:sz w:val="28"/>
          <w:szCs w:val="28"/>
        </w:rPr>
        <w:t>3. Объявление предостережений.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CB7A9C">
        <w:rPr>
          <w:rFonts w:ascii="Times New Roman" w:hAnsi="Times New Roman" w:cs="Times New Roman"/>
          <w:sz w:val="28"/>
          <w:szCs w:val="28"/>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roofErr w:type="gramEnd"/>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Предостережение объявляется и направляется контролируемому лицу </w:t>
      </w:r>
      <w:r w:rsidR="00A022A3">
        <w:rPr>
          <w:rFonts w:ascii="Times New Roman" w:hAnsi="Times New Roman" w:cs="Times New Roman"/>
          <w:sz w:val="28"/>
          <w:szCs w:val="28"/>
        </w:rPr>
        <w:br/>
      </w:r>
      <w:r w:rsidRPr="00CB7A9C">
        <w:rPr>
          <w:rFonts w:ascii="Times New Roman" w:hAnsi="Times New Roman" w:cs="Times New Roman"/>
          <w:sz w:val="28"/>
          <w:szCs w:val="28"/>
        </w:rPr>
        <w:t xml:space="preserve">в порядке, предусмотренном статьей 49 Федерального закона </w:t>
      </w:r>
      <w:r w:rsidR="00A022A3">
        <w:rPr>
          <w:rFonts w:ascii="Times New Roman" w:hAnsi="Times New Roman" w:cs="Times New Roman"/>
          <w:sz w:val="28"/>
          <w:szCs w:val="28"/>
        </w:rPr>
        <w:br/>
      </w:r>
      <w:r w:rsidRPr="00CB7A9C">
        <w:rPr>
          <w:rFonts w:ascii="Times New Roman" w:hAnsi="Times New Roman" w:cs="Times New Roman"/>
          <w:sz w:val="28"/>
          <w:szCs w:val="28"/>
        </w:rPr>
        <w:t>от 31 июля 2020 г. № 248-ФЗ.</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Контролируемое лицо вправе после получения предостережения подать возражение в отношении предостережения (далее – возражение), в котором указываются следующие сведения: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 гражданина;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идентификационный номер налогоплательщика юридического лица, индивидуального предпринимателя, гражданина;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дата и номер предостережения;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обоснование позиции в отношении указанных в предостережении готовящихся или возможных действий (бездействия), которые приводят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или могут привести к нарушению обязательных требований;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lastRenderedPageBreak/>
        <w:t>способ получения ответа.</w:t>
      </w:r>
    </w:p>
    <w:p w:rsidR="00CB7A9C" w:rsidRPr="00CB7A9C" w:rsidRDefault="00CB7A9C" w:rsidP="00A022A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Возражение направляется в министерство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от 31 июля 2020 г. № 248-ФЗ, в течение </w:t>
      </w:r>
      <w:r w:rsidR="00A022A3">
        <w:rPr>
          <w:rFonts w:ascii="Times New Roman" w:hAnsi="Times New Roman" w:cs="Times New Roman"/>
          <w:sz w:val="28"/>
          <w:szCs w:val="28"/>
        </w:rPr>
        <w:br/>
      </w:r>
      <w:r w:rsidRPr="00CB7A9C">
        <w:rPr>
          <w:rFonts w:ascii="Times New Roman" w:hAnsi="Times New Roman" w:cs="Times New Roman"/>
          <w:sz w:val="28"/>
          <w:szCs w:val="28"/>
        </w:rPr>
        <w:t>30 дней со дня получения контролируемым лицом предостережения. Возражение рассматривается министерством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CB7A9C" w:rsidRPr="00CB7A9C" w:rsidRDefault="00CB7A9C" w:rsidP="00A022A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Сроки (периодичность) объявления предостережений:</w:t>
      </w:r>
      <w:r w:rsidRPr="00CB7A9C">
        <w:rPr>
          <w:rFonts w:ascii="Times New Roman" w:hAnsi="Times New Roman" w:cs="Times New Roman"/>
          <w:sz w:val="28"/>
          <w:szCs w:val="28"/>
        </w:rPr>
        <w:t xml:space="preserve"> в течение года в случаях, предусмотренных ст. 49 Федерального закона </w:t>
      </w:r>
      <w:r w:rsidR="00A022A3">
        <w:rPr>
          <w:rFonts w:ascii="Times New Roman" w:hAnsi="Times New Roman" w:cs="Times New Roman"/>
          <w:sz w:val="28"/>
          <w:szCs w:val="28"/>
        </w:rPr>
        <w:br/>
      </w:r>
      <w:r w:rsidRPr="00CB7A9C">
        <w:rPr>
          <w:rFonts w:ascii="Times New Roman" w:hAnsi="Times New Roman" w:cs="Times New Roman"/>
          <w:sz w:val="28"/>
          <w:szCs w:val="28"/>
        </w:rPr>
        <w:t>от 31 июля 2020 г. № 248-ФЗ.</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Подразделение, ответственное за объявление предостережений:</w:t>
      </w:r>
      <w:r>
        <w:rPr>
          <w:rFonts w:ascii="Times New Roman" w:hAnsi="Times New Roman" w:cs="Times New Roman"/>
          <w:b/>
          <w:bCs/>
          <w:sz w:val="28"/>
          <w:szCs w:val="28"/>
        </w:rPr>
        <w:t xml:space="preserve"> </w:t>
      </w:r>
      <w:r w:rsidRPr="00CB7A9C">
        <w:rPr>
          <w:rFonts w:ascii="Times New Roman" w:hAnsi="Times New Roman" w:cs="Times New Roman"/>
          <w:sz w:val="28"/>
          <w:szCs w:val="28"/>
        </w:rPr>
        <w:t>управление государственного экологического надзора, отдел недропользования, отдел водных ресурсов, отдел охраны окружающей среды и аналитической информации</w:t>
      </w:r>
      <w:r w:rsidR="00441ED8">
        <w:rPr>
          <w:rFonts w:ascii="Times New Roman" w:hAnsi="Times New Roman" w:cs="Times New Roman"/>
          <w:sz w:val="28"/>
          <w:szCs w:val="28"/>
        </w:rPr>
        <w:t>,</w:t>
      </w:r>
      <w:r w:rsidR="00441ED8" w:rsidRPr="00441ED8">
        <w:rPr>
          <w:rFonts w:ascii="Times New Roman" w:hAnsi="Times New Roman" w:cs="Times New Roman"/>
          <w:sz w:val="28"/>
          <w:szCs w:val="28"/>
        </w:rPr>
        <w:t xml:space="preserve"> </w:t>
      </w:r>
      <w:r w:rsidR="00441ED8">
        <w:rPr>
          <w:rFonts w:ascii="Times New Roman" w:hAnsi="Times New Roman" w:cs="Times New Roman"/>
          <w:sz w:val="28"/>
          <w:szCs w:val="28"/>
        </w:rPr>
        <w:t>отдел (служба) охраны государственных природных заказников регионального значения.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b/>
          <w:bCs/>
          <w:sz w:val="28"/>
          <w:szCs w:val="28"/>
        </w:rPr>
      </w:pPr>
      <w:r w:rsidRPr="00CB7A9C">
        <w:rPr>
          <w:rFonts w:ascii="Times New Roman" w:hAnsi="Times New Roman" w:cs="Times New Roman"/>
          <w:b/>
          <w:bCs/>
          <w:sz w:val="28"/>
          <w:szCs w:val="28"/>
        </w:rPr>
        <w:t>4. Профилактический визит.</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видео-конференц-связи в соответствии с положениями статьи 52 Федерального закона от 31 июля 2020 г. № 248-ФЗ.</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Обязательные профилактические визиты проводятся в отношении объектов контроля, отнесенных к категори</w:t>
      </w:r>
      <w:r>
        <w:rPr>
          <w:rFonts w:ascii="Times New Roman" w:hAnsi="Times New Roman" w:cs="Times New Roman"/>
          <w:sz w:val="28"/>
          <w:szCs w:val="28"/>
        </w:rPr>
        <w:t>и</w:t>
      </w:r>
      <w:r w:rsidRPr="00CB7A9C">
        <w:rPr>
          <w:rFonts w:ascii="Times New Roman" w:hAnsi="Times New Roman" w:cs="Times New Roman"/>
          <w:sz w:val="28"/>
          <w:szCs w:val="28"/>
        </w:rPr>
        <w:t xml:space="preserve"> значительного риска, лиц, приступающих к осуществлению деятельности на таких объектах контроля, но не позднее одного года с момента начала такой деятельности.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 ходе профилактического визита контролируемое лицо информируется о его правах и обязанностях, а также об особенностях организации и осуществления регионального государственного контроля (надзора)</w:t>
      </w:r>
      <w:r>
        <w:rPr>
          <w:rFonts w:ascii="Times New Roman" w:hAnsi="Times New Roman" w:cs="Times New Roman"/>
          <w:sz w:val="28"/>
          <w:szCs w:val="28"/>
        </w:rPr>
        <w:t xml:space="preserve"> в области охраны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особо охраняемых природных территорий</w:t>
      </w:r>
      <w:r w:rsidRPr="00CB7A9C">
        <w:rPr>
          <w:rFonts w:ascii="Times New Roman" w:hAnsi="Times New Roman" w:cs="Times New Roman"/>
          <w:sz w:val="28"/>
          <w:szCs w:val="28"/>
        </w:rPr>
        <w:t>, проводимого в отношении объекта контроля.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CB7A9C">
        <w:rPr>
          <w:rFonts w:ascii="Times New Roman" w:hAnsi="Times New Roman" w:cs="Times New Roman"/>
          <w:sz w:val="28"/>
          <w:szCs w:val="28"/>
        </w:rPr>
        <w:t>В ходе профилактического визита (обязательного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контрольных (надзорных) мероприятий, проводимых в отношении контролируемого лица, исходя из отнесения к категории риска.</w:t>
      </w:r>
      <w:proofErr w:type="gramEnd"/>
      <w:r w:rsidRPr="00CB7A9C">
        <w:rPr>
          <w:rFonts w:ascii="Times New Roman" w:hAnsi="Times New Roman" w:cs="Times New Roman"/>
          <w:sz w:val="28"/>
          <w:szCs w:val="28"/>
        </w:rPr>
        <w:t xml:space="preserve"> Может осуществляться сбор сведений, необходимых для отнесения объектов контроля к категориям риска.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 ходе профилактического визита (обязательного профилактического </w:t>
      </w:r>
      <w:r w:rsidRPr="00CB7A9C">
        <w:rPr>
          <w:rFonts w:ascii="Times New Roman" w:hAnsi="Times New Roman" w:cs="Times New Roman"/>
          <w:sz w:val="28"/>
          <w:szCs w:val="28"/>
        </w:rPr>
        <w:lastRenderedPageBreak/>
        <w:t>визита) должностным лицом министерства может осуществляться консультирование контролируемого лица в порядке, установленном статьей 50 Федерального закона от 31 июля 2020 г. № 248-ФЗ, а также пунктом 19 постановления Правительства Кировской области от 1</w:t>
      </w:r>
      <w:r>
        <w:rPr>
          <w:rFonts w:ascii="Times New Roman" w:hAnsi="Times New Roman" w:cs="Times New Roman"/>
          <w:sz w:val="28"/>
          <w:szCs w:val="28"/>
        </w:rPr>
        <w:t>9</w:t>
      </w:r>
      <w:r w:rsidRPr="00CB7A9C">
        <w:rPr>
          <w:rFonts w:ascii="Times New Roman" w:hAnsi="Times New Roman" w:cs="Times New Roman"/>
          <w:sz w:val="28"/>
          <w:szCs w:val="28"/>
        </w:rPr>
        <w:t xml:space="preserve"> ноября 2021 г. № 62</w:t>
      </w:r>
      <w:r>
        <w:rPr>
          <w:rFonts w:ascii="Times New Roman" w:hAnsi="Times New Roman" w:cs="Times New Roman"/>
          <w:sz w:val="28"/>
          <w:szCs w:val="28"/>
        </w:rPr>
        <w:t>5</w:t>
      </w:r>
      <w:r w:rsidRPr="00CB7A9C">
        <w:rPr>
          <w:rFonts w:ascii="Times New Roman" w:hAnsi="Times New Roman" w:cs="Times New Roman"/>
          <w:sz w:val="28"/>
          <w:szCs w:val="28"/>
        </w:rPr>
        <w:t xml:space="preserve">-П.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Срок проведения профилактического визита (обязательного профилактического визита) не может превышать 1 рабочего дня.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По ходатайству должностного лица министерства, проводящего профилактический визит, министр может продлить срок проведения профилактического визита не более чем на 3 рабочих дня.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министерством не </w:t>
      </w:r>
      <w:proofErr w:type="gramStart"/>
      <w:r w:rsidRPr="00CB7A9C">
        <w:rPr>
          <w:rFonts w:ascii="Times New Roman" w:hAnsi="Times New Roman" w:cs="Times New Roman"/>
          <w:sz w:val="28"/>
          <w:szCs w:val="28"/>
        </w:rPr>
        <w:t>позднее</w:t>
      </w:r>
      <w:proofErr w:type="gramEnd"/>
      <w:r w:rsidRPr="00CB7A9C">
        <w:rPr>
          <w:rFonts w:ascii="Times New Roman" w:hAnsi="Times New Roman" w:cs="Times New Roman"/>
          <w:sz w:val="28"/>
          <w:szCs w:val="28"/>
        </w:rPr>
        <w:t xml:space="preserve"> чем за пять рабочих дней до дня его проведения.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министерство, направивший уведомление о проведении обязательного профилактического визита, не </w:t>
      </w:r>
      <w:proofErr w:type="gramStart"/>
      <w:r w:rsidRPr="00CB7A9C">
        <w:rPr>
          <w:rFonts w:ascii="Times New Roman" w:hAnsi="Times New Roman" w:cs="Times New Roman"/>
          <w:sz w:val="28"/>
          <w:szCs w:val="28"/>
        </w:rPr>
        <w:t>позднее</w:t>
      </w:r>
      <w:proofErr w:type="gramEnd"/>
      <w:r w:rsidRPr="00CB7A9C">
        <w:rPr>
          <w:rFonts w:ascii="Times New Roman" w:hAnsi="Times New Roman" w:cs="Times New Roman"/>
          <w:sz w:val="28"/>
          <w:szCs w:val="28"/>
        </w:rPr>
        <w:t xml:space="preserve"> чем за три рабочих дня до дня его проведения.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 случае если при проведении профилактического визита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Контролируемое лицо вправе обратиться в министерство с заявлением о проведении в отношении его профилактического визита (далее также в настоящей статье – заявление контролируемого лица).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Министерство рассматривает заявление контролируемого лица в течение десяти рабочих дней </w:t>
      </w:r>
      <w:proofErr w:type="gramStart"/>
      <w:r w:rsidRPr="00CB7A9C">
        <w:rPr>
          <w:rFonts w:ascii="Times New Roman" w:hAnsi="Times New Roman" w:cs="Times New Roman"/>
          <w:sz w:val="28"/>
          <w:szCs w:val="28"/>
        </w:rPr>
        <w:t>с даты регистрации</w:t>
      </w:r>
      <w:proofErr w:type="gramEnd"/>
      <w:r w:rsidRPr="00CB7A9C">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о чем уведомляет контролируемое лицо.</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Министерство принимает решение </w:t>
      </w:r>
      <w:proofErr w:type="gramStart"/>
      <w:r w:rsidRPr="00CB7A9C">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CB7A9C">
        <w:rPr>
          <w:rFonts w:ascii="Times New Roman" w:hAnsi="Times New Roman" w:cs="Times New Roman"/>
          <w:sz w:val="28"/>
          <w:szCs w:val="28"/>
        </w:rPr>
        <w:t>:</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от контролируемого лица поступило уведомление об отзыве заявления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о проведении профилактического визита;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 течение двух месяцев до даты подачи заявления контролируемого </w:t>
      </w:r>
      <w:r w:rsidRPr="00CB7A9C">
        <w:rPr>
          <w:rFonts w:ascii="Times New Roman" w:hAnsi="Times New Roman" w:cs="Times New Roman"/>
          <w:sz w:val="28"/>
          <w:szCs w:val="28"/>
        </w:rPr>
        <w:lastRenderedPageBreak/>
        <w:t>лица министерством было принято решение об отказе в проведении профилактического визита в отношении данного контролируемого лица;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 течение шести месяцев до даты подачи заявления контролируемого лица проведение профилактического визита было невозможно в связи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министерства либо членов их семей.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министерство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Сроки (периодичность) проведения профилактических визитов:</w:t>
      </w:r>
      <w:r w:rsidRPr="00CB7A9C">
        <w:rPr>
          <w:rFonts w:ascii="Times New Roman" w:hAnsi="Times New Roman" w:cs="Times New Roman"/>
          <w:sz w:val="28"/>
          <w:szCs w:val="28"/>
        </w:rPr>
        <w:t xml:space="preserve"> январь – декабрь (I – IV кварталы) 2025 года, в соответствии с </w:t>
      </w:r>
      <w:proofErr w:type="gramStart"/>
      <w:r w:rsidRPr="00CB7A9C">
        <w:rPr>
          <w:rFonts w:ascii="Times New Roman" w:hAnsi="Times New Roman" w:cs="Times New Roman"/>
          <w:sz w:val="28"/>
          <w:szCs w:val="28"/>
        </w:rPr>
        <w:t>план-графиком</w:t>
      </w:r>
      <w:proofErr w:type="gramEnd"/>
      <w:r w:rsidRPr="00CB7A9C">
        <w:rPr>
          <w:rFonts w:ascii="Times New Roman" w:hAnsi="Times New Roman" w:cs="Times New Roman"/>
          <w:sz w:val="28"/>
          <w:szCs w:val="28"/>
        </w:rPr>
        <w:t xml:space="preserve"> профилактических визитов (приложение к программе).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b/>
          <w:bCs/>
          <w:sz w:val="28"/>
          <w:szCs w:val="28"/>
        </w:rPr>
        <w:t>Подразделение, ответственное за проведение профилактических визитов:</w:t>
      </w:r>
      <w:r w:rsidRPr="00CB7A9C">
        <w:rPr>
          <w:rFonts w:ascii="Times New Roman" w:hAnsi="Times New Roman" w:cs="Times New Roman"/>
          <w:sz w:val="28"/>
          <w:szCs w:val="28"/>
        </w:rPr>
        <w:t xml:space="preserve"> управление государственного экологического надзора, отдел не</w:t>
      </w:r>
      <w:r>
        <w:rPr>
          <w:rFonts w:ascii="Times New Roman" w:hAnsi="Times New Roman" w:cs="Times New Roman"/>
          <w:sz w:val="28"/>
          <w:szCs w:val="28"/>
        </w:rPr>
        <w:t>д</w:t>
      </w:r>
      <w:r w:rsidRPr="00CB7A9C">
        <w:rPr>
          <w:rFonts w:ascii="Times New Roman" w:hAnsi="Times New Roman" w:cs="Times New Roman"/>
          <w:sz w:val="28"/>
          <w:szCs w:val="28"/>
        </w:rPr>
        <w:t>ропользования, отдел водных ресурсов, отдел охраны окружающей среды и аналитической информаци</w:t>
      </w:r>
      <w:r w:rsidR="00441ED8">
        <w:rPr>
          <w:rFonts w:ascii="Times New Roman" w:hAnsi="Times New Roman" w:cs="Times New Roman"/>
          <w:sz w:val="28"/>
          <w:szCs w:val="28"/>
        </w:rPr>
        <w:t>и, отдел (служба) охраны государственных природных заказников регионального значения.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b/>
          <w:bCs/>
          <w:sz w:val="28"/>
          <w:szCs w:val="28"/>
        </w:rPr>
      </w:pPr>
      <w:r w:rsidRPr="00CB7A9C">
        <w:rPr>
          <w:rFonts w:ascii="Times New Roman" w:hAnsi="Times New Roman" w:cs="Times New Roman"/>
          <w:b/>
          <w:bCs/>
          <w:sz w:val="28"/>
          <w:szCs w:val="28"/>
        </w:rPr>
        <w:t>5. Консультирование.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CB7A9C">
        <w:rPr>
          <w:rFonts w:ascii="Times New Roman" w:hAnsi="Times New Roman" w:cs="Times New Roman"/>
          <w:sz w:val="28"/>
          <w:szCs w:val="28"/>
        </w:rPr>
        <w:t>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(надзора)</w:t>
      </w:r>
      <w:r w:rsidR="00441ED8">
        <w:rPr>
          <w:rFonts w:ascii="Times New Roman" w:hAnsi="Times New Roman" w:cs="Times New Roman"/>
          <w:sz w:val="28"/>
          <w:szCs w:val="28"/>
        </w:rPr>
        <w:t xml:space="preserve"> в области охраны и использования особо охраняемых природных территорий</w:t>
      </w:r>
      <w:r w:rsidRPr="00CB7A9C">
        <w:rPr>
          <w:rFonts w:ascii="Times New Roman" w:hAnsi="Times New Roman" w:cs="Times New Roman"/>
          <w:sz w:val="28"/>
          <w:szCs w:val="28"/>
        </w:rPr>
        <w:t>.</w:t>
      </w:r>
      <w:proofErr w:type="gramEnd"/>
      <w:r w:rsidRPr="00CB7A9C">
        <w:rPr>
          <w:rFonts w:ascii="Times New Roman" w:hAnsi="Times New Roman" w:cs="Times New Roman"/>
          <w:sz w:val="28"/>
          <w:szCs w:val="28"/>
        </w:rPr>
        <w:t xml:space="preserve"> Консультирование осуществляется без взимания платы.</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Консультирование осуществляется должностными лицами по телефону, посредством видео-конференц-связи, на личном приеме еженедельно, в сроки, определенные заместителем министра, либо в ходе профилактического мероприятия, контрольного (надзорного) мероприятия в соответствии с положениями статьи 50 Федерального закона от 31 июля 2020 г. № 248-ФЗ.</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Консультирование, в том числе письменное, осуществляется по вопросам соблюдения обязательных требований.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 случае поступления трех и более однотипных обращений контролируемых лиц и их представителей консультирование осуществляется посредством размещения на сайте министерства письменного разъяснения, </w:t>
      </w:r>
      <w:r w:rsidRPr="00CB7A9C">
        <w:rPr>
          <w:rFonts w:ascii="Times New Roman" w:hAnsi="Times New Roman" w:cs="Times New Roman"/>
          <w:sz w:val="28"/>
          <w:szCs w:val="28"/>
        </w:rPr>
        <w:lastRenderedPageBreak/>
        <w:t>подписанного уполномоченным должностным лицом министерства.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При осуществлении консультирования должностное лицо министерства обязано соблюдать конфиденциальность информации, доступ к которой ограничен в соответствии с законодательством Российской Федерации.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CB7A9C">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Информация, ставшая известной должностному лицу министерства в ходе консультирования, не может использоваться министерством в целях оценки контролируемого лица по вопросам соблюдения обязательных требований.</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b/>
          <w:bCs/>
          <w:sz w:val="28"/>
          <w:szCs w:val="28"/>
        </w:rPr>
        <w:t xml:space="preserve">Сроки (периодичность) консультирований: </w:t>
      </w:r>
      <w:r w:rsidRPr="00441ED8">
        <w:rPr>
          <w:rFonts w:ascii="Times New Roman" w:hAnsi="Times New Roman" w:cs="Times New Roman"/>
          <w:sz w:val="28"/>
          <w:szCs w:val="28"/>
        </w:rPr>
        <w:t>устные и письменные консультирования постоянно, по мере необходимости, личный прием министра еженедельно</w:t>
      </w:r>
      <w:r w:rsidR="00441ED8" w:rsidRPr="00441ED8">
        <w:rPr>
          <w:rFonts w:ascii="Times New Roman" w:hAnsi="Times New Roman" w:cs="Times New Roman"/>
          <w:sz w:val="28"/>
          <w:szCs w:val="28"/>
        </w:rPr>
        <w:t>.</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b/>
          <w:bCs/>
          <w:sz w:val="28"/>
          <w:szCs w:val="28"/>
        </w:rPr>
        <w:t>Подразделение, ответственное за консультирование:</w:t>
      </w:r>
      <w:r w:rsidRPr="00CB7A9C">
        <w:rPr>
          <w:rFonts w:ascii="Times New Roman" w:hAnsi="Times New Roman" w:cs="Times New Roman"/>
          <w:sz w:val="28"/>
          <w:szCs w:val="28"/>
        </w:rPr>
        <w:t xml:space="preserve"> управление государственного экологического надзора, отдел недропользования, отдел водных ресурсов, отдел охраны окружающей среды и аналитической информации</w:t>
      </w:r>
      <w:r w:rsidR="00441ED8">
        <w:rPr>
          <w:rFonts w:ascii="Times New Roman" w:hAnsi="Times New Roman" w:cs="Times New Roman"/>
          <w:sz w:val="28"/>
          <w:szCs w:val="28"/>
        </w:rPr>
        <w:t>, отдел (служба) охраны государственных природных заказников регионального значения.</w:t>
      </w:r>
    </w:p>
    <w:p w:rsidR="00CB7A9C" w:rsidRPr="00441ED8" w:rsidRDefault="00CB7A9C" w:rsidP="00600473">
      <w:pPr>
        <w:widowControl w:val="0"/>
        <w:suppressAutoHyphens/>
        <w:autoSpaceDE w:val="0"/>
        <w:autoSpaceDN w:val="0"/>
        <w:spacing w:after="0" w:line="247" w:lineRule="auto"/>
        <w:ind w:firstLine="708"/>
        <w:jc w:val="both"/>
        <w:rPr>
          <w:rFonts w:ascii="Times New Roman" w:hAnsi="Times New Roman" w:cs="Times New Roman"/>
          <w:b/>
          <w:bCs/>
          <w:sz w:val="28"/>
          <w:szCs w:val="28"/>
        </w:rPr>
      </w:pPr>
      <w:r w:rsidRPr="00441ED8">
        <w:rPr>
          <w:rFonts w:ascii="Times New Roman" w:hAnsi="Times New Roman" w:cs="Times New Roman"/>
          <w:b/>
          <w:bCs/>
          <w:sz w:val="28"/>
          <w:szCs w:val="28"/>
        </w:rPr>
        <w:t>6. Меры стимулирования добросовестности.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 целях мотивации контролируемых лиц к соблюдению обязательных требований министерство осуществляет меры стимулирования добросовестности.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Оценка добросовестности контролируемого лица проводится в случае его обращения в министерство при условии осуществления им деятельности на объекте контроля не менее 3 лет.</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Критериями оценки добросовестности контролируемого лица являются:</w:t>
      </w:r>
    </w:p>
    <w:p w:rsidR="00441ED8" w:rsidRPr="00441ED8" w:rsidRDefault="00441ED8"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441ED8">
        <w:rPr>
          <w:rFonts w:ascii="Times New Roman" w:hAnsi="Times New Roman" w:cs="Times New Roman"/>
          <w:sz w:val="28"/>
          <w:szCs w:val="28"/>
        </w:rPr>
        <w:t xml:space="preserve">соблюдение контролируемым лицом обязательных требований (учитывается отсутствие нарушений обязательных требований по итогам контрольных (надзорных) мероприятий, производств по делам </w:t>
      </w:r>
      <w:proofErr w:type="gramEnd"/>
    </w:p>
    <w:p w:rsidR="00441ED8" w:rsidRPr="00441ED8" w:rsidRDefault="00441ED8"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sz w:val="28"/>
          <w:szCs w:val="28"/>
        </w:rPr>
        <w:t>об административных правонарушениях, привлечение к уголовной ответственности, отсутствие случаев объявления контролируемому лицу предостережений);</w:t>
      </w:r>
    </w:p>
    <w:p w:rsidR="00441ED8" w:rsidRPr="00441ED8" w:rsidRDefault="00441ED8"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sz w:val="28"/>
          <w:szCs w:val="28"/>
        </w:rPr>
        <w:t xml:space="preserve">своевременность представления контролируемым лицом в </w:t>
      </w:r>
      <w:r>
        <w:rPr>
          <w:rFonts w:ascii="Times New Roman" w:hAnsi="Times New Roman" w:cs="Times New Roman"/>
          <w:sz w:val="28"/>
          <w:szCs w:val="28"/>
        </w:rPr>
        <w:t xml:space="preserve">министерство </w:t>
      </w:r>
      <w:r w:rsidRPr="00441ED8">
        <w:rPr>
          <w:rFonts w:ascii="Times New Roman" w:hAnsi="Times New Roman" w:cs="Times New Roman"/>
          <w:sz w:val="28"/>
          <w:szCs w:val="28"/>
        </w:rPr>
        <w:t>обязательной информации;</w:t>
      </w:r>
    </w:p>
    <w:p w:rsidR="00441ED8" w:rsidRPr="00441ED8" w:rsidRDefault="00441ED8"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sz w:val="28"/>
          <w:szCs w:val="28"/>
        </w:rPr>
        <w:lastRenderedPageBreak/>
        <w:t>отсутствие вреда, причиненного компонентам окружающей среды (вода, воздух, почва) в границах особо охраняемых природных территорий регионального значения вследствие нарушения законодательства Российской Федерации;</w:t>
      </w:r>
    </w:p>
    <w:p w:rsidR="00441ED8" w:rsidRPr="00A022A3" w:rsidRDefault="00441ED8"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sz w:val="28"/>
          <w:szCs w:val="28"/>
        </w:rPr>
        <w:t xml:space="preserve">реализация мероприятий, направленных на профилактику нарушений обязательных требований, указанных контролируемым лицом при обращении в </w:t>
      </w:r>
      <w:r>
        <w:rPr>
          <w:rFonts w:ascii="Times New Roman" w:hAnsi="Times New Roman" w:cs="Times New Roman"/>
          <w:sz w:val="28"/>
          <w:szCs w:val="28"/>
        </w:rPr>
        <w:t>министерство</w:t>
      </w:r>
      <w:r w:rsidRPr="00441ED8">
        <w:rPr>
          <w:rFonts w:ascii="Times New Roman" w:hAnsi="Times New Roman" w:cs="Times New Roman"/>
          <w:sz w:val="28"/>
          <w:szCs w:val="28"/>
        </w:rPr>
        <w:t xml:space="preserve"> с целью оценки его добросовестности</w:t>
      </w:r>
      <w:r w:rsidRPr="00A022A3">
        <w:rPr>
          <w:rFonts w:ascii="Times New Roman" w:hAnsi="Times New Roman" w:cs="Times New Roman"/>
          <w:sz w:val="28"/>
          <w:szCs w:val="28"/>
        </w:rPr>
        <w:t>;</w:t>
      </w:r>
    </w:p>
    <w:p w:rsidR="00441ED8" w:rsidRPr="00A022A3" w:rsidRDefault="00441ED8"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A022A3">
        <w:rPr>
          <w:rFonts w:ascii="Times New Roman" w:hAnsi="Times New Roman" w:cs="Times New Roman"/>
          <w:sz w:val="28"/>
          <w:szCs w:val="28"/>
        </w:rPr>
        <w:t>наличие декларации.</w:t>
      </w:r>
    </w:p>
    <w:p w:rsidR="00CB7A9C" w:rsidRPr="00A022A3" w:rsidRDefault="00441ED8"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A022A3">
        <w:rPr>
          <w:rFonts w:ascii="Times New Roman" w:hAnsi="Times New Roman" w:cs="Times New Roman"/>
          <w:sz w:val="28"/>
          <w:szCs w:val="28"/>
        </w:rPr>
        <w:t>М</w:t>
      </w:r>
      <w:r w:rsidR="00CB7A9C" w:rsidRPr="00A022A3">
        <w:rPr>
          <w:rFonts w:ascii="Times New Roman" w:hAnsi="Times New Roman" w:cs="Times New Roman"/>
          <w:sz w:val="28"/>
          <w:szCs w:val="28"/>
        </w:rPr>
        <w:t>инистерство оценивает соответствие контролируемого лица критериям оценки добросовестности не реже одного раза в 3 года.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A022A3">
        <w:rPr>
          <w:rFonts w:ascii="Times New Roman" w:hAnsi="Times New Roman" w:cs="Times New Roman"/>
          <w:sz w:val="28"/>
          <w:szCs w:val="28"/>
        </w:rPr>
        <w:t>Для стимулирования добросовестных контролируемых лиц могут применяться следующие меры:</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выдвижение представителей контролируемого лица в общественные и иные органы при министерстве;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возможность проведения инспекционного визита, выездной проверки с использованием средств дистанционного взаимодействия;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CB7A9C">
        <w:rPr>
          <w:rFonts w:ascii="Times New Roman" w:hAnsi="Times New Roman" w:cs="Times New Roman"/>
          <w:sz w:val="28"/>
          <w:szCs w:val="28"/>
        </w:rPr>
        <w:t>присуждение контролируемому лицу репутационного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roofErr w:type="gramEnd"/>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Информация о применяемых министерством мерах стимулирования добросовестности, порядок и условия их применения, в том числе методики и критерии оценки добросовестности контролируемых лиц, а также информация об оценке контролируемых лиц размещаются на сайте министерства.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Срок действия репутационного статуса, обозначающего добросовестное соблюдение контролируемым лицом обязательных требований, составляет 3 года со дня присвоения указанного статуса.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Репутационный статус, обозначающий добросовестное соблюдение контролируемым лицом обязательных требований, аннулируется при установлении контрольным органом несоответствия контролируемого лица критериям оценки добросовестности, о чем контролируемое лицо уведомляется в течение одного месяца.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b/>
          <w:bCs/>
          <w:sz w:val="28"/>
          <w:szCs w:val="28"/>
        </w:rPr>
        <w:t>Сроки (периодичность) проведения мер стимулирования добросовестности:</w:t>
      </w:r>
      <w:r w:rsidRPr="00CB7A9C">
        <w:rPr>
          <w:rFonts w:ascii="Times New Roman" w:hAnsi="Times New Roman" w:cs="Times New Roman"/>
          <w:sz w:val="28"/>
          <w:szCs w:val="28"/>
        </w:rPr>
        <w:t xml:space="preserve"> в течение года в случае обращения контролируемого лица в министерство</w:t>
      </w:r>
      <w:r w:rsidR="00441ED8">
        <w:rPr>
          <w:rFonts w:ascii="Times New Roman" w:hAnsi="Times New Roman" w:cs="Times New Roman"/>
          <w:sz w:val="28"/>
          <w:szCs w:val="28"/>
        </w:rPr>
        <w:t>, учреждение.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b/>
          <w:bCs/>
          <w:sz w:val="28"/>
          <w:szCs w:val="28"/>
        </w:rPr>
        <w:t>Подразделение, ответственное за проведение мер стимулирования добросовестности:</w:t>
      </w:r>
      <w:r w:rsidRPr="00CB7A9C">
        <w:rPr>
          <w:rFonts w:ascii="Times New Roman" w:hAnsi="Times New Roman" w:cs="Times New Roman"/>
          <w:sz w:val="28"/>
          <w:szCs w:val="28"/>
        </w:rPr>
        <w:t xml:space="preserve"> управление государственного экологического надзора</w:t>
      </w:r>
      <w:r w:rsidR="00441ED8">
        <w:rPr>
          <w:rFonts w:ascii="Times New Roman" w:hAnsi="Times New Roman" w:cs="Times New Roman"/>
          <w:sz w:val="28"/>
          <w:szCs w:val="28"/>
        </w:rPr>
        <w:t>, отдел (служба) охраны государственных природных заказников регионального значения.</w:t>
      </w:r>
    </w:p>
    <w:p w:rsidR="00CB7A9C" w:rsidRPr="00441ED8" w:rsidRDefault="00CB7A9C" w:rsidP="00600473">
      <w:pPr>
        <w:widowControl w:val="0"/>
        <w:suppressAutoHyphens/>
        <w:autoSpaceDE w:val="0"/>
        <w:autoSpaceDN w:val="0"/>
        <w:spacing w:after="0" w:line="247" w:lineRule="auto"/>
        <w:ind w:firstLine="708"/>
        <w:jc w:val="both"/>
        <w:rPr>
          <w:rFonts w:ascii="Times New Roman" w:hAnsi="Times New Roman" w:cs="Times New Roman"/>
          <w:b/>
          <w:bCs/>
          <w:sz w:val="28"/>
          <w:szCs w:val="28"/>
        </w:rPr>
      </w:pPr>
      <w:r w:rsidRPr="00441ED8">
        <w:rPr>
          <w:rFonts w:ascii="Times New Roman" w:hAnsi="Times New Roman" w:cs="Times New Roman"/>
          <w:b/>
          <w:bCs/>
          <w:sz w:val="28"/>
          <w:szCs w:val="28"/>
        </w:rPr>
        <w:t>7. Самообследование.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 целях добровольного определения контролируемыми лицами уровня </w:t>
      </w:r>
      <w:r w:rsidRPr="00CB7A9C">
        <w:rPr>
          <w:rFonts w:ascii="Times New Roman" w:hAnsi="Times New Roman" w:cs="Times New Roman"/>
          <w:sz w:val="28"/>
          <w:szCs w:val="28"/>
        </w:rPr>
        <w:lastRenderedPageBreak/>
        <w:t xml:space="preserve">соблюдения ими обязательных требований постановление Правительства Кировской области от </w:t>
      </w:r>
      <w:r w:rsidR="00441ED8">
        <w:rPr>
          <w:rFonts w:ascii="Times New Roman" w:hAnsi="Times New Roman" w:cs="Times New Roman"/>
          <w:sz w:val="28"/>
          <w:szCs w:val="28"/>
        </w:rPr>
        <w:t>19</w:t>
      </w:r>
      <w:r w:rsidRPr="00CB7A9C">
        <w:rPr>
          <w:rFonts w:ascii="Times New Roman" w:hAnsi="Times New Roman" w:cs="Times New Roman"/>
          <w:sz w:val="28"/>
          <w:szCs w:val="28"/>
        </w:rPr>
        <w:t xml:space="preserve"> </w:t>
      </w:r>
      <w:r w:rsidR="00441ED8">
        <w:rPr>
          <w:rFonts w:ascii="Times New Roman" w:hAnsi="Times New Roman" w:cs="Times New Roman"/>
          <w:sz w:val="28"/>
          <w:szCs w:val="28"/>
        </w:rPr>
        <w:t>ноября</w:t>
      </w:r>
      <w:r w:rsidRPr="00CB7A9C">
        <w:rPr>
          <w:rFonts w:ascii="Times New Roman" w:hAnsi="Times New Roman" w:cs="Times New Roman"/>
          <w:sz w:val="28"/>
          <w:szCs w:val="28"/>
        </w:rPr>
        <w:t xml:space="preserve"> 2021 г. № </w:t>
      </w:r>
      <w:r w:rsidR="00441ED8">
        <w:rPr>
          <w:rFonts w:ascii="Times New Roman" w:hAnsi="Times New Roman" w:cs="Times New Roman"/>
          <w:sz w:val="28"/>
          <w:szCs w:val="28"/>
        </w:rPr>
        <w:t>625</w:t>
      </w:r>
      <w:r w:rsidRPr="00CB7A9C">
        <w:rPr>
          <w:rFonts w:ascii="Times New Roman" w:hAnsi="Times New Roman" w:cs="Times New Roman"/>
          <w:sz w:val="28"/>
          <w:szCs w:val="28"/>
        </w:rPr>
        <w:t>-П предусмотрена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Самообследование осуществляется в автоматизированном режиме предусматривающее использование контрольных вопросов проверочных листов, утвержденных от 16.07.2024 № 15, в двух формах:</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а) с принятием декларации о соблюдении обязательных требований (далее – декларация);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б) без принятия декларации в случаях, установленных частью 3 статьи 49 Федерального закона от 31.07.2020 № 248-ФЗ «О государственном контроле (надзоре) и муниципальном контроле в Российской Федерации».</w:t>
      </w:r>
    </w:p>
    <w:p w:rsidR="00441ED8"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Для прохождения самообследования контролируемое лицо переходит по ссылке: в рамках регионального государственного контроля (надзора)</w:t>
      </w:r>
      <w:r w:rsidR="00D05277">
        <w:rPr>
          <w:rFonts w:ascii="Times New Roman" w:hAnsi="Times New Roman" w:cs="Times New Roman"/>
          <w:sz w:val="28"/>
          <w:szCs w:val="28"/>
        </w:rPr>
        <w:t xml:space="preserve"> в области охраны использования особо охраняемых природных территорий</w:t>
      </w:r>
      <w:r w:rsidRPr="00CB7A9C">
        <w:rPr>
          <w:rFonts w:ascii="Times New Roman" w:hAnsi="Times New Roman" w:cs="Times New Roman"/>
          <w:sz w:val="28"/>
          <w:szCs w:val="28"/>
        </w:rPr>
        <w:t xml:space="preserve"> </w:t>
      </w:r>
      <w:r w:rsidR="00441ED8" w:rsidRPr="00A022A3">
        <w:rPr>
          <w:rFonts w:ascii="Times New Roman" w:hAnsi="Times New Roman" w:cs="Times New Roman"/>
          <w:sz w:val="28"/>
          <w:szCs w:val="28"/>
        </w:rPr>
        <w:t>https://forms.yandex.ru/u/66712693f47e7323bbd07dde/</w:t>
      </w:r>
      <w:r w:rsidR="00441ED8">
        <w:rPr>
          <w:rFonts w:ascii="Times New Roman" w:hAnsi="Times New Roman" w:cs="Times New Roman"/>
          <w:sz w:val="28"/>
          <w:szCs w:val="28"/>
        </w:rPr>
        <w:t>.</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Высокая оценка соблюдения обязательных требований присваивается в случае соблюдения контролируемым лицом всех обязательных требований согласно списку контрольных вопросов.</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roofErr w:type="gramStart"/>
      <w:r w:rsidRPr="00CB7A9C">
        <w:rPr>
          <w:rFonts w:ascii="Times New Roman" w:hAnsi="Times New Roman" w:cs="Times New Roman"/>
          <w:sz w:val="28"/>
          <w:szCs w:val="28"/>
        </w:rPr>
        <w:t>В случае присвоения высокой оценки соблюдения обязательных требований по результатам самообследования контролируемое лицо вправе принять и направить в министерство декларацию, которая заполняется контролируемым лицом на специальном бланке в соответствии с формой, предусмотренной Приложением к Методическим рекомендациям по проведению самообследования и подготовке декларации контролируемыми лицами по региональному государственному контролю (надзору)</w:t>
      </w:r>
      <w:r w:rsidR="00441ED8">
        <w:rPr>
          <w:rFonts w:ascii="Times New Roman" w:hAnsi="Times New Roman" w:cs="Times New Roman"/>
          <w:sz w:val="28"/>
          <w:szCs w:val="28"/>
        </w:rPr>
        <w:t xml:space="preserve"> в области охраны и использования особо охраняемых природных территорий</w:t>
      </w:r>
      <w:r w:rsidRPr="00CB7A9C">
        <w:rPr>
          <w:rFonts w:ascii="Times New Roman" w:hAnsi="Times New Roman" w:cs="Times New Roman"/>
          <w:sz w:val="28"/>
          <w:szCs w:val="28"/>
        </w:rPr>
        <w:t>, осуществляем</w:t>
      </w:r>
      <w:r w:rsidR="00441ED8">
        <w:rPr>
          <w:rFonts w:ascii="Times New Roman" w:hAnsi="Times New Roman" w:cs="Times New Roman"/>
          <w:sz w:val="28"/>
          <w:szCs w:val="28"/>
        </w:rPr>
        <w:t>ом</w:t>
      </w:r>
      <w:r w:rsidRPr="00CB7A9C">
        <w:rPr>
          <w:rFonts w:ascii="Times New Roman" w:hAnsi="Times New Roman" w:cs="Times New Roman"/>
          <w:sz w:val="28"/>
          <w:szCs w:val="28"/>
        </w:rPr>
        <w:t xml:space="preserve"> министерством</w:t>
      </w:r>
      <w:proofErr w:type="gramEnd"/>
      <w:r w:rsidRPr="00CB7A9C">
        <w:rPr>
          <w:rFonts w:ascii="Times New Roman" w:hAnsi="Times New Roman" w:cs="Times New Roman"/>
          <w:sz w:val="28"/>
          <w:szCs w:val="28"/>
        </w:rPr>
        <w:t>, утвержденным приказом министерства от 21.06.2024 № 182.</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Регистрация декларации и размещение ее на официальном сайте министерства осуществляется не позднее 5 рабочих дней с момента ее получения.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Срок действия декларации составляет 2 года с момента ее регистрации министерстве.</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Контролируемое лицо вправе </w:t>
      </w:r>
      <w:proofErr w:type="gramStart"/>
      <w:r w:rsidRPr="00CB7A9C">
        <w:rPr>
          <w:rFonts w:ascii="Times New Roman" w:hAnsi="Times New Roman" w:cs="Times New Roman"/>
          <w:sz w:val="28"/>
          <w:szCs w:val="28"/>
        </w:rPr>
        <w:t>разместить сведения</w:t>
      </w:r>
      <w:proofErr w:type="gramEnd"/>
      <w:r w:rsidRPr="00CB7A9C">
        <w:rPr>
          <w:rFonts w:ascii="Times New Roman" w:hAnsi="Times New Roman" w:cs="Times New Roman"/>
          <w:sz w:val="28"/>
          <w:szCs w:val="28"/>
        </w:rPr>
        <w:t xml:space="preserve"> о декларации на своем сайте в сети «Интернет», в принадлежащих ему помещениях, а также использовать в рекламных целях.</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 случае изменения сведений, содержащихся в декларации, </w:t>
      </w:r>
      <w:r w:rsidR="00A022A3">
        <w:rPr>
          <w:rFonts w:ascii="Times New Roman" w:hAnsi="Times New Roman" w:cs="Times New Roman"/>
          <w:sz w:val="28"/>
          <w:szCs w:val="28"/>
        </w:rPr>
        <w:br/>
      </w:r>
      <w:r w:rsidRPr="00CB7A9C">
        <w:rPr>
          <w:rFonts w:ascii="Times New Roman" w:hAnsi="Times New Roman" w:cs="Times New Roman"/>
          <w:sz w:val="28"/>
          <w:szCs w:val="28"/>
        </w:rPr>
        <w:t xml:space="preserve">в течение 1 месяца со дня изменения содержащихся в ней сведений </w:t>
      </w:r>
      <w:r w:rsidR="00A022A3">
        <w:rPr>
          <w:rFonts w:ascii="Times New Roman" w:hAnsi="Times New Roman" w:cs="Times New Roman"/>
          <w:sz w:val="28"/>
          <w:szCs w:val="28"/>
        </w:rPr>
        <w:br/>
      </w:r>
      <w:r w:rsidRPr="00CB7A9C">
        <w:rPr>
          <w:rFonts w:ascii="Times New Roman" w:hAnsi="Times New Roman" w:cs="Times New Roman"/>
          <w:sz w:val="28"/>
          <w:szCs w:val="28"/>
        </w:rPr>
        <w:t>в министерство подается уточняющая декларация.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Плановые контрольные (надзорные) мероприятия министерством в </w:t>
      </w:r>
      <w:r w:rsidRPr="00CB7A9C">
        <w:rPr>
          <w:rFonts w:ascii="Times New Roman" w:hAnsi="Times New Roman" w:cs="Times New Roman"/>
          <w:sz w:val="28"/>
          <w:szCs w:val="28"/>
        </w:rPr>
        <w:lastRenderedPageBreak/>
        <w:t>период действия декларации не проводятся.</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 xml:space="preserve">по результатам контрольного (надзорного) мероприятия. </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CB7A9C">
        <w:rPr>
          <w:rFonts w:ascii="Times New Roman" w:hAnsi="Times New Roman" w:cs="Times New Roman"/>
          <w:sz w:val="28"/>
          <w:szCs w:val="28"/>
        </w:rPr>
        <w:t>Срок, по истечении которого контролируемое лицо может вновь принять декларацию по результатам самообследования, составляет не менее 6 месяцев со дня аннулирования декларации.</w:t>
      </w:r>
    </w:p>
    <w:p w:rsidR="00CB7A9C" w:rsidRP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b/>
          <w:bCs/>
          <w:sz w:val="28"/>
          <w:szCs w:val="28"/>
        </w:rPr>
        <w:t>Сроки (периодичность) проведения самообследования и принятие декларации:</w:t>
      </w:r>
      <w:r w:rsidRPr="00CB7A9C">
        <w:rPr>
          <w:rFonts w:ascii="Times New Roman" w:hAnsi="Times New Roman" w:cs="Times New Roman"/>
          <w:sz w:val="28"/>
          <w:szCs w:val="28"/>
        </w:rPr>
        <w:t xml:space="preserve"> в течение года в случае прохождения контролируемыми лицами процедуры самообследования.</w:t>
      </w:r>
    </w:p>
    <w:p w:rsidR="00CB7A9C" w:rsidRDefault="00CB7A9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r w:rsidRPr="00441ED8">
        <w:rPr>
          <w:rFonts w:ascii="Times New Roman" w:hAnsi="Times New Roman" w:cs="Times New Roman"/>
          <w:b/>
          <w:bCs/>
          <w:sz w:val="28"/>
          <w:szCs w:val="28"/>
        </w:rPr>
        <w:t>Подразделение, ответственное за проведение самообследования и принятие декларации:</w:t>
      </w:r>
      <w:r w:rsidRPr="00CB7A9C">
        <w:rPr>
          <w:rFonts w:ascii="Times New Roman" w:hAnsi="Times New Roman" w:cs="Times New Roman"/>
          <w:sz w:val="28"/>
          <w:szCs w:val="28"/>
        </w:rPr>
        <w:t xml:space="preserve"> управление государственного экологического надзора</w:t>
      </w:r>
      <w:r w:rsidR="00441ED8">
        <w:rPr>
          <w:rFonts w:ascii="Times New Roman" w:hAnsi="Times New Roman" w:cs="Times New Roman"/>
          <w:sz w:val="28"/>
          <w:szCs w:val="28"/>
        </w:rPr>
        <w:t>, отдел (служба) охраны государственных природных заказников регионального значения.</w:t>
      </w:r>
    </w:p>
    <w:p w:rsidR="00E233E2" w:rsidRDefault="00E233E2" w:rsidP="00600473">
      <w:pPr>
        <w:widowControl w:val="0"/>
        <w:suppressAutoHyphens/>
        <w:autoSpaceDE w:val="0"/>
        <w:autoSpaceDN w:val="0"/>
        <w:spacing w:after="0" w:line="247" w:lineRule="auto"/>
        <w:jc w:val="center"/>
        <w:rPr>
          <w:rFonts w:ascii="Times New Roman" w:hAnsi="Times New Roman" w:cs="Times New Roman"/>
          <w:b/>
          <w:sz w:val="28"/>
          <w:szCs w:val="28"/>
        </w:rPr>
      </w:pPr>
    </w:p>
    <w:p w:rsidR="006F684A" w:rsidRPr="006F684A" w:rsidRDefault="00E72F48" w:rsidP="00600473">
      <w:pPr>
        <w:widowControl w:val="0"/>
        <w:suppressAutoHyphens/>
        <w:autoSpaceDE w:val="0"/>
        <w:autoSpaceDN w:val="0"/>
        <w:spacing w:after="0" w:line="247"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6F684A" w:rsidRPr="006F684A">
        <w:rPr>
          <w:rFonts w:ascii="Times New Roman" w:hAnsi="Times New Roman" w:cs="Times New Roman"/>
          <w:b/>
          <w:sz w:val="28"/>
          <w:szCs w:val="28"/>
        </w:rPr>
        <w:t xml:space="preserve">4. Показатели результативности и эффективности </w:t>
      </w:r>
      <w:proofErr w:type="gramStart"/>
      <w:r w:rsidR="006F684A" w:rsidRPr="006F684A">
        <w:rPr>
          <w:rFonts w:ascii="Times New Roman" w:hAnsi="Times New Roman" w:cs="Times New Roman"/>
          <w:b/>
          <w:sz w:val="28"/>
          <w:szCs w:val="28"/>
        </w:rPr>
        <w:t>программы профилактики рисков причинения вреда</w:t>
      </w:r>
      <w:proofErr w:type="gramEnd"/>
    </w:p>
    <w:p w:rsidR="006F684A" w:rsidRDefault="006F684A" w:rsidP="00600473">
      <w:pPr>
        <w:widowControl w:val="0"/>
        <w:suppressAutoHyphens/>
        <w:autoSpaceDE w:val="0"/>
        <w:autoSpaceDN w:val="0"/>
        <w:spacing w:after="0" w:line="247" w:lineRule="auto"/>
        <w:jc w:val="center"/>
        <w:rPr>
          <w:rFonts w:ascii="Times New Roman" w:hAnsi="Times New Roman" w:cs="Times New Roman"/>
          <w:sz w:val="28"/>
          <w:szCs w:val="28"/>
        </w:rPr>
      </w:pPr>
    </w:p>
    <w:p w:rsidR="003D2919" w:rsidRDefault="007B7594" w:rsidP="00600473">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результативности и эффективности программы профилактики:</w:t>
      </w:r>
    </w:p>
    <w:p w:rsidR="002B6EEB" w:rsidRDefault="002B6EEB" w:rsidP="002B6EEB">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информирования – размещение соответствующих сведений на официальном сайте министерства;</w:t>
      </w:r>
    </w:p>
    <w:p w:rsidR="002B6EEB" w:rsidRDefault="002B6EEB" w:rsidP="002B6EEB">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при обобщении правоприменительной практики – публичное обсуждение доклада о правоприменительной практике в министерстве;</w:t>
      </w:r>
    </w:p>
    <w:p w:rsidR="002B6EEB" w:rsidRDefault="002B6EEB" w:rsidP="002B6EEB">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при объявлении предостережений – количество объявленных предостережений;</w:t>
      </w:r>
    </w:p>
    <w:p w:rsidR="002B6EEB" w:rsidRDefault="002B6EEB" w:rsidP="002B6EEB">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профилактических визитов – количество проведенных профилактических визитов;</w:t>
      </w:r>
    </w:p>
    <w:p w:rsidR="002B6EEB" w:rsidRDefault="002B6EEB" w:rsidP="002B6EEB">
      <w:pPr>
        <w:widowControl w:val="0"/>
        <w:suppressAutoHyphens/>
        <w:autoSpaceDE w:val="0"/>
        <w:autoSpaceDN w:val="0"/>
        <w:spacing w:after="0" w:line="247" w:lineRule="auto"/>
        <w:ind w:firstLine="709"/>
        <w:jc w:val="both"/>
        <w:rPr>
          <w:rFonts w:ascii="Times New Roman" w:hAnsi="Times New Roman" w:cs="Times New Roman"/>
          <w:sz w:val="28"/>
          <w:szCs w:val="28"/>
        </w:rPr>
      </w:pPr>
      <w:bookmarkStart w:id="1" w:name="_Hlk177480144"/>
      <w:r>
        <w:rPr>
          <w:rFonts w:ascii="Times New Roman" w:hAnsi="Times New Roman" w:cs="Times New Roman"/>
          <w:sz w:val="28"/>
          <w:szCs w:val="28"/>
        </w:rPr>
        <w:t>при консультировании – количество осуществленных консультирований;</w:t>
      </w:r>
    </w:p>
    <w:p w:rsidR="002B6EEB" w:rsidRDefault="002B6EEB" w:rsidP="002B6EEB">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при самообследовании – количество самообследований;</w:t>
      </w:r>
    </w:p>
    <w:p w:rsidR="002B6EEB" w:rsidRDefault="002B6EEB" w:rsidP="002B6EEB">
      <w:pPr>
        <w:widowControl w:val="0"/>
        <w:suppressAutoHyphens/>
        <w:autoSpaceDE w:val="0"/>
        <w:autoSpaceDN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при мерах стимулирования добросовестности – количество мер стимулирования добросовестности.</w:t>
      </w:r>
    </w:p>
    <w:bookmarkEnd w:id="1"/>
    <w:p w:rsidR="00B7371C" w:rsidRDefault="00B7371C" w:rsidP="00600473">
      <w:pPr>
        <w:widowControl w:val="0"/>
        <w:suppressAutoHyphens/>
        <w:autoSpaceDE w:val="0"/>
        <w:autoSpaceDN w:val="0"/>
        <w:spacing w:after="0" w:line="247" w:lineRule="auto"/>
        <w:ind w:firstLine="708"/>
        <w:jc w:val="both"/>
        <w:rPr>
          <w:rFonts w:ascii="Times New Roman" w:hAnsi="Times New Roman" w:cs="Times New Roman"/>
          <w:sz w:val="28"/>
          <w:szCs w:val="28"/>
        </w:rPr>
      </w:pPr>
    </w:p>
    <w:p w:rsidR="00B7371C" w:rsidRPr="00ED3E24" w:rsidRDefault="00FC6758" w:rsidP="000147BD">
      <w:pPr>
        <w:widowControl w:val="0"/>
        <w:suppressAutoHyphens/>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ED4008" w:rsidRDefault="00ED4008" w:rsidP="000147BD">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ED4008" w:rsidRPr="00ED4008" w:rsidRDefault="00ED4008" w:rsidP="000147BD">
      <w:pPr>
        <w:spacing w:after="0" w:line="240" w:lineRule="auto"/>
        <w:ind w:left="5245"/>
        <w:rPr>
          <w:rFonts w:ascii="Times New Roman" w:hAnsi="Times New Roman" w:cs="Times New Roman"/>
          <w:sz w:val="28"/>
          <w:szCs w:val="28"/>
        </w:rPr>
      </w:pPr>
      <w:r w:rsidRPr="00ED4008">
        <w:rPr>
          <w:rFonts w:ascii="Times New Roman" w:hAnsi="Times New Roman" w:cs="Times New Roman"/>
          <w:sz w:val="28"/>
          <w:szCs w:val="28"/>
        </w:rPr>
        <w:lastRenderedPageBreak/>
        <w:t xml:space="preserve">Приложение </w:t>
      </w:r>
    </w:p>
    <w:p w:rsidR="00ED4008" w:rsidRPr="00ED4008" w:rsidRDefault="00ED4008" w:rsidP="00ED4008">
      <w:pPr>
        <w:spacing w:after="0" w:line="240" w:lineRule="auto"/>
        <w:ind w:left="5245"/>
        <w:rPr>
          <w:rFonts w:ascii="Times New Roman" w:hAnsi="Times New Roman" w:cs="Times New Roman"/>
          <w:sz w:val="28"/>
          <w:szCs w:val="28"/>
        </w:rPr>
      </w:pPr>
    </w:p>
    <w:p w:rsidR="00ED4008" w:rsidRPr="00D42545" w:rsidRDefault="00ED4008" w:rsidP="00ED4008">
      <w:pPr>
        <w:spacing w:after="0" w:line="240" w:lineRule="auto"/>
        <w:ind w:left="5245"/>
        <w:rPr>
          <w:rFonts w:ascii="Times New Roman" w:hAnsi="Times New Roman" w:cs="Times New Roman"/>
          <w:sz w:val="28"/>
          <w:szCs w:val="28"/>
        </w:rPr>
      </w:pPr>
      <w:r w:rsidRPr="00D42545">
        <w:rPr>
          <w:rFonts w:ascii="Times New Roman" w:hAnsi="Times New Roman" w:cs="Times New Roman"/>
          <w:sz w:val="28"/>
          <w:szCs w:val="28"/>
        </w:rPr>
        <w:t>к Программе профилактики</w:t>
      </w:r>
      <w:r w:rsidR="00D42545" w:rsidRPr="00D42545">
        <w:rPr>
          <w:rFonts w:ascii="Times New Roman" w:hAnsi="Times New Roman" w:cs="Times New Roman"/>
          <w:sz w:val="28"/>
          <w:szCs w:val="28"/>
        </w:rPr>
        <w:t xml:space="preserve"> рисков причинения вреда (ущерба) охраняемым законом ценностям </w:t>
      </w:r>
      <w:r w:rsidR="00D42545">
        <w:rPr>
          <w:rFonts w:ascii="Times New Roman" w:hAnsi="Times New Roman" w:cs="Times New Roman"/>
          <w:sz w:val="28"/>
          <w:szCs w:val="28"/>
        </w:rPr>
        <w:br/>
      </w:r>
      <w:r w:rsidR="00D42545" w:rsidRPr="00D42545">
        <w:rPr>
          <w:rFonts w:ascii="Times New Roman" w:hAnsi="Times New Roman" w:cs="Times New Roman"/>
          <w:sz w:val="28"/>
          <w:szCs w:val="28"/>
        </w:rPr>
        <w:t>при осуществлении регионального государственного контроля (надзора)</w:t>
      </w:r>
      <w:r w:rsidR="003A125F">
        <w:rPr>
          <w:rFonts w:ascii="Times New Roman" w:hAnsi="Times New Roman" w:cs="Times New Roman"/>
          <w:sz w:val="28"/>
          <w:szCs w:val="28"/>
        </w:rPr>
        <w:t xml:space="preserve"> </w:t>
      </w:r>
      <w:r w:rsidR="003A125F">
        <w:rPr>
          <w:rFonts w:ascii="Times New Roman" w:eastAsia="Times New Roman" w:hAnsi="Times New Roman" w:cs="Times New Roman"/>
          <w:sz w:val="28"/>
          <w:szCs w:val="28"/>
        </w:rPr>
        <w:t>в области охраны и использования особо охраняемых природных территорий</w:t>
      </w:r>
      <w:r w:rsidR="00D42545" w:rsidRPr="00D42545">
        <w:rPr>
          <w:rFonts w:ascii="Times New Roman" w:hAnsi="Times New Roman" w:cs="Times New Roman"/>
          <w:sz w:val="28"/>
          <w:szCs w:val="28"/>
        </w:rPr>
        <w:t xml:space="preserve"> на территории Кировской области на 202</w:t>
      </w:r>
      <w:r w:rsidR="00D05277">
        <w:rPr>
          <w:rFonts w:ascii="Times New Roman" w:hAnsi="Times New Roman" w:cs="Times New Roman"/>
          <w:sz w:val="28"/>
          <w:szCs w:val="28"/>
        </w:rPr>
        <w:t>5</w:t>
      </w:r>
      <w:r w:rsidR="00D42545" w:rsidRPr="00D42545">
        <w:rPr>
          <w:rFonts w:ascii="Times New Roman" w:hAnsi="Times New Roman" w:cs="Times New Roman"/>
          <w:sz w:val="28"/>
          <w:szCs w:val="28"/>
        </w:rPr>
        <w:t xml:space="preserve"> год</w:t>
      </w:r>
    </w:p>
    <w:p w:rsidR="00B7371C" w:rsidRDefault="00B7371C" w:rsidP="00ED4008">
      <w:pPr>
        <w:widowControl w:val="0"/>
        <w:suppressAutoHyphens/>
        <w:autoSpaceDE w:val="0"/>
        <w:autoSpaceDN w:val="0"/>
        <w:spacing w:after="0" w:line="240" w:lineRule="auto"/>
        <w:jc w:val="right"/>
        <w:rPr>
          <w:rFonts w:ascii="Times New Roman" w:hAnsi="Times New Roman" w:cs="Times New Roman"/>
          <w:sz w:val="28"/>
          <w:szCs w:val="28"/>
        </w:rPr>
      </w:pPr>
    </w:p>
    <w:p w:rsidR="00ED4008" w:rsidRDefault="00ED4008" w:rsidP="00ED4008">
      <w:pPr>
        <w:widowControl w:val="0"/>
        <w:suppressAutoHyphens/>
        <w:autoSpaceDE w:val="0"/>
        <w:autoSpaceDN w:val="0"/>
        <w:spacing w:after="0" w:line="240" w:lineRule="auto"/>
        <w:jc w:val="right"/>
        <w:rPr>
          <w:rFonts w:ascii="Times New Roman" w:hAnsi="Times New Roman" w:cs="Times New Roman"/>
          <w:sz w:val="28"/>
          <w:szCs w:val="28"/>
        </w:rPr>
      </w:pPr>
    </w:p>
    <w:p w:rsidR="00ED4008" w:rsidRPr="00AF5455" w:rsidRDefault="00D42545" w:rsidP="00ED4008">
      <w:pPr>
        <w:widowControl w:val="0"/>
        <w:suppressAutoHyphen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План-график профилактических визитов</w:t>
      </w:r>
    </w:p>
    <w:p w:rsidR="00ED4008" w:rsidRDefault="00ED4008" w:rsidP="00ED4008">
      <w:pPr>
        <w:widowControl w:val="0"/>
        <w:suppressAutoHyphens/>
        <w:autoSpaceDE w:val="0"/>
        <w:autoSpaceDN w:val="0"/>
        <w:spacing w:after="0" w:line="240" w:lineRule="auto"/>
        <w:rPr>
          <w:rFonts w:ascii="Times New Roman" w:hAnsi="Times New Roman" w:cs="Times New Roman"/>
          <w:sz w:val="28"/>
          <w:szCs w:val="28"/>
        </w:rPr>
      </w:pPr>
    </w:p>
    <w:tbl>
      <w:tblPr>
        <w:tblStyle w:val="a3"/>
        <w:tblW w:w="0" w:type="auto"/>
        <w:tblLook w:val="04A0"/>
      </w:tblPr>
      <w:tblGrid>
        <w:gridCol w:w="655"/>
        <w:gridCol w:w="1712"/>
        <w:gridCol w:w="2929"/>
        <w:gridCol w:w="2164"/>
        <w:gridCol w:w="2167"/>
      </w:tblGrid>
      <w:tr w:rsidR="00D42545" w:rsidTr="00D42545">
        <w:tc>
          <w:tcPr>
            <w:tcW w:w="655" w:type="dxa"/>
          </w:tcPr>
          <w:p w:rsidR="00D42545" w:rsidRDefault="00D42545" w:rsidP="008C7598">
            <w:pPr>
              <w:widowControl w:val="0"/>
              <w:suppressAutoHyphens/>
              <w:autoSpaceDE w:val="0"/>
              <w:autoSpaceDN w:val="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/п №</w:t>
            </w:r>
          </w:p>
        </w:tc>
        <w:tc>
          <w:tcPr>
            <w:tcW w:w="1721" w:type="dxa"/>
          </w:tcPr>
          <w:p w:rsidR="00D42545" w:rsidRDefault="00D42545" w:rsidP="008C7598">
            <w:pPr>
              <w:widowControl w:val="0"/>
              <w:suppressAutoHyphens/>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проведения</w:t>
            </w:r>
          </w:p>
        </w:tc>
        <w:tc>
          <w:tcPr>
            <w:tcW w:w="2977" w:type="dxa"/>
          </w:tcPr>
          <w:p w:rsidR="00D42545" w:rsidRDefault="00D42545" w:rsidP="008C7598">
            <w:pPr>
              <w:widowControl w:val="0"/>
              <w:suppressAutoHyphens/>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контролируемого лица</w:t>
            </w:r>
          </w:p>
        </w:tc>
        <w:tc>
          <w:tcPr>
            <w:tcW w:w="2268" w:type="dxa"/>
          </w:tcPr>
          <w:p w:rsidR="00D42545" w:rsidRDefault="00D42545" w:rsidP="008C7598">
            <w:pPr>
              <w:widowControl w:val="0"/>
              <w:suppressAutoHyphens/>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ИНН</w:t>
            </w:r>
          </w:p>
        </w:tc>
        <w:tc>
          <w:tcPr>
            <w:tcW w:w="2233" w:type="dxa"/>
          </w:tcPr>
          <w:p w:rsidR="00D42545" w:rsidRDefault="00D42545" w:rsidP="008C7598">
            <w:pPr>
              <w:widowControl w:val="0"/>
              <w:suppressAutoHyphens/>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 контроля</w:t>
            </w:r>
          </w:p>
        </w:tc>
      </w:tr>
      <w:tr w:rsidR="00D42545" w:rsidTr="00D42545">
        <w:tc>
          <w:tcPr>
            <w:tcW w:w="655" w:type="dxa"/>
          </w:tcPr>
          <w:p w:rsidR="00D42545" w:rsidRPr="006956D9" w:rsidRDefault="00D42545" w:rsidP="000147BD">
            <w:pPr>
              <w:widowControl w:val="0"/>
              <w:suppressAutoHyphens/>
              <w:autoSpaceDE w:val="0"/>
              <w:autoSpaceDN w:val="0"/>
              <w:jc w:val="center"/>
              <w:rPr>
                <w:rFonts w:ascii="Times New Roman" w:hAnsi="Times New Roman" w:cs="Times New Roman"/>
                <w:b/>
                <w:sz w:val="28"/>
                <w:szCs w:val="28"/>
              </w:rPr>
            </w:pPr>
          </w:p>
        </w:tc>
        <w:tc>
          <w:tcPr>
            <w:tcW w:w="1721" w:type="dxa"/>
          </w:tcPr>
          <w:p w:rsidR="00D42545" w:rsidRPr="006956D9" w:rsidRDefault="00D42545" w:rsidP="000147BD">
            <w:pPr>
              <w:widowControl w:val="0"/>
              <w:suppressAutoHyphens/>
              <w:autoSpaceDE w:val="0"/>
              <w:autoSpaceDN w:val="0"/>
              <w:jc w:val="both"/>
              <w:rPr>
                <w:rFonts w:ascii="Times New Roman" w:hAnsi="Times New Roman" w:cs="Times New Roman"/>
                <w:b/>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Pr="006956D9" w:rsidRDefault="00D42545" w:rsidP="000147BD">
            <w:pPr>
              <w:widowControl w:val="0"/>
              <w:suppressAutoHyphens/>
              <w:autoSpaceDE w:val="0"/>
              <w:autoSpaceDN w:val="0"/>
              <w:jc w:val="center"/>
              <w:rPr>
                <w:rFonts w:ascii="Times New Roman" w:hAnsi="Times New Roman" w:cs="Times New Roman"/>
                <w:b/>
                <w:sz w:val="28"/>
                <w:szCs w:val="28"/>
              </w:rPr>
            </w:pPr>
          </w:p>
        </w:tc>
        <w:tc>
          <w:tcPr>
            <w:tcW w:w="1721" w:type="dxa"/>
          </w:tcPr>
          <w:p w:rsidR="00D42545" w:rsidRPr="006956D9" w:rsidRDefault="00D42545" w:rsidP="000147BD">
            <w:pPr>
              <w:widowControl w:val="0"/>
              <w:suppressAutoHyphens/>
              <w:autoSpaceDE w:val="0"/>
              <w:autoSpaceDN w:val="0"/>
              <w:jc w:val="both"/>
              <w:rPr>
                <w:rFonts w:ascii="Times New Roman" w:hAnsi="Times New Roman" w:cs="Times New Roman"/>
                <w:b/>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1721" w:type="dxa"/>
          </w:tcPr>
          <w:p w:rsidR="00D42545" w:rsidRDefault="00D42545" w:rsidP="000147BD">
            <w:pPr>
              <w:widowControl w:val="0"/>
              <w:suppressAutoHyphens/>
              <w:autoSpaceDE w:val="0"/>
              <w:autoSpaceDN w:val="0"/>
              <w:jc w:val="both"/>
              <w:rPr>
                <w:rFonts w:ascii="Times New Roman" w:hAnsi="Times New Roman" w:cs="Times New Roman"/>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Pr="006956D9" w:rsidRDefault="00D42545" w:rsidP="000147BD">
            <w:pPr>
              <w:widowControl w:val="0"/>
              <w:suppressAutoHyphens/>
              <w:autoSpaceDE w:val="0"/>
              <w:autoSpaceDN w:val="0"/>
              <w:jc w:val="center"/>
              <w:rPr>
                <w:rFonts w:ascii="Times New Roman" w:hAnsi="Times New Roman" w:cs="Times New Roman"/>
                <w:b/>
                <w:sz w:val="28"/>
                <w:szCs w:val="28"/>
              </w:rPr>
            </w:pPr>
          </w:p>
        </w:tc>
        <w:tc>
          <w:tcPr>
            <w:tcW w:w="1721" w:type="dxa"/>
          </w:tcPr>
          <w:p w:rsidR="00D42545" w:rsidRPr="006956D9" w:rsidRDefault="00D42545" w:rsidP="000147BD">
            <w:pPr>
              <w:widowControl w:val="0"/>
              <w:suppressAutoHyphens/>
              <w:autoSpaceDE w:val="0"/>
              <w:autoSpaceDN w:val="0"/>
              <w:jc w:val="both"/>
              <w:rPr>
                <w:rFonts w:ascii="Times New Roman" w:hAnsi="Times New Roman" w:cs="Times New Roman"/>
                <w:b/>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Pr="006956D9" w:rsidRDefault="00D42545" w:rsidP="000147BD">
            <w:pPr>
              <w:widowControl w:val="0"/>
              <w:suppressAutoHyphens/>
              <w:autoSpaceDE w:val="0"/>
              <w:autoSpaceDN w:val="0"/>
              <w:jc w:val="center"/>
              <w:rPr>
                <w:rFonts w:ascii="Times New Roman" w:hAnsi="Times New Roman" w:cs="Times New Roman"/>
                <w:b/>
                <w:sz w:val="28"/>
                <w:szCs w:val="28"/>
              </w:rPr>
            </w:pPr>
          </w:p>
        </w:tc>
        <w:tc>
          <w:tcPr>
            <w:tcW w:w="1721" w:type="dxa"/>
          </w:tcPr>
          <w:p w:rsidR="00D42545" w:rsidRPr="006956D9" w:rsidRDefault="00D42545" w:rsidP="000147BD">
            <w:pPr>
              <w:widowControl w:val="0"/>
              <w:suppressAutoHyphens/>
              <w:autoSpaceDE w:val="0"/>
              <w:autoSpaceDN w:val="0"/>
              <w:jc w:val="both"/>
              <w:rPr>
                <w:rFonts w:ascii="Times New Roman" w:hAnsi="Times New Roman" w:cs="Times New Roman"/>
                <w:b/>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jc w:val="center"/>
              <w:rPr>
                <w:rFonts w:ascii="Times New Roman" w:hAnsi="Times New Roman" w:cs="Times New Roman"/>
                <w:sz w:val="28"/>
                <w:szCs w:val="28"/>
              </w:rPr>
            </w:pPr>
          </w:p>
        </w:tc>
        <w:tc>
          <w:tcPr>
            <w:tcW w:w="2233" w:type="dxa"/>
          </w:tcPr>
          <w:p w:rsidR="00D42545" w:rsidRDefault="00D42545" w:rsidP="000147BD">
            <w:pPr>
              <w:jc w:val="center"/>
              <w:rPr>
                <w:rFonts w:ascii="Times New Roman" w:hAnsi="Times New Roman" w:cs="Times New Roman"/>
                <w:sz w:val="28"/>
                <w:szCs w:val="28"/>
              </w:rPr>
            </w:pPr>
          </w:p>
        </w:tc>
      </w:tr>
      <w:tr w:rsidR="00D42545" w:rsidTr="00D42545">
        <w:tc>
          <w:tcPr>
            <w:tcW w:w="655" w:type="dxa"/>
          </w:tcPr>
          <w:p w:rsidR="00D42545" w:rsidRPr="006956D9" w:rsidRDefault="00D42545" w:rsidP="000147BD">
            <w:pPr>
              <w:widowControl w:val="0"/>
              <w:suppressAutoHyphens/>
              <w:autoSpaceDE w:val="0"/>
              <w:autoSpaceDN w:val="0"/>
              <w:jc w:val="center"/>
              <w:rPr>
                <w:rFonts w:ascii="Times New Roman" w:hAnsi="Times New Roman" w:cs="Times New Roman"/>
                <w:b/>
                <w:sz w:val="28"/>
                <w:szCs w:val="28"/>
              </w:rPr>
            </w:pPr>
          </w:p>
        </w:tc>
        <w:tc>
          <w:tcPr>
            <w:tcW w:w="1721" w:type="dxa"/>
          </w:tcPr>
          <w:p w:rsidR="00D42545" w:rsidRPr="006956D9" w:rsidRDefault="00D42545" w:rsidP="000147BD">
            <w:pPr>
              <w:widowControl w:val="0"/>
              <w:suppressAutoHyphens/>
              <w:autoSpaceDE w:val="0"/>
              <w:autoSpaceDN w:val="0"/>
              <w:jc w:val="both"/>
              <w:rPr>
                <w:rFonts w:ascii="Times New Roman" w:hAnsi="Times New Roman" w:cs="Times New Roman"/>
                <w:b/>
                <w:sz w:val="28"/>
                <w:szCs w:val="28"/>
              </w:rPr>
            </w:pPr>
          </w:p>
        </w:tc>
        <w:tc>
          <w:tcPr>
            <w:tcW w:w="2977"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68"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c>
          <w:tcPr>
            <w:tcW w:w="2233" w:type="dxa"/>
          </w:tcPr>
          <w:p w:rsidR="00D42545" w:rsidRDefault="00D42545" w:rsidP="000147BD">
            <w:pPr>
              <w:widowControl w:val="0"/>
              <w:suppressAutoHyphens/>
              <w:autoSpaceDE w:val="0"/>
              <w:autoSpaceDN w:val="0"/>
              <w:jc w:val="center"/>
              <w:rPr>
                <w:rFonts w:ascii="Times New Roman" w:hAnsi="Times New Roman" w:cs="Times New Roman"/>
                <w:sz w:val="28"/>
                <w:szCs w:val="28"/>
              </w:rPr>
            </w:pPr>
          </w:p>
        </w:tc>
      </w:tr>
    </w:tbl>
    <w:p w:rsidR="00ED4008" w:rsidRDefault="00ED4008" w:rsidP="00ED4008">
      <w:pPr>
        <w:widowControl w:val="0"/>
        <w:suppressAutoHyphens/>
        <w:autoSpaceDE w:val="0"/>
        <w:autoSpaceDN w:val="0"/>
        <w:spacing w:after="0" w:line="240" w:lineRule="auto"/>
        <w:jc w:val="center"/>
        <w:rPr>
          <w:rFonts w:ascii="Times New Roman" w:hAnsi="Times New Roman" w:cs="Times New Roman"/>
          <w:sz w:val="28"/>
          <w:szCs w:val="28"/>
        </w:rPr>
      </w:pPr>
    </w:p>
    <w:p w:rsidR="00AF5455" w:rsidRPr="00ED3E24" w:rsidRDefault="00AF5455" w:rsidP="00AF5455">
      <w:pPr>
        <w:widowControl w:val="0"/>
        <w:suppressAutoHyphens/>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w:t>
      </w:r>
    </w:p>
    <w:p w:rsidR="00AF5455" w:rsidRDefault="00AF5455" w:rsidP="00ED4008">
      <w:pPr>
        <w:widowControl w:val="0"/>
        <w:suppressAutoHyphens/>
        <w:autoSpaceDE w:val="0"/>
        <w:autoSpaceDN w:val="0"/>
        <w:spacing w:after="0" w:line="240" w:lineRule="auto"/>
        <w:jc w:val="center"/>
        <w:rPr>
          <w:rFonts w:ascii="Times New Roman" w:hAnsi="Times New Roman" w:cs="Times New Roman"/>
          <w:sz w:val="28"/>
          <w:szCs w:val="28"/>
        </w:rPr>
      </w:pPr>
    </w:p>
    <w:sectPr w:rsidR="00AF5455" w:rsidSect="00A022A3">
      <w:headerReference w:type="default" r:id="rId8"/>
      <w:headerReference w:type="first" r:id="rId9"/>
      <w:pgSz w:w="11906" w:h="16838"/>
      <w:pgMar w:top="1418" w:right="79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43" w:rsidRDefault="004C3443" w:rsidP="008B48DE">
      <w:pPr>
        <w:spacing w:after="0" w:line="240" w:lineRule="auto"/>
      </w:pPr>
      <w:r>
        <w:separator/>
      </w:r>
    </w:p>
  </w:endnote>
  <w:endnote w:type="continuationSeparator" w:id="0">
    <w:p w:rsidR="004C3443" w:rsidRDefault="004C3443" w:rsidP="008B4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43" w:rsidRDefault="004C3443" w:rsidP="008B48DE">
      <w:pPr>
        <w:spacing w:after="0" w:line="240" w:lineRule="auto"/>
      </w:pPr>
      <w:r>
        <w:separator/>
      </w:r>
    </w:p>
  </w:footnote>
  <w:footnote w:type="continuationSeparator" w:id="0">
    <w:p w:rsidR="004C3443" w:rsidRDefault="004C3443" w:rsidP="008B4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103903"/>
      <w:docPartObj>
        <w:docPartGallery w:val="Page Numbers (Top of Page)"/>
        <w:docPartUnique/>
      </w:docPartObj>
    </w:sdtPr>
    <w:sdtContent>
      <w:p w:rsidR="00FD3DA8" w:rsidRDefault="004E7D58">
        <w:pPr>
          <w:pStyle w:val="a6"/>
          <w:jc w:val="center"/>
        </w:pPr>
        <w:r w:rsidRPr="00255938">
          <w:rPr>
            <w:rFonts w:ascii="Times New Roman" w:hAnsi="Times New Roman" w:cs="Times New Roman"/>
            <w:sz w:val="24"/>
          </w:rPr>
          <w:fldChar w:fldCharType="begin"/>
        </w:r>
        <w:r w:rsidR="00FD3DA8" w:rsidRPr="00255938">
          <w:rPr>
            <w:rFonts w:ascii="Times New Roman" w:hAnsi="Times New Roman" w:cs="Times New Roman"/>
            <w:sz w:val="24"/>
          </w:rPr>
          <w:instrText>PAGE   \* MERGEFORMAT</w:instrText>
        </w:r>
        <w:r w:rsidRPr="00255938">
          <w:rPr>
            <w:rFonts w:ascii="Times New Roman" w:hAnsi="Times New Roman" w:cs="Times New Roman"/>
            <w:sz w:val="24"/>
          </w:rPr>
          <w:fldChar w:fldCharType="separate"/>
        </w:r>
        <w:r w:rsidR="006E4EB8">
          <w:rPr>
            <w:rFonts w:ascii="Times New Roman" w:hAnsi="Times New Roman" w:cs="Times New Roman"/>
            <w:noProof/>
            <w:sz w:val="24"/>
          </w:rPr>
          <w:t>17</w:t>
        </w:r>
        <w:r w:rsidRPr="00255938">
          <w:rPr>
            <w:rFonts w:ascii="Times New Roman" w:hAnsi="Times New Roman" w:cs="Times New Roman"/>
            <w:sz w:val="24"/>
          </w:rPr>
          <w:fldChar w:fldCharType="end"/>
        </w:r>
      </w:p>
    </w:sdtContent>
  </w:sdt>
  <w:p w:rsidR="00FD3DA8" w:rsidRPr="008B48DE" w:rsidRDefault="00FD3DA8">
    <w:pPr>
      <w:pStyle w:val="a6"/>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A8" w:rsidRDefault="00FD3DA8">
    <w:pPr>
      <w:pStyle w:val="a6"/>
      <w:jc w:val="center"/>
    </w:pPr>
  </w:p>
  <w:p w:rsidR="00FD3DA8" w:rsidRPr="00436AB7" w:rsidRDefault="00FD3DA8" w:rsidP="00436AB7">
    <w:pPr>
      <w:pStyle w:val="a6"/>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 o:bullet="t">
        <v:imagedata r:id="rId1" o:title=""/>
      </v:shape>
    </w:pict>
  </w:numPicBullet>
  <w:abstractNum w:abstractNumId="0">
    <w:nsid w:val="3E591DA1"/>
    <w:multiLevelType w:val="hybridMultilevel"/>
    <w:tmpl w:val="AFB08132"/>
    <w:lvl w:ilvl="0" w:tplc="B874BB0C">
      <w:start w:val="1"/>
      <w:numFmt w:val="bullet"/>
      <w:lvlText w:val=""/>
      <w:lvlPicBulletId w:val="0"/>
      <w:lvlJc w:val="left"/>
      <w:pPr>
        <w:tabs>
          <w:tab w:val="num" w:pos="720"/>
        </w:tabs>
        <w:ind w:left="720" w:hanging="360"/>
      </w:pPr>
      <w:rPr>
        <w:rFonts w:ascii="Symbol" w:hAnsi="Symbol" w:hint="default"/>
      </w:rPr>
    </w:lvl>
    <w:lvl w:ilvl="1" w:tplc="31B68D4A" w:tentative="1">
      <w:start w:val="1"/>
      <w:numFmt w:val="bullet"/>
      <w:lvlText w:val=""/>
      <w:lvlJc w:val="left"/>
      <w:pPr>
        <w:tabs>
          <w:tab w:val="num" w:pos="1440"/>
        </w:tabs>
        <w:ind w:left="1440" w:hanging="360"/>
      </w:pPr>
      <w:rPr>
        <w:rFonts w:ascii="Symbol" w:hAnsi="Symbol" w:hint="default"/>
      </w:rPr>
    </w:lvl>
    <w:lvl w:ilvl="2" w:tplc="BF362BB6" w:tentative="1">
      <w:start w:val="1"/>
      <w:numFmt w:val="bullet"/>
      <w:lvlText w:val=""/>
      <w:lvlJc w:val="left"/>
      <w:pPr>
        <w:tabs>
          <w:tab w:val="num" w:pos="2160"/>
        </w:tabs>
        <w:ind w:left="2160" w:hanging="360"/>
      </w:pPr>
      <w:rPr>
        <w:rFonts w:ascii="Symbol" w:hAnsi="Symbol" w:hint="default"/>
      </w:rPr>
    </w:lvl>
    <w:lvl w:ilvl="3" w:tplc="6296AD68" w:tentative="1">
      <w:start w:val="1"/>
      <w:numFmt w:val="bullet"/>
      <w:lvlText w:val=""/>
      <w:lvlJc w:val="left"/>
      <w:pPr>
        <w:tabs>
          <w:tab w:val="num" w:pos="2880"/>
        </w:tabs>
        <w:ind w:left="2880" w:hanging="360"/>
      </w:pPr>
      <w:rPr>
        <w:rFonts w:ascii="Symbol" w:hAnsi="Symbol" w:hint="default"/>
      </w:rPr>
    </w:lvl>
    <w:lvl w:ilvl="4" w:tplc="FED8536C" w:tentative="1">
      <w:start w:val="1"/>
      <w:numFmt w:val="bullet"/>
      <w:lvlText w:val=""/>
      <w:lvlJc w:val="left"/>
      <w:pPr>
        <w:tabs>
          <w:tab w:val="num" w:pos="3600"/>
        </w:tabs>
        <w:ind w:left="3600" w:hanging="360"/>
      </w:pPr>
      <w:rPr>
        <w:rFonts w:ascii="Symbol" w:hAnsi="Symbol" w:hint="default"/>
      </w:rPr>
    </w:lvl>
    <w:lvl w:ilvl="5" w:tplc="B726CAC2" w:tentative="1">
      <w:start w:val="1"/>
      <w:numFmt w:val="bullet"/>
      <w:lvlText w:val=""/>
      <w:lvlJc w:val="left"/>
      <w:pPr>
        <w:tabs>
          <w:tab w:val="num" w:pos="4320"/>
        </w:tabs>
        <w:ind w:left="4320" w:hanging="360"/>
      </w:pPr>
      <w:rPr>
        <w:rFonts w:ascii="Symbol" w:hAnsi="Symbol" w:hint="default"/>
      </w:rPr>
    </w:lvl>
    <w:lvl w:ilvl="6" w:tplc="E9A8615C" w:tentative="1">
      <w:start w:val="1"/>
      <w:numFmt w:val="bullet"/>
      <w:lvlText w:val=""/>
      <w:lvlJc w:val="left"/>
      <w:pPr>
        <w:tabs>
          <w:tab w:val="num" w:pos="5040"/>
        </w:tabs>
        <w:ind w:left="5040" w:hanging="360"/>
      </w:pPr>
      <w:rPr>
        <w:rFonts w:ascii="Symbol" w:hAnsi="Symbol" w:hint="default"/>
      </w:rPr>
    </w:lvl>
    <w:lvl w:ilvl="7" w:tplc="6FE0799C" w:tentative="1">
      <w:start w:val="1"/>
      <w:numFmt w:val="bullet"/>
      <w:lvlText w:val=""/>
      <w:lvlJc w:val="left"/>
      <w:pPr>
        <w:tabs>
          <w:tab w:val="num" w:pos="5760"/>
        </w:tabs>
        <w:ind w:left="5760" w:hanging="360"/>
      </w:pPr>
      <w:rPr>
        <w:rFonts w:ascii="Symbol" w:hAnsi="Symbol" w:hint="default"/>
      </w:rPr>
    </w:lvl>
    <w:lvl w:ilvl="8" w:tplc="D8E8E9E0" w:tentative="1">
      <w:start w:val="1"/>
      <w:numFmt w:val="bullet"/>
      <w:lvlText w:val=""/>
      <w:lvlJc w:val="left"/>
      <w:pPr>
        <w:tabs>
          <w:tab w:val="num" w:pos="6480"/>
        </w:tabs>
        <w:ind w:left="6480" w:hanging="360"/>
      </w:pPr>
      <w:rPr>
        <w:rFonts w:ascii="Symbol" w:hAnsi="Symbol" w:hint="default"/>
      </w:rPr>
    </w:lvl>
  </w:abstractNum>
  <w:abstractNum w:abstractNumId="1">
    <w:nsid w:val="3F1545ED"/>
    <w:multiLevelType w:val="hybridMultilevel"/>
    <w:tmpl w:val="F4D8A4DE"/>
    <w:lvl w:ilvl="0" w:tplc="3076AD1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0259A2"/>
    <w:multiLevelType w:val="hybridMultilevel"/>
    <w:tmpl w:val="FE522E26"/>
    <w:lvl w:ilvl="0" w:tplc="7FFC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391BF0"/>
    <w:multiLevelType w:val="hybridMultilevel"/>
    <w:tmpl w:val="E384F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9D0420"/>
    <w:multiLevelType w:val="hybridMultilevel"/>
    <w:tmpl w:val="6C00A11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973F3C"/>
    <w:multiLevelType w:val="hybridMultilevel"/>
    <w:tmpl w:val="2D5ED220"/>
    <w:lvl w:ilvl="0" w:tplc="7FFC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A3732"/>
    <w:rsid w:val="000101F4"/>
    <w:rsid w:val="000147BD"/>
    <w:rsid w:val="00017152"/>
    <w:rsid w:val="00022564"/>
    <w:rsid w:val="00027E62"/>
    <w:rsid w:val="000320C2"/>
    <w:rsid w:val="00037E33"/>
    <w:rsid w:val="000573E7"/>
    <w:rsid w:val="000640D4"/>
    <w:rsid w:val="00081AE5"/>
    <w:rsid w:val="00084A99"/>
    <w:rsid w:val="00084E05"/>
    <w:rsid w:val="0009091B"/>
    <w:rsid w:val="000919BC"/>
    <w:rsid w:val="00093273"/>
    <w:rsid w:val="00095A81"/>
    <w:rsid w:val="0009637A"/>
    <w:rsid w:val="000A5681"/>
    <w:rsid w:val="000A572F"/>
    <w:rsid w:val="000B07AB"/>
    <w:rsid w:val="000B1099"/>
    <w:rsid w:val="000B14DB"/>
    <w:rsid w:val="000C19C3"/>
    <w:rsid w:val="000C5E62"/>
    <w:rsid w:val="000D13CF"/>
    <w:rsid w:val="000D2EF2"/>
    <w:rsid w:val="000D3317"/>
    <w:rsid w:val="000D6FC6"/>
    <w:rsid w:val="000D7F85"/>
    <w:rsid w:val="00104BC9"/>
    <w:rsid w:val="00107E53"/>
    <w:rsid w:val="00111298"/>
    <w:rsid w:val="001165DB"/>
    <w:rsid w:val="00116B40"/>
    <w:rsid w:val="001208C5"/>
    <w:rsid w:val="00120D27"/>
    <w:rsid w:val="001220ED"/>
    <w:rsid w:val="00126610"/>
    <w:rsid w:val="00133AFF"/>
    <w:rsid w:val="001429CD"/>
    <w:rsid w:val="0014375E"/>
    <w:rsid w:val="00144AA2"/>
    <w:rsid w:val="00152000"/>
    <w:rsid w:val="00161A91"/>
    <w:rsid w:val="001634FA"/>
    <w:rsid w:val="00165B60"/>
    <w:rsid w:val="00174672"/>
    <w:rsid w:val="001818ED"/>
    <w:rsid w:val="001838FD"/>
    <w:rsid w:val="0019528E"/>
    <w:rsid w:val="001B6333"/>
    <w:rsid w:val="001B7708"/>
    <w:rsid w:val="001C28EF"/>
    <w:rsid w:val="001C3E91"/>
    <w:rsid w:val="001C42F8"/>
    <w:rsid w:val="001E03D6"/>
    <w:rsid w:val="001E15C0"/>
    <w:rsid w:val="001F1AE9"/>
    <w:rsid w:val="00200224"/>
    <w:rsid w:val="002058E7"/>
    <w:rsid w:val="002079E3"/>
    <w:rsid w:val="0021092C"/>
    <w:rsid w:val="002126FE"/>
    <w:rsid w:val="00215269"/>
    <w:rsid w:val="00216947"/>
    <w:rsid w:val="00216A1C"/>
    <w:rsid w:val="0022010D"/>
    <w:rsid w:val="00225B9B"/>
    <w:rsid w:val="00226E8A"/>
    <w:rsid w:val="00234648"/>
    <w:rsid w:val="0024129E"/>
    <w:rsid w:val="00255938"/>
    <w:rsid w:val="00274374"/>
    <w:rsid w:val="00280323"/>
    <w:rsid w:val="00283E90"/>
    <w:rsid w:val="00284555"/>
    <w:rsid w:val="002850C7"/>
    <w:rsid w:val="0029240E"/>
    <w:rsid w:val="00293E91"/>
    <w:rsid w:val="00294F58"/>
    <w:rsid w:val="002A016B"/>
    <w:rsid w:val="002A1509"/>
    <w:rsid w:val="002B6EEB"/>
    <w:rsid w:val="002C055E"/>
    <w:rsid w:val="002C1DB9"/>
    <w:rsid w:val="002D7E2B"/>
    <w:rsid w:val="002E2DD5"/>
    <w:rsid w:val="002E34C3"/>
    <w:rsid w:val="00303EA3"/>
    <w:rsid w:val="003071D2"/>
    <w:rsid w:val="0031132E"/>
    <w:rsid w:val="00321894"/>
    <w:rsid w:val="00322D63"/>
    <w:rsid w:val="0032675F"/>
    <w:rsid w:val="003304AE"/>
    <w:rsid w:val="00331845"/>
    <w:rsid w:val="00341ACE"/>
    <w:rsid w:val="00353CD6"/>
    <w:rsid w:val="00364898"/>
    <w:rsid w:val="00375768"/>
    <w:rsid w:val="00383AE6"/>
    <w:rsid w:val="003842E0"/>
    <w:rsid w:val="003928BB"/>
    <w:rsid w:val="00392F45"/>
    <w:rsid w:val="003A0C6F"/>
    <w:rsid w:val="003A125F"/>
    <w:rsid w:val="003A3E0C"/>
    <w:rsid w:val="003B067E"/>
    <w:rsid w:val="003B6F62"/>
    <w:rsid w:val="003C057F"/>
    <w:rsid w:val="003C0A0E"/>
    <w:rsid w:val="003C253A"/>
    <w:rsid w:val="003C3052"/>
    <w:rsid w:val="003C7B93"/>
    <w:rsid w:val="003D1277"/>
    <w:rsid w:val="003D2388"/>
    <w:rsid w:val="003D2919"/>
    <w:rsid w:val="003D5352"/>
    <w:rsid w:val="003D7A55"/>
    <w:rsid w:val="003E0EF1"/>
    <w:rsid w:val="003E1B22"/>
    <w:rsid w:val="003F1C86"/>
    <w:rsid w:val="003F7BEC"/>
    <w:rsid w:val="004040D8"/>
    <w:rsid w:val="004051B6"/>
    <w:rsid w:val="00414BE0"/>
    <w:rsid w:val="00415EAB"/>
    <w:rsid w:val="00421F75"/>
    <w:rsid w:val="00422F2C"/>
    <w:rsid w:val="004266FB"/>
    <w:rsid w:val="00436AB7"/>
    <w:rsid w:val="00441ED8"/>
    <w:rsid w:val="00442A6F"/>
    <w:rsid w:val="00450229"/>
    <w:rsid w:val="0045710B"/>
    <w:rsid w:val="0045762C"/>
    <w:rsid w:val="00457A15"/>
    <w:rsid w:val="00466DB9"/>
    <w:rsid w:val="00484977"/>
    <w:rsid w:val="00487ACD"/>
    <w:rsid w:val="004B06BB"/>
    <w:rsid w:val="004B1BEC"/>
    <w:rsid w:val="004C21FD"/>
    <w:rsid w:val="004C3443"/>
    <w:rsid w:val="004C45E8"/>
    <w:rsid w:val="004D4CE0"/>
    <w:rsid w:val="004E6C32"/>
    <w:rsid w:val="004E7D58"/>
    <w:rsid w:val="004F6751"/>
    <w:rsid w:val="00503C31"/>
    <w:rsid w:val="00507967"/>
    <w:rsid w:val="00507B4E"/>
    <w:rsid w:val="00512149"/>
    <w:rsid w:val="00514CEB"/>
    <w:rsid w:val="00517E87"/>
    <w:rsid w:val="00523308"/>
    <w:rsid w:val="00524563"/>
    <w:rsid w:val="00526808"/>
    <w:rsid w:val="00530FDC"/>
    <w:rsid w:val="005401C0"/>
    <w:rsid w:val="0054307B"/>
    <w:rsid w:val="005460C0"/>
    <w:rsid w:val="00552890"/>
    <w:rsid w:val="0055416F"/>
    <w:rsid w:val="00566F37"/>
    <w:rsid w:val="00573092"/>
    <w:rsid w:val="005743E0"/>
    <w:rsid w:val="00577ADC"/>
    <w:rsid w:val="00580947"/>
    <w:rsid w:val="00587B6A"/>
    <w:rsid w:val="00591049"/>
    <w:rsid w:val="005915EC"/>
    <w:rsid w:val="00591F04"/>
    <w:rsid w:val="005943CA"/>
    <w:rsid w:val="00595589"/>
    <w:rsid w:val="005976CF"/>
    <w:rsid w:val="005C15E2"/>
    <w:rsid w:val="005D22F4"/>
    <w:rsid w:val="005D74DF"/>
    <w:rsid w:val="005D76AA"/>
    <w:rsid w:val="005E5E06"/>
    <w:rsid w:val="005F38BE"/>
    <w:rsid w:val="00600473"/>
    <w:rsid w:val="00601235"/>
    <w:rsid w:val="006070EC"/>
    <w:rsid w:val="00607ECE"/>
    <w:rsid w:val="00611D6B"/>
    <w:rsid w:val="00614E0C"/>
    <w:rsid w:val="00620B2F"/>
    <w:rsid w:val="006261A1"/>
    <w:rsid w:val="00636700"/>
    <w:rsid w:val="006528B6"/>
    <w:rsid w:val="006533A9"/>
    <w:rsid w:val="00660DEC"/>
    <w:rsid w:val="00660DEF"/>
    <w:rsid w:val="00661FC6"/>
    <w:rsid w:val="00665D1D"/>
    <w:rsid w:val="00673527"/>
    <w:rsid w:val="00684BE3"/>
    <w:rsid w:val="00684C17"/>
    <w:rsid w:val="006951C9"/>
    <w:rsid w:val="006956D9"/>
    <w:rsid w:val="006A1802"/>
    <w:rsid w:val="006A3732"/>
    <w:rsid w:val="006A4130"/>
    <w:rsid w:val="006A51FC"/>
    <w:rsid w:val="006A7F74"/>
    <w:rsid w:val="006D148F"/>
    <w:rsid w:val="006D2CFB"/>
    <w:rsid w:val="006D77E6"/>
    <w:rsid w:val="006E32F5"/>
    <w:rsid w:val="006E4EB8"/>
    <w:rsid w:val="006F684A"/>
    <w:rsid w:val="00707083"/>
    <w:rsid w:val="0071278C"/>
    <w:rsid w:val="00712865"/>
    <w:rsid w:val="00714BE2"/>
    <w:rsid w:val="00721786"/>
    <w:rsid w:val="00730FCD"/>
    <w:rsid w:val="00732CEA"/>
    <w:rsid w:val="0073411D"/>
    <w:rsid w:val="00736423"/>
    <w:rsid w:val="00737927"/>
    <w:rsid w:val="007425E7"/>
    <w:rsid w:val="00751021"/>
    <w:rsid w:val="00754022"/>
    <w:rsid w:val="00757DBB"/>
    <w:rsid w:val="0076024E"/>
    <w:rsid w:val="00764DB0"/>
    <w:rsid w:val="0076685D"/>
    <w:rsid w:val="007755AB"/>
    <w:rsid w:val="007756A3"/>
    <w:rsid w:val="0078447B"/>
    <w:rsid w:val="00792CEF"/>
    <w:rsid w:val="007A3260"/>
    <w:rsid w:val="007B1C7B"/>
    <w:rsid w:val="007B55FB"/>
    <w:rsid w:val="007B7594"/>
    <w:rsid w:val="007B780A"/>
    <w:rsid w:val="007C143F"/>
    <w:rsid w:val="007C17AE"/>
    <w:rsid w:val="007C3580"/>
    <w:rsid w:val="007C3B29"/>
    <w:rsid w:val="007C6D98"/>
    <w:rsid w:val="007D0EDB"/>
    <w:rsid w:val="007E1392"/>
    <w:rsid w:val="007E69A3"/>
    <w:rsid w:val="007F7977"/>
    <w:rsid w:val="00800769"/>
    <w:rsid w:val="00805D46"/>
    <w:rsid w:val="00806692"/>
    <w:rsid w:val="00806D60"/>
    <w:rsid w:val="00811384"/>
    <w:rsid w:val="00812628"/>
    <w:rsid w:val="00813808"/>
    <w:rsid w:val="00835F83"/>
    <w:rsid w:val="008366D6"/>
    <w:rsid w:val="00837CAD"/>
    <w:rsid w:val="00843B0D"/>
    <w:rsid w:val="008502A4"/>
    <w:rsid w:val="008555A7"/>
    <w:rsid w:val="00861468"/>
    <w:rsid w:val="00873EFE"/>
    <w:rsid w:val="00880F38"/>
    <w:rsid w:val="008919FD"/>
    <w:rsid w:val="0089200A"/>
    <w:rsid w:val="00894D3D"/>
    <w:rsid w:val="008A70C3"/>
    <w:rsid w:val="008B25F5"/>
    <w:rsid w:val="008B48DE"/>
    <w:rsid w:val="008B4C12"/>
    <w:rsid w:val="008B5BD2"/>
    <w:rsid w:val="008C7EFA"/>
    <w:rsid w:val="008D5726"/>
    <w:rsid w:val="008D6B9D"/>
    <w:rsid w:val="008D745A"/>
    <w:rsid w:val="008E6B24"/>
    <w:rsid w:val="008F25E8"/>
    <w:rsid w:val="009003C7"/>
    <w:rsid w:val="00903136"/>
    <w:rsid w:val="00911362"/>
    <w:rsid w:val="00915CB0"/>
    <w:rsid w:val="00924E9C"/>
    <w:rsid w:val="00930E47"/>
    <w:rsid w:val="009317F3"/>
    <w:rsid w:val="0095266D"/>
    <w:rsid w:val="0096272B"/>
    <w:rsid w:val="00963A36"/>
    <w:rsid w:val="00967244"/>
    <w:rsid w:val="009831A2"/>
    <w:rsid w:val="009926D8"/>
    <w:rsid w:val="0099313C"/>
    <w:rsid w:val="009945A8"/>
    <w:rsid w:val="009A1E77"/>
    <w:rsid w:val="009A2388"/>
    <w:rsid w:val="009C7C80"/>
    <w:rsid w:val="009D07CE"/>
    <w:rsid w:val="009D0800"/>
    <w:rsid w:val="009E14FB"/>
    <w:rsid w:val="009E4AE6"/>
    <w:rsid w:val="009E7556"/>
    <w:rsid w:val="00A022A3"/>
    <w:rsid w:val="00A02F2B"/>
    <w:rsid w:val="00A06E87"/>
    <w:rsid w:val="00A11329"/>
    <w:rsid w:val="00A15C62"/>
    <w:rsid w:val="00A2064F"/>
    <w:rsid w:val="00A20A0E"/>
    <w:rsid w:val="00A22ED8"/>
    <w:rsid w:val="00A24C33"/>
    <w:rsid w:val="00A25532"/>
    <w:rsid w:val="00A31E76"/>
    <w:rsid w:val="00A335E0"/>
    <w:rsid w:val="00A50944"/>
    <w:rsid w:val="00A5406B"/>
    <w:rsid w:val="00A56BC1"/>
    <w:rsid w:val="00A576D5"/>
    <w:rsid w:val="00A57A93"/>
    <w:rsid w:val="00A62B67"/>
    <w:rsid w:val="00A63413"/>
    <w:rsid w:val="00A7199E"/>
    <w:rsid w:val="00A758D2"/>
    <w:rsid w:val="00A76D87"/>
    <w:rsid w:val="00A8585E"/>
    <w:rsid w:val="00A90E7B"/>
    <w:rsid w:val="00A91F58"/>
    <w:rsid w:val="00AA0D46"/>
    <w:rsid w:val="00AA313D"/>
    <w:rsid w:val="00AA5FE4"/>
    <w:rsid w:val="00AB089D"/>
    <w:rsid w:val="00AC31AF"/>
    <w:rsid w:val="00AC7A02"/>
    <w:rsid w:val="00AD12C5"/>
    <w:rsid w:val="00AD6AEF"/>
    <w:rsid w:val="00AF0A05"/>
    <w:rsid w:val="00AF0BFD"/>
    <w:rsid w:val="00AF290C"/>
    <w:rsid w:val="00AF5455"/>
    <w:rsid w:val="00B04608"/>
    <w:rsid w:val="00B147FF"/>
    <w:rsid w:val="00B30AC7"/>
    <w:rsid w:val="00B3393F"/>
    <w:rsid w:val="00B50D7B"/>
    <w:rsid w:val="00B51A30"/>
    <w:rsid w:val="00B57202"/>
    <w:rsid w:val="00B62638"/>
    <w:rsid w:val="00B62DF2"/>
    <w:rsid w:val="00B635B8"/>
    <w:rsid w:val="00B7205F"/>
    <w:rsid w:val="00B7371C"/>
    <w:rsid w:val="00B76462"/>
    <w:rsid w:val="00B821C3"/>
    <w:rsid w:val="00B83E47"/>
    <w:rsid w:val="00B86155"/>
    <w:rsid w:val="00B95037"/>
    <w:rsid w:val="00BA2F5B"/>
    <w:rsid w:val="00BA7E94"/>
    <w:rsid w:val="00BB6C4A"/>
    <w:rsid w:val="00BC2DD9"/>
    <w:rsid w:val="00BD2EB0"/>
    <w:rsid w:val="00BD5FAB"/>
    <w:rsid w:val="00BE0382"/>
    <w:rsid w:val="00BE2396"/>
    <w:rsid w:val="00BE66BE"/>
    <w:rsid w:val="00C012DE"/>
    <w:rsid w:val="00C0145E"/>
    <w:rsid w:val="00C02003"/>
    <w:rsid w:val="00C05E7F"/>
    <w:rsid w:val="00C07E31"/>
    <w:rsid w:val="00C157F8"/>
    <w:rsid w:val="00C15C66"/>
    <w:rsid w:val="00C177A0"/>
    <w:rsid w:val="00C222F9"/>
    <w:rsid w:val="00C22E77"/>
    <w:rsid w:val="00C23E45"/>
    <w:rsid w:val="00C40978"/>
    <w:rsid w:val="00C43FB8"/>
    <w:rsid w:val="00C44CFE"/>
    <w:rsid w:val="00C475E9"/>
    <w:rsid w:val="00C5096A"/>
    <w:rsid w:val="00C513CE"/>
    <w:rsid w:val="00C54ABA"/>
    <w:rsid w:val="00C54DA1"/>
    <w:rsid w:val="00C633E3"/>
    <w:rsid w:val="00C646D1"/>
    <w:rsid w:val="00C65B0C"/>
    <w:rsid w:val="00C71AFC"/>
    <w:rsid w:val="00C76CBC"/>
    <w:rsid w:val="00C80553"/>
    <w:rsid w:val="00C83C01"/>
    <w:rsid w:val="00CA44BB"/>
    <w:rsid w:val="00CB2BA2"/>
    <w:rsid w:val="00CB7A9C"/>
    <w:rsid w:val="00CD27CE"/>
    <w:rsid w:val="00CD5E62"/>
    <w:rsid w:val="00CF5B5D"/>
    <w:rsid w:val="00D05277"/>
    <w:rsid w:val="00D155EE"/>
    <w:rsid w:val="00D15C3E"/>
    <w:rsid w:val="00D16DC6"/>
    <w:rsid w:val="00D26D20"/>
    <w:rsid w:val="00D27A7F"/>
    <w:rsid w:val="00D42545"/>
    <w:rsid w:val="00D42DAA"/>
    <w:rsid w:val="00D42DED"/>
    <w:rsid w:val="00D46D07"/>
    <w:rsid w:val="00D51C2F"/>
    <w:rsid w:val="00D57F4B"/>
    <w:rsid w:val="00D630BA"/>
    <w:rsid w:val="00D74393"/>
    <w:rsid w:val="00D76AC7"/>
    <w:rsid w:val="00D80340"/>
    <w:rsid w:val="00D91F42"/>
    <w:rsid w:val="00D95B7E"/>
    <w:rsid w:val="00D95CDA"/>
    <w:rsid w:val="00DB12E7"/>
    <w:rsid w:val="00DB1C39"/>
    <w:rsid w:val="00DB283D"/>
    <w:rsid w:val="00DB3B5C"/>
    <w:rsid w:val="00DB7166"/>
    <w:rsid w:val="00DC20D6"/>
    <w:rsid w:val="00DC5AB3"/>
    <w:rsid w:val="00DD2BF1"/>
    <w:rsid w:val="00DD7147"/>
    <w:rsid w:val="00DE2EEC"/>
    <w:rsid w:val="00DE5CEE"/>
    <w:rsid w:val="00DF315A"/>
    <w:rsid w:val="00E02120"/>
    <w:rsid w:val="00E02E03"/>
    <w:rsid w:val="00E16325"/>
    <w:rsid w:val="00E22B48"/>
    <w:rsid w:val="00E233E2"/>
    <w:rsid w:val="00E234EC"/>
    <w:rsid w:val="00E275C5"/>
    <w:rsid w:val="00E531E0"/>
    <w:rsid w:val="00E53A0D"/>
    <w:rsid w:val="00E56BD6"/>
    <w:rsid w:val="00E65EF9"/>
    <w:rsid w:val="00E67FAD"/>
    <w:rsid w:val="00E72F48"/>
    <w:rsid w:val="00E75BA8"/>
    <w:rsid w:val="00E80917"/>
    <w:rsid w:val="00E82826"/>
    <w:rsid w:val="00E95ECF"/>
    <w:rsid w:val="00EA4C96"/>
    <w:rsid w:val="00EB6086"/>
    <w:rsid w:val="00ED000A"/>
    <w:rsid w:val="00ED2C56"/>
    <w:rsid w:val="00ED4008"/>
    <w:rsid w:val="00EE0D6C"/>
    <w:rsid w:val="00EF2C8E"/>
    <w:rsid w:val="00F3453A"/>
    <w:rsid w:val="00F3794C"/>
    <w:rsid w:val="00F41FC5"/>
    <w:rsid w:val="00F4431A"/>
    <w:rsid w:val="00F559B1"/>
    <w:rsid w:val="00F55C43"/>
    <w:rsid w:val="00F56117"/>
    <w:rsid w:val="00F57F9C"/>
    <w:rsid w:val="00F612EB"/>
    <w:rsid w:val="00F62EDC"/>
    <w:rsid w:val="00F75A31"/>
    <w:rsid w:val="00F84D73"/>
    <w:rsid w:val="00F85B7D"/>
    <w:rsid w:val="00F9147B"/>
    <w:rsid w:val="00F94D25"/>
    <w:rsid w:val="00F9779A"/>
    <w:rsid w:val="00FA1539"/>
    <w:rsid w:val="00FB1548"/>
    <w:rsid w:val="00FC179B"/>
    <w:rsid w:val="00FC2C50"/>
    <w:rsid w:val="00FC566E"/>
    <w:rsid w:val="00FC6302"/>
    <w:rsid w:val="00FC6758"/>
    <w:rsid w:val="00FD3DA8"/>
    <w:rsid w:val="00FD4A94"/>
    <w:rsid w:val="00FE09EE"/>
    <w:rsid w:val="00FE475D"/>
    <w:rsid w:val="00FF1902"/>
    <w:rsid w:val="00FF32AD"/>
    <w:rsid w:val="00FF3FC5"/>
    <w:rsid w:val="00FF4D77"/>
    <w:rsid w:val="00FF6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Bullet List,FooterText,numbered,Paragraphe de liste1,lp1,Абзац списка1,Ненумерованный список,List Paragraph,Л‡Ќ€љ –•Џ–ђ€1,кЊ’—“Њ_”‰€’’ћЋ –•Џ–”ђ,_нсxон_пѓйсс_л …Нм…п_,List Paragraph_0,Lists,Bulletr List Paragraph,列出段落,列出段落1"/>
    <w:basedOn w:val="a"/>
    <w:link w:val="a5"/>
    <w:uiPriority w:val="34"/>
    <w:qFormat/>
    <w:rsid w:val="007E69A3"/>
    <w:pPr>
      <w:ind w:left="720"/>
      <w:contextualSpacing/>
    </w:pPr>
  </w:style>
  <w:style w:type="paragraph" w:styleId="a6">
    <w:name w:val="header"/>
    <w:basedOn w:val="a"/>
    <w:link w:val="a7"/>
    <w:uiPriority w:val="99"/>
    <w:unhideWhenUsed/>
    <w:rsid w:val="008B4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48DE"/>
  </w:style>
  <w:style w:type="paragraph" w:styleId="a8">
    <w:name w:val="footer"/>
    <w:basedOn w:val="a"/>
    <w:link w:val="a9"/>
    <w:uiPriority w:val="99"/>
    <w:unhideWhenUsed/>
    <w:rsid w:val="008B4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48DE"/>
  </w:style>
  <w:style w:type="paragraph" w:styleId="aa">
    <w:name w:val="footnote text"/>
    <w:basedOn w:val="a"/>
    <w:link w:val="ab"/>
    <w:uiPriority w:val="99"/>
    <w:semiHidden/>
    <w:unhideWhenUsed/>
    <w:rsid w:val="00507B4E"/>
    <w:pPr>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Текст сноски Знак"/>
    <w:basedOn w:val="a0"/>
    <w:link w:val="aa"/>
    <w:uiPriority w:val="99"/>
    <w:semiHidden/>
    <w:rsid w:val="00507B4E"/>
    <w:rPr>
      <w:rFonts w:ascii="Times New Roman" w:eastAsia="Times New Roman" w:hAnsi="Times New Roman" w:cs="Times New Roman"/>
      <w:sz w:val="20"/>
      <w:szCs w:val="20"/>
      <w:lang w:eastAsia="ar-SA"/>
    </w:rPr>
  </w:style>
  <w:style w:type="character" w:styleId="ac">
    <w:name w:val="footnote reference"/>
    <w:uiPriority w:val="99"/>
    <w:semiHidden/>
    <w:unhideWhenUsed/>
    <w:rsid w:val="00507B4E"/>
    <w:rPr>
      <w:vertAlign w:val="superscript"/>
    </w:rPr>
  </w:style>
  <w:style w:type="paragraph" w:styleId="ad">
    <w:name w:val="Balloon Text"/>
    <w:basedOn w:val="a"/>
    <w:link w:val="ae"/>
    <w:uiPriority w:val="99"/>
    <w:semiHidden/>
    <w:unhideWhenUsed/>
    <w:rsid w:val="00507B4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7B4E"/>
    <w:rPr>
      <w:rFonts w:ascii="Tahoma" w:hAnsi="Tahoma" w:cs="Tahoma"/>
      <w:sz w:val="16"/>
      <w:szCs w:val="16"/>
    </w:rPr>
  </w:style>
  <w:style w:type="character" w:customStyle="1" w:styleId="a5">
    <w:name w:val="Абзац списка Знак"/>
    <w:aliases w:val="Bullet List Знак,FooterText Знак,numbered Знак,Paragraphe de liste1 Знак,lp1 Знак,Абзац списка1 Знак,Ненумерованный список Знак,List Paragraph Знак,Л‡Ќ€љ –•Џ–ђ€1 Знак,кЊ’—“Њ_”‰€’’ћЋ –•Џ–”ђ Знак,_нсxон_пѓйсс_л …Нм…п_ Знак,Lists Знак"/>
    <w:link w:val="a4"/>
    <w:uiPriority w:val="34"/>
    <w:locked/>
    <w:rsid w:val="00AC7A02"/>
  </w:style>
  <w:style w:type="paragraph" w:customStyle="1" w:styleId="ConsPlusNormal">
    <w:name w:val="ConsPlusNormal"/>
    <w:rsid w:val="00234648"/>
    <w:pPr>
      <w:widowControl w:val="0"/>
      <w:autoSpaceDE w:val="0"/>
      <w:autoSpaceDN w:val="0"/>
      <w:spacing w:after="0" w:line="240" w:lineRule="auto"/>
    </w:pPr>
    <w:rPr>
      <w:rFonts w:ascii="Calibri" w:eastAsia="Times New Roman" w:hAnsi="Calibri" w:cs="Calibri"/>
      <w:szCs w:val="20"/>
    </w:rPr>
  </w:style>
  <w:style w:type="character" w:styleId="af">
    <w:name w:val="Hyperlink"/>
    <w:rsid w:val="00DD2BF1"/>
    <w:rPr>
      <w:color w:val="0000FF"/>
      <w:u w:val="single"/>
    </w:rPr>
  </w:style>
  <w:style w:type="paragraph" w:customStyle="1" w:styleId="Default">
    <w:name w:val="Default"/>
    <w:rsid w:val="000573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441E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1599688">
      <w:bodyDiv w:val="1"/>
      <w:marLeft w:val="0"/>
      <w:marRight w:val="0"/>
      <w:marTop w:val="0"/>
      <w:marBottom w:val="0"/>
      <w:divBdr>
        <w:top w:val="none" w:sz="0" w:space="0" w:color="auto"/>
        <w:left w:val="none" w:sz="0" w:space="0" w:color="auto"/>
        <w:bottom w:val="none" w:sz="0" w:space="0" w:color="auto"/>
        <w:right w:val="none" w:sz="0" w:space="0" w:color="auto"/>
      </w:divBdr>
    </w:div>
    <w:div w:id="1747612387">
      <w:bodyDiv w:val="1"/>
      <w:marLeft w:val="0"/>
      <w:marRight w:val="0"/>
      <w:marTop w:val="0"/>
      <w:marBottom w:val="0"/>
      <w:divBdr>
        <w:top w:val="none" w:sz="0" w:space="0" w:color="auto"/>
        <w:left w:val="none" w:sz="0" w:space="0" w:color="auto"/>
        <w:bottom w:val="none" w:sz="0" w:space="0" w:color="auto"/>
        <w:right w:val="none" w:sz="0" w:space="0" w:color="auto"/>
      </w:divBdr>
    </w:div>
    <w:div w:id="20040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0D04-3A37-4B05-B775-C636F7D4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5547</Words>
  <Characters>31622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Toropova</dc:creator>
  <cp:lastModifiedBy>Redkina</cp:lastModifiedBy>
  <cp:revision>4</cp:revision>
  <cp:lastPrinted>2023-09-22T07:49:00Z</cp:lastPrinted>
  <dcterms:created xsi:type="dcterms:W3CDTF">2024-12-17T10:19:00Z</dcterms:created>
  <dcterms:modified xsi:type="dcterms:W3CDTF">2024-12-17T10:20:00Z</dcterms:modified>
</cp:coreProperties>
</file>