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AE" w:rsidRPr="003E2C10" w:rsidRDefault="002401AE" w:rsidP="002401AE">
      <w:pPr>
        <w:ind w:left="5670"/>
        <w:rPr>
          <w:color w:val="000000"/>
          <w:sz w:val="28"/>
          <w:szCs w:val="28"/>
        </w:rPr>
      </w:pPr>
      <w:r w:rsidRPr="003E2C10">
        <w:rPr>
          <w:color w:val="000000"/>
          <w:sz w:val="28"/>
          <w:szCs w:val="28"/>
        </w:rPr>
        <w:t>Приложение № 2</w:t>
      </w:r>
    </w:p>
    <w:p w:rsidR="002401AE" w:rsidRPr="003E2C10" w:rsidRDefault="002401AE" w:rsidP="002401AE">
      <w:pPr>
        <w:ind w:left="5670"/>
        <w:rPr>
          <w:color w:val="000000"/>
          <w:sz w:val="28"/>
          <w:szCs w:val="28"/>
        </w:rPr>
      </w:pPr>
    </w:p>
    <w:p w:rsidR="002401AE" w:rsidRPr="003E2C10" w:rsidRDefault="002401AE" w:rsidP="002401AE">
      <w:pPr>
        <w:ind w:left="5670"/>
        <w:rPr>
          <w:color w:val="000000"/>
          <w:sz w:val="28"/>
          <w:szCs w:val="28"/>
        </w:rPr>
      </w:pPr>
      <w:r w:rsidRPr="003E2C10">
        <w:rPr>
          <w:color w:val="000000"/>
          <w:sz w:val="28"/>
          <w:szCs w:val="28"/>
        </w:rPr>
        <w:t>УТВЕРЖДЕНА</w:t>
      </w:r>
    </w:p>
    <w:p w:rsidR="002401AE" w:rsidRPr="003E2C10" w:rsidRDefault="002401AE" w:rsidP="002401AE">
      <w:pPr>
        <w:ind w:left="5670"/>
        <w:rPr>
          <w:color w:val="000000"/>
          <w:sz w:val="28"/>
          <w:szCs w:val="28"/>
        </w:rPr>
      </w:pPr>
      <w:r w:rsidRPr="003E2C10">
        <w:rPr>
          <w:color w:val="000000"/>
          <w:sz w:val="28"/>
          <w:szCs w:val="28"/>
        </w:rPr>
        <w:t>приказом министерства</w:t>
      </w:r>
      <w:r w:rsidRPr="003E2C10">
        <w:rPr>
          <w:color w:val="000000"/>
          <w:sz w:val="28"/>
          <w:szCs w:val="28"/>
        </w:rPr>
        <w:br/>
        <w:t>охраны окружающей среды</w:t>
      </w:r>
      <w:r w:rsidRPr="003E2C10">
        <w:rPr>
          <w:color w:val="000000"/>
          <w:sz w:val="28"/>
          <w:szCs w:val="28"/>
        </w:rPr>
        <w:br/>
        <w:t>Кировской области</w:t>
      </w:r>
    </w:p>
    <w:p w:rsidR="00A505E3" w:rsidRPr="00FD4602" w:rsidRDefault="00A505E3" w:rsidP="00A505E3">
      <w:pPr>
        <w:ind w:left="5670"/>
        <w:rPr>
          <w:color w:val="000000"/>
          <w:sz w:val="28"/>
          <w:szCs w:val="28"/>
        </w:rPr>
      </w:pPr>
      <w:r w:rsidRPr="00FD4602">
        <w:rPr>
          <w:color w:val="000000"/>
          <w:sz w:val="28"/>
          <w:szCs w:val="28"/>
        </w:rPr>
        <w:t xml:space="preserve">от </w:t>
      </w:r>
      <w:r w:rsidR="00A73EF0">
        <w:rPr>
          <w:color w:val="000000"/>
          <w:sz w:val="28"/>
          <w:szCs w:val="28"/>
        </w:rPr>
        <w:t xml:space="preserve">16.12.2024 </w:t>
      </w:r>
      <w:r w:rsidRPr="00FD460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A73EF0">
        <w:rPr>
          <w:color w:val="000000"/>
          <w:sz w:val="28"/>
          <w:szCs w:val="28"/>
        </w:rPr>
        <w:t>413</w:t>
      </w:r>
      <w:r w:rsidR="00AD4E6A">
        <w:rPr>
          <w:color w:val="000000"/>
          <w:sz w:val="28"/>
          <w:szCs w:val="28"/>
        </w:rPr>
        <w:t xml:space="preserve">             </w:t>
      </w:r>
    </w:p>
    <w:p w:rsidR="00F036B3" w:rsidRPr="00FD489F" w:rsidRDefault="007A0FA4" w:rsidP="0028407E">
      <w:pPr>
        <w:pStyle w:val="a8"/>
        <w:spacing w:before="480" w:after="480"/>
        <w:ind w:left="0"/>
        <w:jc w:val="center"/>
        <w:rPr>
          <w:b/>
          <w:bCs/>
          <w:color w:val="auto"/>
          <w:sz w:val="28"/>
        </w:rPr>
      </w:pPr>
      <w:r w:rsidRPr="00FD489F">
        <w:rPr>
          <w:b/>
          <w:bCs/>
          <w:color w:val="auto"/>
          <w:sz w:val="28"/>
        </w:rPr>
        <w:t>ПРОГРАММА</w:t>
      </w:r>
    </w:p>
    <w:p w:rsidR="00F036B3" w:rsidRPr="00FD489F" w:rsidRDefault="00F036B3" w:rsidP="0028407E">
      <w:pPr>
        <w:pStyle w:val="a8"/>
        <w:spacing w:before="480" w:after="480"/>
        <w:ind w:left="0"/>
        <w:jc w:val="center"/>
        <w:rPr>
          <w:b/>
          <w:bCs/>
          <w:color w:val="auto"/>
          <w:sz w:val="28"/>
        </w:rPr>
      </w:pPr>
      <w:bookmarkStart w:id="0" w:name="_Hlk83909658"/>
      <w:r w:rsidRPr="00FD489F">
        <w:rPr>
          <w:b/>
          <w:bCs/>
          <w:color w:val="auto"/>
          <w:sz w:val="28"/>
        </w:rPr>
        <w:t xml:space="preserve">профилактики </w:t>
      </w:r>
      <w:r w:rsidR="00AD5105" w:rsidRPr="00FD489F">
        <w:rPr>
          <w:b/>
          <w:bCs/>
          <w:color w:val="auto"/>
          <w:sz w:val="28"/>
        </w:rPr>
        <w:t xml:space="preserve">рисков причинения вреда (ущерба) охраняемым законом ценностям в </w:t>
      </w:r>
      <w:r w:rsidR="00FA7104" w:rsidRPr="00FD489F">
        <w:rPr>
          <w:b/>
          <w:bCs/>
          <w:color w:val="auto"/>
          <w:sz w:val="28"/>
        </w:rPr>
        <w:t>области</w:t>
      </w:r>
      <w:r w:rsidR="00A83D54" w:rsidRPr="00FD489F">
        <w:rPr>
          <w:b/>
          <w:bCs/>
          <w:color w:val="auto"/>
          <w:sz w:val="28"/>
        </w:rPr>
        <w:t xml:space="preserve"> охоты и сохранения охотничьих ресурсов</w:t>
      </w:r>
      <w:r w:rsidR="00ED1181" w:rsidRPr="00FD489F">
        <w:rPr>
          <w:b/>
          <w:bCs/>
          <w:color w:val="auto"/>
          <w:sz w:val="28"/>
        </w:rPr>
        <w:t xml:space="preserve"> при осуществлении федерального государственного охотничьего контроля</w:t>
      </w:r>
      <w:r w:rsidR="002960DF" w:rsidRPr="00FD489F">
        <w:rPr>
          <w:b/>
          <w:bCs/>
          <w:color w:val="auto"/>
          <w:sz w:val="28"/>
        </w:rPr>
        <w:t xml:space="preserve"> </w:t>
      </w:r>
      <w:r w:rsidR="00ED1181" w:rsidRPr="00FD489F">
        <w:rPr>
          <w:b/>
          <w:bCs/>
          <w:color w:val="auto"/>
          <w:sz w:val="28"/>
        </w:rPr>
        <w:t xml:space="preserve">(надзора) </w:t>
      </w:r>
      <w:r w:rsidR="008459BC" w:rsidRPr="00FD489F">
        <w:rPr>
          <w:b/>
          <w:bCs/>
          <w:color w:val="auto"/>
          <w:sz w:val="28"/>
        </w:rPr>
        <w:t>на</w:t>
      </w:r>
      <w:r w:rsidR="002960DF" w:rsidRPr="00FD489F">
        <w:rPr>
          <w:b/>
          <w:bCs/>
          <w:color w:val="auto"/>
          <w:sz w:val="28"/>
        </w:rPr>
        <w:t xml:space="preserve"> территории Кировской области на</w:t>
      </w:r>
      <w:r w:rsidR="008459BC" w:rsidRPr="00FD489F">
        <w:rPr>
          <w:b/>
          <w:bCs/>
          <w:color w:val="auto"/>
          <w:sz w:val="28"/>
        </w:rPr>
        <w:t xml:space="preserve"> 202</w:t>
      </w:r>
      <w:r w:rsidR="007B239E">
        <w:rPr>
          <w:b/>
          <w:bCs/>
          <w:color w:val="auto"/>
          <w:sz w:val="28"/>
        </w:rPr>
        <w:t>5</w:t>
      </w:r>
      <w:r w:rsidR="008459BC" w:rsidRPr="00FD489F">
        <w:rPr>
          <w:b/>
          <w:bCs/>
          <w:color w:val="auto"/>
          <w:sz w:val="28"/>
        </w:rPr>
        <w:t xml:space="preserve"> год</w:t>
      </w:r>
    </w:p>
    <w:p w:rsidR="00CE5ADB" w:rsidRPr="00FD489F" w:rsidRDefault="008E1AE9" w:rsidP="002401A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00" w:after="200"/>
        <w:ind w:left="1066" w:hanging="357"/>
        <w:jc w:val="center"/>
        <w:rPr>
          <w:rFonts w:eastAsia="Calibri"/>
          <w:b/>
          <w:bCs/>
          <w:color w:val="auto"/>
          <w:sz w:val="28"/>
          <w:szCs w:val="28"/>
        </w:rPr>
      </w:pPr>
      <w:bookmarkStart w:id="1" w:name="sub_1100"/>
      <w:bookmarkEnd w:id="0"/>
      <w:r w:rsidRPr="00FD489F">
        <w:rPr>
          <w:b/>
          <w:bCs/>
          <w:color w:val="auto"/>
          <w:sz w:val="28"/>
        </w:rPr>
        <w:t xml:space="preserve">Общие </w:t>
      </w:r>
      <w:r w:rsidRPr="00FD489F">
        <w:rPr>
          <w:rFonts w:eastAsia="Calibri"/>
          <w:b/>
          <w:bCs/>
          <w:color w:val="auto"/>
          <w:sz w:val="28"/>
          <w:szCs w:val="28"/>
        </w:rPr>
        <w:t>положения</w:t>
      </w:r>
    </w:p>
    <w:bookmarkEnd w:id="1"/>
    <w:p w:rsidR="00C343F2" w:rsidRPr="00FD489F" w:rsidRDefault="00EA17DC" w:rsidP="002401AE">
      <w:pPr>
        <w:pStyle w:val="a8"/>
        <w:ind w:left="0" w:firstLine="709"/>
        <w:contextualSpacing w:val="0"/>
        <w:jc w:val="both"/>
        <w:rPr>
          <w:color w:val="auto"/>
          <w:sz w:val="28"/>
        </w:rPr>
      </w:pPr>
      <w:r w:rsidRPr="00FD489F">
        <w:rPr>
          <w:bCs/>
          <w:color w:val="auto"/>
          <w:sz w:val="28"/>
        </w:rPr>
        <w:t>1.1.</w:t>
      </w:r>
      <w:r w:rsidR="00876AD5" w:rsidRPr="00FD489F">
        <w:rPr>
          <w:bCs/>
          <w:color w:val="auto"/>
          <w:sz w:val="28"/>
        </w:rPr>
        <w:t> </w:t>
      </w:r>
      <w:r w:rsidR="00097E1F" w:rsidRPr="00FD489F">
        <w:rPr>
          <w:bCs/>
          <w:color w:val="auto"/>
          <w:sz w:val="28"/>
        </w:rPr>
        <w:t>П</w:t>
      </w:r>
      <w:r w:rsidR="00A83D54" w:rsidRPr="00FD489F">
        <w:rPr>
          <w:bCs/>
          <w:color w:val="auto"/>
          <w:sz w:val="28"/>
        </w:rPr>
        <w:t>рограмма</w:t>
      </w:r>
      <w:r w:rsidR="0044724F" w:rsidRPr="00FD489F">
        <w:rPr>
          <w:bCs/>
          <w:color w:val="auto"/>
          <w:sz w:val="28"/>
        </w:rPr>
        <w:t xml:space="preserve"> профилактики рисков причинения вреда (ущерба) охраняемым законом ценностям в области охоты и сохранения охотничьих</w:t>
      </w:r>
      <w:r w:rsidR="00071AC4" w:rsidRPr="00FD489F">
        <w:rPr>
          <w:bCs/>
          <w:color w:val="auto"/>
          <w:sz w:val="28"/>
        </w:rPr>
        <w:t xml:space="preserve"> </w:t>
      </w:r>
      <w:r w:rsidR="0044724F" w:rsidRPr="00FD489F">
        <w:rPr>
          <w:bCs/>
          <w:color w:val="auto"/>
          <w:sz w:val="28"/>
        </w:rPr>
        <w:t>ресурсов</w:t>
      </w:r>
      <w:r w:rsidR="000E5BF7">
        <w:rPr>
          <w:bCs/>
          <w:color w:val="auto"/>
          <w:sz w:val="28"/>
        </w:rPr>
        <w:t xml:space="preserve"> </w:t>
      </w:r>
      <w:r w:rsidR="000E5BF7" w:rsidRPr="000E5BF7">
        <w:rPr>
          <w:bCs/>
          <w:color w:val="auto"/>
          <w:sz w:val="28"/>
        </w:rPr>
        <w:t>при осуществлении федерального государственного охотничьего контроля (надзора) на территории Кировской области на 202</w:t>
      </w:r>
      <w:r w:rsidR="007B239E">
        <w:rPr>
          <w:bCs/>
          <w:color w:val="auto"/>
          <w:sz w:val="28"/>
        </w:rPr>
        <w:t>5</w:t>
      </w:r>
      <w:r w:rsidR="000E5BF7" w:rsidRPr="000E5BF7">
        <w:rPr>
          <w:bCs/>
          <w:color w:val="auto"/>
          <w:sz w:val="28"/>
        </w:rPr>
        <w:t xml:space="preserve"> год </w:t>
      </w:r>
      <w:r w:rsidR="0044724F" w:rsidRPr="00FD489F">
        <w:rPr>
          <w:bCs/>
          <w:color w:val="auto"/>
          <w:sz w:val="28"/>
        </w:rPr>
        <w:t xml:space="preserve">(далее – </w:t>
      </w:r>
      <w:r w:rsidR="0044724F" w:rsidRPr="000E5BF7">
        <w:rPr>
          <w:bCs/>
          <w:color w:val="auto"/>
          <w:sz w:val="28"/>
        </w:rPr>
        <w:t>Программа</w:t>
      </w:r>
      <w:r w:rsidR="003B7B23" w:rsidRPr="000E5BF7">
        <w:rPr>
          <w:bCs/>
          <w:color w:val="auto"/>
          <w:sz w:val="28"/>
        </w:rPr>
        <w:t xml:space="preserve"> профилактики</w:t>
      </w:r>
      <w:r w:rsidR="0044724F" w:rsidRPr="000E5BF7">
        <w:rPr>
          <w:bCs/>
          <w:color w:val="auto"/>
          <w:sz w:val="28"/>
        </w:rPr>
        <w:t xml:space="preserve">) </w:t>
      </w:r>
      <w:r w:rsidR="00A83D54" w:rsidRPr="000E5BF7">
        <w:rPr>
          <w:bCs/>
          <w:color w:val="auto"/>
          <w:sz w:val="28"/>
        </w:rPr>
        <w:t xml:space="preserve">разработана </w:t>
      </w:r>
      <w:r w:rsidR="00876AD5" w:rsidRPr="000E5BF7">
        <w:rPr>
          <w:bCs/>
          <w:color w:val="auto"/>
          <w:sz w:val="28"/>
        </w:rPr>
        <w:t>в соответствии</w:t>
      </w:r>
      <w:r w:rsidR="00A83D54" w:rsidRPr="000E5BF7">
        <w:rPr>
          <w:bCs/>
          <w:color w:val="auto"/>
          <w:sz w:val="28"/>
        </w:rPr>
        <w:t xml:space="preserve"> </w:t>
      </w:r>
      <w:r w:rsidR="005626B0" w:rsidRPr="000E5BF7">
        <w:rPr>
          <w:bCs/>
          <w:color w:val="auto"/>
          <w:sz w:val="28"/>
        </w:rPr>
        <w:t>с</w:t>
      </w:r>
      <w:r w:rsidR="005626B0" w:rsidRPr="00FD489F">
        <w:rPr>
          <w:color w:val="auto"/>
          <w:sz w:val="28"/>
        </w:rPr>
        <w:t xml:space="preserve"> </w:t>
      </w:r>
      <w:r w:rsidR="00A83D54" w:rsidRPr="00FD489F">
        <w:rPr>
          <w:color w:val="auto"/>
          <w:sz w:val="28"/>
        </w:rPr>
        <w:t>требованиями</w:t>
      </w:r>
      <w:r w:rsidR="00876AD5" w:rsidRPr="00FD489F">
        <w:rPr>
          <w:color w:val="auto"/>
          <w:sz w:val="28"/>
        </w:rPr>
        <w:t xml:space="preserve"> Федеральн</w:t>
      </w:r>
      <w:r w:rsidR="00A83D54" w:rsidRPr="00FD489F">
        <w:rPr>
          <w:color w:val="auto"/>
          <w:sz w:val="28"/>
        </w:rPr>
        <w:t>ого</w:t>
      </w:r>
      <w:r w:rsidR="00876AD5" w:rsidRPr="00FD489F">
        <w:rPr>
          <w:color w:val="auto"/>
          <w:sz w:val="28"/>
        </w:rPr>
        <w:t xml:space="preserve"> закон</w:t>
      </w:r>
      <w:r w:rsidR="00A83D54" w:rsidRPr="00FD489F">
        <w:rPr>
          <w:color w:val="auto"/>
          <w:sz w:val="28"/>
        </w:rPr>
        <w:t>а</w:t>
      </w:r>
      <w:r w:rsidR="00876AD5" w:rsidRPr="00FD489F">
        <w:rPr>
          <w:color w:val="auto"/>
          <w:sz w:val="28"/>
        </w:rPr>
        <w:t xml:space="preserve"> от </w:t>
      </w:r>
      <w:r w:rsidR="00097E1F" w:rsidRPr="00FD489F">
        <w:rPr>
          <w:color w:val="auto"/>
          <w:sz w:val="28"/>
        </w:rPr>
        <w:t>31</w:t>
      </w:r>
      <w:r w:rsidR="00876AD5" w:rsidRPr="00FD489F">
        <w:rPr>
          <w:color w:val="auto"/>
          <w:sz w:val="28"/>
        </w:rPr>
        <w:t>.</w:t>
      </w:r>
      <w:r w:rsidR="00097E1F" w:rsidRPr="00FD489F">
        <w:rPr>
          <w:color w:val="auto"/>
          <w:sz w:val="28"/>
        </w:rPr>
        <w:t>07</w:t>
      </w:r>
      <w:r w:rsidR="00876AD5" w:rsidRPr="00FD489F">
        <w:rPr>
          <w:color w:val="auto"/>
          <w:sz w:val="28"/>
        </w:rPr>
        <w:t>.20</w:t>
      </w:r>
      <w:r w:rsidR="00097E1F" w:rsidRPr="00FD489F">
        <w:rPr>
          <w:color w:val="auto"/>
          <w:sz w:val="28"/>
        </w:rPr>
        <w:t>2</w:t>
      </w:r>
      <w:r w:rsidR="00DE49FC">
        <w:rPr>
          <w:color w:val="auto"/>
          <w:sz w:val="28"/>
        </w:rPr>
        <w:t>0</w:t>
      </w:r>
      <w:r w:rsidR="00876AD5" w:rsidRPr="00FD489F">
        <w:rPr>
          <w:color w:val="auto"/>
          <w:sz w:val="28"/>
        </w:rPr>
        <w:t xml:space="preserve"> № 2</w:t>
      </w:r>
      <w:r w:rsidR="00097E1F" w:rsidRPr="00FD489F">
        <w:rPr>
          <w:color w:val="auto"/>
          <w:sz w:val="28"/>
        </w:rPr>
        <w:t>48</w:t>
      </w:r>
      <w:r w:rsidR="00876AD5" w:rsidRPr="00FD489F">
        <w:rPr>
          <w:color w:val="auto"/>
          <w:sz w:val="28"/>
        </w:rPr>
        <w:t>-ФЗ «</w:t>
      </w:r>
      <w:r w:rsidR="005039AE" w:rsidRPr="00FD489F">
        <w:rPr>
          <w:color w:val="auto"/>
          <w:sz w:val="28"/>
        </w:rPr>
        <w:t>О</w:t>
      </w:r>
      <w:r w:rsidR="0044724F" w:rsidRPr="00FD489F">
        <w:rPr>
          <w:color w:val="auto"/>
          <w:sz w:val="28"/>
        </w:rPr>
        <w:t> </w:t>
      </w:r>
      <w:r w:rsidR="005039AE" w:rsidRPr="00FD489F">
        <w:rPr>
          <w:color w:val="auto"/>
          <w:sz w:val="28"/>
        </w:rPr>
        <w:t>государственном контроле (надзоре) и муниципальном контроле в Российской Федерации» (далее – Федеральный закон от</w:t>
      </w:r>
      <w:r w:rsidR="0028407E" w:rsidRPr="00FD489F">
        <w:rPr>
          <w:color w:val="auto"/>
          <w:sz w:val="28"/>
        </w:rPr>
        <w:t> </w:t>
      </w:r>
      <w:r w:rsidR="005039AE" w:rsidRPr="00FD489F">
        <w:rPr>
          <w:color w:val="auto"/>
          <w:sz w:val="28"/>
        </w:rPr>
        <w:t>31.07.202</w:t>
      </w:r>
      <w:r w:rsidR="000C397A">
        <w:rPr>
          <w:color w:val="auto"/>
          <w:sz w:val="28"/>
        </w:rPr>
        <w:t>0</w:t>
      </w:r>
      <w:r w:rsidR="005039AE" w:rsidRPr="00FD489F">
        <w:rPr>
          <w:color w:val="auto"/>
          <w:sz w:val="28"/>
        </w:rPr>
        <w:t xml:space="preserve"> № 248-ФЗ)</w:t>
      </w:r>
      <w:r w:rsidR="0044724F" w:rsidRPr="00FD489F">
        <w:rPr>
          <w:color w:val="auto"/>
          <w:sz w:val="28"/>
        </w:rPr>
        <w:t>,</w:t>
      </w:r>
      <w:r w:rsidR="00876AD5" w:rsidRPr="00FD489F">
        <w:rPr>
          <w:color w:val="auto"/>
          <w:sz w:val="28"/>
        </w:rPr>
        <w:t xml:space="preserve"> </w:t>
      </w:r>
      <w:r w:rsidR="005626B0" w:rsidRPr="00FD489F">
        <w:rPr>
          <w:color w:val="auto"/>
          <w:sz w:val="28"/>
        </w:rPr>
        <w:t xml:space="preserve">Федерального закона </w:t>
      </w:r>
      <w:r w:rsidR="00521750" w:rsidRPr="00FD489F">
        <w:rPr>
          <w:color w:val="auto"/>
          <w:sz w:val="28"/>
        </w:rPr>
        <w:t xml:space="preserve"> от</w:t>
      </w:r>
      <w:r w:rsidR="000E5BF7">
        <w:rPr>
          <w:color w:val="auto"/>
          <w:sz w:val="28"/>
        </w:rPr>
        <w:t> </w:t>
      </w:r>
      <w:r w:rsidR="00521750" w:rsidRPr="00FD489F">
        <w:rPr>
          <w:color w:val="auto"/>
          <w:sz w:val="28"/>
        </w:rPr>
        <w:t>24.07.2009 №</w:t>
      </w:r>
      <w:r w:rsidR="005626B0" w:rsidRPr="00FD489F">
        <w:rPr>
          <w:color w:val="auto"/>
          <w:sz w:val="28"/>
        </w:rPr>
        <w:t xml:space="preserve"> 209-ФЗ «Об охоте и о сохранении охотничьих ресурсов </w:t>
      </w:r>
      <w:r w:rsidR="002401AE">
        <w:rPr>
          <w:color w:val="auto"/>
          <w:sz w:val="28"/>
        </w:rPr>
        <w:br/>
      </w:r>
      <w:r w:rsidR="005626B0" w:rsidRPr="00FD489F">
        <w:rPr>
          <w:color w:val="auto"/>
          <w:sz w:val="28"/>
        </w:rPr>
        <w:t>и о</w:t>
      </w:r>
      <w:r w:rsidR="000E5BF7">
        <w:rPr>
          <w:color w:val="auto"/>
          <w:sz w:val="28"/>
        </w:rPr>
        <w:t> </w:t>
      </w:r>
      <w:r w:rsidR="005626B0" w:rsidRPr="00FD489F">
        <w:rPr>
          <w:color w:val="auto"/>
          <w:sz w:val="28"/>
        </w:rPr>
        <w:t>внесении изменений в отдельные законодательные акты Российской Федерации»</w:t>
      </w:r>
      <w:r w:rsidR="00521750" w:rsidRPr="00FD489F">
        <w:rPr>
          <w:color w:val="auto"/>
          <w:sz w:val="28"/>
        </w:rPr>
        <w:t xml:space="preserve"> (далее – ФЗ от 24.07.2009 № 209-ФЗ</w:t>
      </w:r>
      <w:r w:rsidR="00BF5BA8" w:rsidRPr="00FD489F">
        <w:rPr>
          <w:color w:val="auto"/>
          <w:sz w:val="28"/>
        </w:rPr>
        <w:t>)</w:t>
      </w:r>
      <w:r w:rsidR="005626B0" w:rsidRPr="00FD489F">
        <w:rPr>
          <w:color w:val="auto"/>
          <w:sz w:val="28"/>
        </w:rPr>
        <w:t xml:space="preserve">, </w:t>
      </w:r>
      <w:hyperlink r:id="rId8" w:history="1">
        <w:r w:rsidR="000602AD">
          <w:rPr>
            <w:color w:val="auto"/>
            <w:sz w:val="28"/>
          </w:rPr>
          <w:t>п</w:t>
        </w:r>
        <w:r w:rsidR="00876AD5" w:rsidRPr="00FD489F">
          <w:rPr>
            <w:color w:val="auto"/>
            <w:sz w:val="28"/>
          </w:rPr>
          <w:t>остановлени</w:t>
        </w:r>
        <w:r w:rsidR="005626B0" w:rsidRPr="00FD489F">
          <w:rPr>
            <w:color w:val="auto"/>
            <w:sz w:val="28"/>
          </w:rPr>
          <w:t>я</w:t>
        </w:r>
      </w:hyperlink>
      <w:r w:rsidR="00876AD5" w:rsidRPr="00FD489F">
        <w:rPr>
          <w:color w:val="auto"/>
          <w:sz w:val="28"/>
        </w:rPr>
        <w:t xml:space="preserve"> Правительства Российской Федерации от 2</w:t>
      </w:r>
      <w:r w:rsidR="005039AE" w:rsidRPr="00FD489F">
        <w:rPr>
          <w:color w:val="auto"/>
          <w:sz w:val="28"/>
        </w:rPr>
        <w:t>5</w:t>
      </w:r>
      <w:r w:rsidR="00876AD5" w:rsidRPr="00FD489F">
        <w:rPr>
          <w:color w:val="auto"/>
          <w:sz w:val="28"/>
        </w:rPr>
        <w:t>.</w:t>
      </w:r>
      <w:r w:rsidR="005039AE" w:rsidRPr="00FD489F">
        <w:rPr>
          <w:color w:val="auto"/>
          <w:sz w:val="28"/>
        </w:rPr>
        <w:t>06</w:t>
      </w:r>
      <w:r w:rsidR="00876AD5" w:rsidRPr="00FD489F">
        <w:rPr>
          <w:color w:val="auto"/>
          <w:sz w:val="28"/>
        </w:rPr>
        <w:t>.20</w:t>
      </w:r>
      <w:r w:rsidR="005039AE" w:rsidRPr="00FD489F">
        <w:rPr>
          <w:color w:val="auto"/>
          <w:sz w:val="28"/>
        </w:rPr>
        <w:t>21</w:t>
      </w:r>
      <w:r w:rsidR="00876AD5" w:rsidRPr="00FD489F">
        <w:rPr>
          <w:color w:val="auto"/>
          <w:sz w:val="28"/>
        </w:rPr>
        <w:t xml:space="preserve"> № </w:t>
      </w:r>
      <w:r w:rsidR="005039AE" w:rsidRPr="00FD489F">
        <w:rPr>
          <w:color w:val="auto"/>
          <w:sz w:val="28"/>
        </w:rPr>
        <w:t>990</w:t>
      </w:r>
      <w:r w:rsidR="00876AD5" w:rsidRPr="00FD489F">
        <w:rPr>
          <w:color w:val="auto"/>
          <w:sz w:val="28"/>
        </w:rPr>
        <w:t xml:space="preserve"> «</w:t>
      </w:r>
      <w:r w:rsidR="005039AE" w:rsidRPr="00FD489F">
        <w:rPr>
          <w:color w:val="auto"/>
          <w:sz w:val="28"/>
        </w:rPr>
        <w:t>Об утверждении Правил разработки и</w:t>
      </w:r>
      <w:r w:rsidR="0028407E" w:rsidRPr="00FD489F">
        <w:rPr>
          <w:color w:val="auto"/>
          <w:sz w:val="28"/>
        </w:rPr>
        <w:t> </w:t>
      </w:r>
      <w:r w:rsidR="005039AE" w:rsidRPr="00FD489F">
        <w:rPr>
          <w:color w:val="auto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76AD5" w:rsidRPr="00FD489F">
        <w:rPr>
          <w:color w:val="auto"/>
          <w:sz w:val="28"/>
        </w:rPr>
        <w:t>»</w:t>
      </w:r>
      <w:r w:rsidR="00A83D54" w:rsidRPr="00FD489F">
        <w:rPr>
          <w:color w:val="auto"/>
          <w:sz w:val="28"/>
        </w:rPr>
        <w:t xml:space="preserve">, </w:t>
      </w:r>
      <w:r w:rsidR="001868CF" w:rsidRPr="00FD489F">
        <w:rPr>
          <w:color w:val="auto"/>
          <w:sz w:val="28"/>
        </w:rPr>
        <w:t>п</w:t>
      </w:r>
      <w:r w:rsidR="00EB3DBB" w:rsidRPr="00FD489F">
        <w:rPr>
          <w:color w:val="auto"/>
          <w:sz w:val="28"/>
        </w:rPr>
        <w:t>остановлени</w:t>
      </w:r>
      <w:r w:rsidR="009E6C0D" w:rsidRPr="00FD489F">
        <w:rPr>
          <w:color w:val="auto"/>
          <w:sz w:val="28"/>
        </w:rPr>
        <w:t>я</w:t>
      </w:r>
      <w:r w:rsidR="00C343F2" w:rsidRPr="00FD489F">
        <w:rPr>
          <w:color w:val="auto"/>
          <w:sz w:val="28"/>
        </w:rPr>
        <w:t xml:space="preserve"> Правительства Российской Федерации</w:t>
      </w:r>
      <w:r w:rsidR="00EB3DBB" w:rsidRPr="00FD489F">
        <w:rPr>
          <w:color w:val="auto"/>
          <w:sz w:val="28"/>
        </w:rPr>
        <w:t xml:space="preserve"> от 30.06.2021 № 1065 «О федеральном государственном охотничьем контроле (надзоре)»</w:t>
      </w:r>
      <w:r w:rsidR="009E6C0D" w:rsidRPr="00FD489F">
        <w:rPr>
          <w:color w:val="auto"/>
          <w:sz w:val="28"/>
        </w:rPr>
        <w:t xml:space="preserve"> (далее </w:t>
      </w:r>
      <w:r w:rsidR="00AA26BF">
        <w:rPr>
          <w:color w:val="auto"/>
          <w:sz w:val="28"/>
        </w:rPr>
        <w:t>–</w:t>
      </w:r>
      <w:r w:rsidR="009E6C0D" w:rsidRPr="00FD489F">
        <w:rPr>
          <w:color w:val="auto"/>
          <w:sz w:val="28"/>
        </w:rPr>
        <w:t xml:space="preserve"> </w:t>
      </w:r>
      <w:r w:rsidR="00ED15E7" w:rsidRPr="00FD489F">
        <w:rPr>
          <w:color w:val="auto"/>
          <w:sz w:val="28"/>
        </w:rPr>
        <w:t>П</w:t>
      </w:r>
      <w:r w:rsidR="009E6C0D" w:rsidRPr="00FD489F">
        <w:rPr>
          <w:color w:val="auto"/>
          <w:sz w:val="28"/>
        </w:rPr>
        <w:t>остановление Правительства Российской Федерации от 30.06.2021 № 1065)</w:t>
      </w:r>
      <w:r w:rsidR="001868CF" w:rsidRPr="00FD489F">
        <w:rPr>
          <w:color w:val="auto"/>
          <w:sz w:val="28"/>
        </w:rPr>
        <w:t xml:space="preserve">, </w:t>
      </w:r>
      <w:r w:rsidR="00AA26BF">
        <w:rPr>
          <w:color w:val="auto"/>
          <w:sz w:val="28"/>
        </w:rPr>
        <w:t>п</w:t>
      </w:r>
      <w:r w:rsidR="001868CF" w:rsidRPr="00FD489F">
        <w:rPr>
          <w:color w:val="auto"/>
          <w:sz w:val="28"/>
        </w:rPr>
        <w:t>остановлени</w:t>
      </w:r>
      <w:r w:rsidR="005626B0" w:rsidRPr="00FD489F">
        <w:rPr>
          <w:color w:val="auto"/>
          <w:sz w:val="28"/>
        </w:rPr>
        <w:t>я</w:t>
      </w:r>
      <w:r w:rsidR="001868CF" w:rsidRPr="00FD489F">
        <w:rPr>
          <w:color w:val="auto"/>
          <w:sz w:val="28"/>
        </w:rPr>
        <w:t xml:space="preserve"> Правительства Российской Федерации от 10.03.2022 № 336 «Об особенностях организации </w:t>
      </w:r>
      <w:r w:rsidR="002401AE">
        <w:rPr>
          <w:color w:val="auto"/>
          <w:sz w:val="28"/>
        </w:rPr>
        <w:br/>
      </w:r>
      <w:r w:rsidR="001868CF" w:rsidRPr="00FD489F">
        <w:rPr>
          <w:color w:val="auto"/>
          <w:sz w:val="28"/>
        </w:rPr>
        <w:t>и осуществления государственного контроля (надзора), муниципального контроля»</w:t>
      </w:r>
      <w:r w:rsidR="005D3C16" w:rsidRPr="00FD489F">
        <w:rPr>
          <w:color w:val="auto"/>
          <w:sz w:val="28"/>
        </w:rPr>
        <w:t>.</w:t>
      </w:r>
    </w:p>
    <w:p w:rsidR="00FA38EF" w:rsidRPr="00FD489F" w:rsidRDefault="0044724F" w:rsidP="002401AE">
      <w:pPr>
        <w:pStyle w:val="a8"/>
        <w:ind w:left="0" w:firstLine="709"/>
        <w:contextualSpacing w:val="0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1.</w:t>
      </w:r>
      <w:r w:rsidRPr="00B95D13">
        <w:rPr>
          <w:color w:val="auto"/>
          <w:sz w:val="28"/>
        </w:rPr>
        <w:t>2. Программа</w:t>
      </w:r>
      <w:r w:rsidR="003B7B23" w:rsidRPr="00B95D13">
        <w:rPr>
          <w:color w:val="auto"/>
          <w:sz w:val="28"/>
        </w:rPr>
        <w:t xml:space="preserve"> профилактики</w:t>
      </w:r>
      <w:r w:rsidRPr="00B95D13">
        <w:rPr>
          <w:color w:val="auto"/>
          <w:sz w:val="28"/>
        </w:rPr>
        <w:t xml:space="preserve"> </w:t>
      </w:r>
      <w:r w:rsidR="00EB3DBB" w:rsidRPr="00B95D13">
        <w:rPr>
          <w:color w:val="auto"/>
          <w:sz w:val="28"/>
        </w:rPr>
        <w:t>направлена на</w:t>
      </w:r>
      <w:r w:rsidR="00FA38EF" w:rsidRPr="00B95D13">
        <w:rPr>
          <w:color w:val="auto"/>
          <w:sz w:val="28"/>
        </w:rPr>
        <w:t xml:space="preserve"> </w:t>
      </w:r>
      <w:r w:rsidR="00EB3DBB" w:rsidRPr="00B95D13">
        <w:rPr>
          <w:color w:val="auto"/>
          <w:sz w:val="28"/>
        </w:rPr>
        <w:t>обеспечение</w:t>
      </w:r>
      <w:r w:rsidR="00EA17DC" w:rsidRPr="00B95D13">
        <w:rPr>
          <w:color w:val="auto"/>
          <w:sz w:val="28"/>
        </w:rPr>
        <w:t xml:space="preserve"> профилактики рисков причинения вреда (ущерба) охраняемым законом ценностям</w:t>
      </w:r>
      <w:bookmarkStart w:id="2" w:name="sub_101"/>
      <w:r w:rsidR="00982E8C" w:rsidRPr="00B95D13">
        <w:rPr>
          <w:color w:val="auto"/>
          <w:sz w:val="28"/>
        </w:rPr>
        <w:t xml:space="preserve"> в области охоты и сохранения охотничьих ресурсов.</w:t>
      </w:r>
    </w:p>
    <w:p w:rsidR="00AE4693" w:rsidRPr="00FD489F" w:rsidRDefault="000B560E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1.3.</w:t>
      </w:r>
      <w:r w:rsidR="00794BAA" w:rsidRPr="00FD489F">
        <w:rPr>
          <w:color w:val="auto"/>
          <w:sz w:val="28"/>
        </w:rPr>
        <w:t xml:space="preserve"> Разработчиком и и</w:t>
      </w:r>
      <w:r w:rsidRPr="00FD489F">
        <w:rPr>
          <w:color w:val="auto"/>
          <w:sz w:val="28"/>
        </w:rPr>
        <w:t>сполнителем Программы является министерство охраны окружающей среды Кировской области</w:t>
      </w:r>
      <w:r w:rsidR="00F65281" w:rsidRPr="00FD489F">
        <w:rPr>
          <w:color w:val="auto"/>
          <w:sz w:val="28"/>
        </w:rPr>
        <w:t xml:space="preserve"> (далее – министерство)</w:t>
      </w:r>
      <w:r w:rsidR="00794BAA" w:rsidRPr="00FD489F">
        <w:rPr>
          <w:color w:val="auto"/>
          <w:sz w:val="28"/>
        </w:rPr>
        <w:t xml:space="preserve">, реализующее полномочия в области охоты и сохранения охотничьих ресурсов в переделах компетенции, установленной </w:t>
      </w:r>
      <w:r w:rsidR="00AE4693" w:rsidRPr="00FD489F">
        <w:rPr>
          <w:color w:val="auto"/>
          <w:sz w:val="28"/>
        </w:rPr>
        <w:t xml:space="preserve">Постановлением </w:t>
      </w:r>
      <w:r w:rsidR="00AE4693" w:rsidRPr="00FD489F">
        <w:rPr>
          <w:color w:val="auto"/>
          <w:sz w:val="28"/>
        </w:rPr>
        <w:lastRenderedPageBreak/>
        <w:t>Правительства Кировской области от 01.04.2019 № 124-п «Об утверждении Положения о министерстве охраны окружающей среды Кировской области»</w:t>
      </w:r>
      <w:r w:rsidR="00675E61">
        <w:rPr>
          <w:color w:val="auto"/>
          <w:sz w:val="28"/>
        </w:rPr>
        <w:t xml:space="preserve"> (далее – </w:t>
      </w:r>
      <w:r w:rsidR="00675E61" w:rsidRPr="00FD489F">
        <w:rPr>
          <w:color w:val="auto"/>
          <w:sz w:val="28"/>
        </w:rPr>
        <w:t>Постановление Правительства Кировской области от 01.04.2019 № 124-п</w:t>
      </w:r>
      <w:r w:rsidR="00675E61">
        <w:rPr>
          <w:color w:val="auto"/>
          <w:sz w:val="28"/>
        </w:rPr>
        <w:t>).</w:t>
      </w:r>
    </w:p>
    <w:bookmarkEnd w:id="2"/>
    <w:p w:rsidR="00EA17DC" w:rsidRPr="00FD489F" w:rsidRDefault="0044724F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1</w:t>
      </w:r>
      <w:r w:rsidR="0028407E" w:rsidRPr="00FD489F">
        <w:rPr>
          <w:color w:val="auto"/>
          <w:sz w:val="28"/>
        </w:rPr>
        <w:t>.</w:t>
      </w:r>
      <w:r w:rsidR="0056108E" w:rsidRPr="00FD489F">
        <w:rPr>
          <w:color w:val="auto"/>
          <w:sz w:val="28"/>
        </w:rPr>
        <w:t>4</w:t>
      </w:r>
      <w:r w:rsidRPr="00FD489F">
        <w:rPr>
          <w:color w:val="auto"/>
          <w:sz w:val="28"/>
        </w:rPr>
        <w:t>.</w:t>
      </w:r>
      <w:r w:rsidR="0004441B" w:rsidRPr="00FD489F">
        <w:rPr>
          <w:color w:val="auto"/>
          <w:sz w:val="28"/>
        </w:rPr>
        <w:t> </w:t>
      </w:r>
      <w:r w:rsidR="00EA17DC" w:rsidRPr="00FD489F">
        <w:rPr>
          <w:color w:val="auto"/>
          <w:sz w:val="28"/>
        </w:rPr>
        <w:t xml:space="preserve">Срок реализации </w:t>
      </w:r>
      <w:r w:rsidR="000B560E" w:rsidRPr="00FD489F">
        <w:rPr>
          <w:color w:val="auto"/>
          <w:sz w:val="28"/>
        </w:rPr>
        <w:t>П</w:t>
      </w:r>
      <w:r w:rsidR="00EA17DC" w:rsidRPr="00FD489F">
        <w:rPr>
          <w:color w:val="auto"/>
          <w:sz w:val="28"/>
        </w:rPr>
        <w:t>рограммы</w:t>
      </w:r>
      <w:r w:rsidR="003B7B23" w:rsidRPr="00FD489F">
        <w:rPr>
          <w:color w:val="auto"/>
          <w:sz w:val="28"/>
        </w:rPr>
        <w:t xml:space="preserve"> профилактики</w:t>
      </w:r>
      <w:r w:rsidR="00EA17DC" w:rsidRPr="00FD489F">
        <w:rPr>
          <w:color w:val="auto"/>
          <w:sz w:val="28"/>
        </w:rPr>
        <w:t>: 01.01.202</w:t>
      </w:r>
      <w:r w:rsidR="007B239E">
        <w:rPr>
          <w:color w:val="auto"/>
          <w:sz w:val="28"/>
        </w:rPr>
        <w:t>5</w:t>
      </w:r>
      <w:r w:rsidR="00EA17DC" w:rsidRPr="00FD489F">
        <w:rPr>
          <w:color w:val="auto"/>
          <w:sz w:val="28"/>
        </w:rPr>
        <w:t xml:space="preserve"> – 31.12.202</w:t>
      </w:r>
      <w:r w:rsidR="007B239E">
        <w:rPr>
          <w:color w:val="auto"/>
          <w:sz w:val="28"/>
        </w:rPr>
        <w:t>5</w:t>
      </w:r>
      <w:r w:rsidR="00EA17DC" w:rsidRPr="00FD489F">
        <w:rPr>
          <w:color w:val="auto"/>
          <w:sz w:val="28"/>
        </w:rPr>
        <w:t>.</w:t>
      </w:r>
    </w:p>
    <w:p w:rsidR="0044724F" w:rsidRPr="00FD489F" w:rsidRDefault="0044724F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1.</w:t>
      </w:r>
      <w:r w:rsidR="0028407E" w:rsidRPr="00FD489F">
        <w:rPr>
          <w:color w:val="auto"/>
          <w:sz w:val="28"/>
        </w:rPr>
        <w:t>5</w:t>
      </w:r>
      <w:r w:rsidRPr="00FD489F">
        <w:rPr>
          <w:color w:val="auto"/>
          <w:sz w:val="28"/>
        </w:rPr>
        <w:t xml:space="preserve">. Место реализации </w:t>
      </w:r>
      <w:r w:rsidR="000B560E" w:rsidRPr="00FD489F">
        <w:rPr>
          <w:color w:val="auto"/>
          <w:sz w:val="28"/>
        </w:rPr>
        <w:t>П</w:t>
      </w:r>
      <w:r w:rsidRPr="00FD489F">
        <w:rPr>
          <w:color w:val="auto"/>
          <w:sz w:val="28"/>
        </w:rPr>
        <w:t>рограммы</w:t>
      </w:r>
      <w:r w:rsidR="003B7B23" w:rsidRPr="00FD489F">
        <w:rPr>
          <w:color w:val="auto"/>
          <w:sz w:val="28"/>
        </w:rPr>
        <w:t xml:space="preserve"> профилактики</w:t>
      </w:r>
      <w:r w:rsidRPr="00FD489F">
        <w:rPr>
          <w:color w:val="auto"/>
          <w:sz w:val="28"/>
        </w:rPr>
        <w:t xml:space="preserve">: </w:t>
      </w:r>
      <w:r w:rsidR="00DA4B46" w:rsidRPr="00FD489F">
        <w:rPr>
          <w:color w:val="auto"/>
          <w:sz w:val="28"/>
        </w:rPr>
        <w:t>территория Кировской области.</w:t>
      </w:r>
    </w:p>
    <w:p w:rsidR="00854DB2" w:rsidRPr="00FD489F" w:rsidRDefault="00854DB2" w:rsidP="002401AE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auto"/>
          <w:sz w:val="28"/>
          <w:szCs w:val="28"/>
        </w:rPr>
      </w:pPr>
      <w:r w:rsidRPr="00FD489F">
        <w:rPr>
          <w:rFonts w:eastAsia="Calibri"/>
          <w:b/>
          <w:bCs/>
          <w:color w:val="auto"/>
          <w:sz w:val="28"/>
          <w:szCs w:val="28"/>
        </w:rPr>
        <w:t>2.</w:t>
      </w:r>
      <w:r w:rsidR="00C538AB" w:rsidRPr="00FD489F">
        <w:rPr>
          <w:rFonts w:eastAsia="Calibri"/>
          <w:b/>
          <w:bCs/>
          <w:color w:val="auto"/>
          <w:sz w:val="28"/>
          <w:szCs w:val="28"/>
        </w:rPr>
        <w:t> </w:t>
      </w:r>
      <w:r w:rsidRPr="00FD489F">
        <w:rPr>
          <w:rFonts w:eastAsia="Calibri"/>
          <w:b/>
          <w:bCs/>
          <w:color w:val="auto"/>
          <w:sz w:val="28"/>
          <w:szCs w:val="28"/>
        </w:rPr>
        <w:t xml:space="preserve">Анализ текущего состояния </w:t>
      </w:r>
      <w:r w:rsidR="00C538AB" w:rsidRPr="00FD489F">
        <w:rPr>
          <w:rFonts w:eastAsia="Calibri"/>
          <w:b/>
          <w:bCs/>
          <w:color w:val="auto"/>
          <w:sz w:val="28"/>
          <w:szCs w:val="28"/>
        </w:rPr>
        <w:t xml:space="preserve">осуществления федерального государственного охотничьего контроля (надзора) </w:t>
      </w:r>
      <w:r w:rsidR="005858D8" w:rsidRPr="00FD489F">
        <w:rPr>
          <w:rFonts w:eastAsia="Calibri"/>
          <w:b/>
          <w:bCs/>
          <w:color w:val="auto"/>
          <w:sz w:val="28"/>
          <w:szCs w:val="28"/>
        </w:rPr>
        <w:t xml:space="preserve">и </w:t>
      </w:r>
      <w:r w:rsidRPr="00FD489F">
        <w:rPr>
          <w:rFonts w:eastAsia="Calibri"/>
          <w:b/>
          <w:bCs/>
          <w:color w:val="auto"/>
          <w:sz w:val="28"/>
          <w:szCs w:val="28"/>
        </w:rPr>
        <w:t>описание текущего уровня развития профилактической деятельности контрольного (надзорного)</w:t>
      </w:r>
      <w:r w:rsidR="00C538AB" w:rsidRPr="00FD489F">
        <w:rPr>
          <w:rFonts w:eastAsia="Calibri"/>
          <w:b/>
          <w:bCs/>
          <w:color w:val="auto"/>
          <w:sz w:val="28"/>
          <w:szCs w:val="28"/>
        </w:rPr>
        <w:t xml:space="preserve"> органа</w:t>
      </w:r>
      <w:r w:rsidRPr="00FD489F">
        <w:rPr>
          <w:rFonts w:eastAsia="Calibri"/>
          <w:b/>
          <w:bCs/>
          <w:color w:val="auto"/>
          <w:sz w:val="28"/>
          <w:szCs w:val="28"/>
        </w:rPr>
        <w:t xml:space="preserve">, характеристика проблем, на решение которых направлена </w:t>
      </w:r>
      <w:r w:rsidR="00C538AB" w:rsidRPr="00FD489F">
        <w:rPr>
          <w:rFonts w:eastAsia="Calibri"/>
          <w:b/>
          <w:bCs/>
          <w:color w:val="auto"/>
          <w:sz w:val="28"/>
          <w:szCs w:val="28"/>
        </w:rPr>
        <w:t>П</w:t>
      </w:r>
      <w:r w:rsidRPr="00FD489F">
        <w:rPr>
          <w:rFonts w:eastAsia="Calibri"/>
          <w:b/>
          <w:bCs/>
          <w:color w:val="auto"/>
          <w:sz w:val="28"/>
          <w:szCs w:val="28"/>
        </w:rPr>
        <w:t>рограмма профилактики</w:t>
      </w:r>
    </w:p>
    <w:p w:rsidR="00DF3753" w:rsidRPr="00FD489F" w:rsidRDefault="00876AD5" w:rsidP="002401A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</w:rPr>
        <w:t xml:space="preserve">2.1. Федеральный государственный охотничий </w:t>
      </w:r>
      <w:r w:rsidR="00854DB2" w:rsidRPr="00FD489F">
        <w:rPr>
          <w:color w:val="auto"/>
          <w:sz w:val="28"/>
        </w:rPr>
        <w:t>контроль (н</w:t>
      </w:r>
      <w:r w:rsidRPr="00FD489F">
        <w:rPr>
          <w:color w:val="auto"/>
          <w:sz w:val="28"/>
        </w:rPr>
        <w:t>адзор</w:t>
      </w:r>
      <w:r w:rsidR="00854DB2" w:rsidRPr="00FD489F">
        <w:rPr>
          <w:color w:val="auto"/>
          <w:sz w:val="28"/>
        </w:rPr>
        <w:t>)</w:t>
      </w:r>
      <w:r w:rsidR="000B560E" w:rsidRPr="00FD489F">
        <w:rPr>
          <w:color w:val="auto"/>
          <w:sz w:val="28"/>
        </w:rPr>
        <w:t xml:space="preserve"> </w:t>
      </w:r>
      <w:r w:rsidR="0044724F" w:rsidRPr="00FD489F">
        <w:rPr>
          <w:color w:val="auto"/>
          <w:sz w:val="28"/>
        </w:rPr>
        <w:t>на</w:t>
      </w:r>
      <w:r w:rsidR="0028407E" w:rsidRPr="00FD489F">
        <w:rPr>
          <w:color w:val="auto"/>
          <w:sz w:val="28"/>
        </w:rPr>
        <w:t xml:space="preserve"> </w:t>
      </w:r>
      <w:r w:rsidR="0044724F" w:rsidRPr="00FD489F">
        <w:rPr>
          <w:color w:val="auto"/>
          <w:sz w:val="28"/>
        </w:rPr>
        <w:t>территории Кировской</w:t>
      </w:r>
      <w:r w:rsidR="0028407E" w:rsidRPr="00FD489F">
        <w:rPr>
          <w:color w:val="auto"/>
          <w:sz w:val="28"/>
        </w:rPr>
        <w:t xml:space="preserve"> области</w:t>
      </w:r>
      <w:r w:rsidR="0044724F" w:rsidRPr="00FD489F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>осуществляются министерством</w:t>
      </w:r>
      <w:r w:rsidR="0044724F" w:rsidRPr="00FD489F">
        <w:rPr>
          <w:color w:val="auto"/>
          <w:sz w:val="28"/>
        </w:rPr>
        <w:t xml:space="preserve"> охраны окружающей среды Кировской области</w:t>
      </w:r>
      <w:r w:rsidR="00AD07FB" w:rsidRPr="00FD489F">
        <w:rPr>
          <w:color w:val="auto"/>
          <w:sz w:val="28"/>
        </w:rPr>
        <w:t xml:space="preserve"> в</w:t>
      </w:r>
      <w:r w:rsidR="00775BC9" w:rsidRPr="00FD489F">
        <w:rPr>
          <w:color w:val="auto"/>
          <w:sz w:val="28"/>
        </w:rPr>
        <w:t xml:space="preserve"> соответствии с</w:t>
      </w:r>
      <w:r w:rsidR="00AD07FB" w:rsidRPr="00FD489F">
        <w:rPr>
          <w:color w:val="auto"/>
          <w:sz w:val="28"/>
        </w:rPr>
        <w:t xml:space="preserve"> его компетенц</w:t>
      </w:r>
      <w:r w:rsidR="00775BC9" w:rsidRPr="00FD489F">
        <w:rPr>
          <w:color w:val="auto"/>
          <w:sz w:val="28"/>
        </w:rPr>
        <w:t>ией</w:t>
      </w:r>
      <w:r w:rsidR="00AD07FB" w:rsidRPr="00FD489F">
        <w:rPr>
          <w:color w:val="auto"/>
          <w:sz w:val="28"/>
        </w:rPr>
        <w:t>, установленной</w:t>
      </w:r>
      <w:r w:rsidR="00D41096">
        <w:rPr>
          <w:color w:val="auto"/>
          <w:sz w:val="28"/>
        </w:rPr>
        <w:t xml:space="preserve"> </w:t>
      </w:r>
      <w:r w:rsidR="00D41096" w:rsidRPr="00FD489F">
        <w:rPr>
          <w:color w:val="auto"/>
          <w:sz w:val="28"/>
        </w:rPr>
        <w:t>ФЗ от 24.07.2009 №</w:t>
      </w:r>
      <w:r w:rsidR="00D958E0" w:rsidRPr="00D958E0">
        <w:rPr>
          <w:color w:val="auto"/>
          <w:sz w:val="28"/>
        </w:rPr>
        <w:t xml:space="preserve"> </w:t>
      </w:r>
      <w:r w:rsidR="00D41096" w:rsidRPr="00FD489F">
        <w:rPr>
          <w:color w:val="auto"/>
          <w:sz w:val="28"/>
        </w:rPr>
        <w:t>209-ФЗ</w:t>
      </w:r>
      <w:r w:rsidR="00D41096">
        <w:rPr>
          <w:color w:val="auto"/>
          <w:sz w:val="28"/>
        </w:rPr>
        <w:t xml:space="preserve">, </w:t>
      </w:r>
      <w:r w:rsidR="00D41096" w:rsidRPr="00FD489F">
        <w:rPr>
          <w:color w:val="auto"/>
          <w:sz w:val="28"/>
        </w:rPr>
        <w:t>Постановлени</w:t>
      </w:r>
      <w:r w:rsidR="00D41096">
        <w:rPr>
          <w:color w:val="auto"/>
          <w:sz w:val="28"/>
        </w:rPr>
        <w:t>ем</w:t>
      </w:r>
      <w:r w:rsidR="00D41096" w:rsidRPr="00FD489F">
        <w:rPr>
          <w:color w:val="auto"/>
          <w:sz w:val="28"/>
        </w:rPr>
        <w:t xml:space="preserve"> Правительства Росси</w:t>
      </w:r>
      <w:r w:rsidR="00D958E0">
        <w:rPr>
          <w:color w:val="auto"/>
          <w:sz w:val="28"/>
        </w:rPr>
        <w:t>йской Федерации от 30.06.2021 №</w:t>
      </w:r>
      <w:r w:rsidR="00D958E0" w:rsidRPr="00D958E0">
        <w:rPr>
          <w:color w:val="auto"/>
          <w:sz w:val="28"/>
        </w:rPr>
        <w:t xml:space="preserve"> </w:t>
      </w:r>
      <w:r w:rsidR="00D41096" w:rsidRPr="00FD489F">
        <w:rPr>
          <w:color w:val="auto"/>
          <w:sz w:val="28"/>
        </w:rPr>
        <w:t>1065</w:t>
      </w:r>
      <w:r w:rsidR="00D41096">
        <w:rPr>
          <w:color w:val="auto"/>
          <w:sz w:val="28"/>
        </w:rPr>
        <w:t>,</w:t>
      </w:r>
      <w:r w:rsidR="00CA3E4C">
        <w:rPr>
          <w:color w:val="auto"/>
          <w:sz w:val="28"/>
        </w:rPr>
        <w:t xml:space="preserve"> </w:t>
      </w:r>
      <w:r w:rsidR="00CA3E4C" w:rsidRPr="00FD489F">
        <w:rPr>
          <w:color w:val="auto"/>
          <w:sz w:val="28"/>
        </w:rPr>
        <w:t>Постановлением Правительства Кировской области от 01.04.2019 №</w:t>
      </w:r>
      <w:r w:rsidR="00D958E0" w:rsidRPr="00D958E0">
        <w:rPr>
          <w:color w:val="auto"/>
          <w:sz w:val="28"/>
        </w:rPr>
        <w:t xml:space="preserve"> </w:t>
      </w:r>
      <w:r w:rsidR="00CA3E4C" w:rsidRPr="00FD489F">
        <w:rPr>
          <w:color w:val="auto"/>
          <w:sz w:val="28"/>
        </w:rPr>
        <w:t>124-</w:t>
      </w:r>
      <w:r w:rsidR="002401AE">
        <w:rPr>
          <w:color w:val="auto"/>
          <w:sz w:val="28"/>
        </w:rPr>
        <w:t>П</w:t>
      </w:r>
      <w:r w:rsidR="00CA3E4C">
        <w:rPr>
          <w:color w:val="auto"/>
          <w:sz w:val="28"/>
        </w:rPr>
        <w:t>.</w:t>
      </w:r>
    </w:p>
    <w:p w:rsidR="00775BC9" w:rsidRPr="00FD489F" w:rsidRDefault="00876AD5" w:rsidP="002401A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 xml:space="preserve">2.2. Предметом федерального государственного охотничьего </w:t>
      </w:r>
      <w:r w:rsidR="00775BC9" w:rsidRPr="00FD489F">
        <w:rPr>
          <w:color w:val="auto"/>
          <w:sz w:val="28"/>
          <w:szCs w:val="28"/>
        </w:rPr>
        <w:t>контроля (</w:t>
      </w:r>
      <w:r w:rsidRPr="00FD489F">
        <w:rPr>
          <w:color w:val="auto"/>
          <w:sz w:val="28"/>
          <w:szCs w:val="28"/>
        </w:rPr>
        <w:t>надзора</w:t>
      </w:r>
      <w:r w:rsidR="00775BC9" w:rsidRPr="00FD489F">
        <w:rPr>
          <w:color w:val="auto"/>
          <w:sz w:val="28"/>
          <w:szCs w:val="28"/>
        </w:rPr>
        <w:t>)</w:t>
      </w:r>
      <w:r w:rsidRPr="00FD489F">
        <w:rPr>
          <w:color w:val="auto"/>
          <w:sz w:val="28"/>
          <w:szCs w:val="28"/>
        </w:rPr>
        <w:t xml:space="preserve"> </w:t>
      </w:r>
      <w:bookmarkStart w:id="3" w:name="sub_1002"/>
      <w:r w:rsidR="00775BC9" w:rsidRPr="00FD489F">
        <w:rPr>
          <w:color w:val="auto"/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требований, установленных </w:t>
      </w:r>
      <w:r w:rsidR="00521750" w:rsidRPr="00FD489F">
        <w:rPr>
          <w:color w:val="auto"/>
          <w:sz w:val="28"/>
          <w:szCs w:val="28"/>
        </w:rPr>
        <w:t>ФЗ </w:t>
      </w:r>
      <w:r w:rsidR="00F65281" w:rsidRPr="00FD489F">
        <w:rPr>
          <w:color w:val="auto"/>
          <w:sz w:val="28"/>
        </w:rPr>
        <w:t>от</w:t>
      </w:r>
      <w:r w:rsidR="00521750" w:rsidRPr="00FD489F">
        <w:rPr>
          <w:color w:val="auto"/>
          <w:sz w:val="28"/>
        </w:rPr>
        <w:t> </w:t>
      </w:r>
      <w:r w:rsidR="00DE49FC">
        <w:rPr>
          <w:color w:val="auto"/>
          <w:sz w:val="28"/>
        </w:rPr>
        <w:t xml:space="preserve">24.07.2009 </w:t>
      </w:r>
      <w:r w:rsidR="00F65281" w:rsidRPr="00FD489F">
        <w:rPr>
          <w:color w:val="auto"/>
          <w:sz w:val="28"/>
        </w:rPr>
        <w:t>№ 209-ФЗ</w:t>
      </w:r>
      <w:r w:rsidR="00775BC9" w:rsidRPr="00FD489F">
        <w:rPr>
          <w:color w:val="auto"/>
          <w:sz w:val="28"/>
          <w:szCs w:val="28"/>
        </w:rPr>
        <w:t xml:space="preserve">, </w:t>
      </w:r>
      <w:r w:rsidR="00DE49FC">
        <w:rPr>
          <w:color w:val="auto"/>
          <w:sz w:val="28"/>
          <w:szCs w:val="28"/>
        </w:rPr>
        <w:t>другими федеральными законами и </w:t>
      </w:r>
      <w:r w:rsidR="00775BC9" w:rsidRPr="00FD489F">
        <w:rPr>
          <w:color w:val="auto"/>
          <w:sz w:val="28"/>
          <w:szCs w:val="28"/>
        </w:rPr>
        <w:t>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</w:t>
      </w:r>
      <w:r w:rsidR="007B239E">
        <w:rPr>
          <w:color w:val="auto"/>
          <w:sz w:val="28"/>
          <w:szCs w:val="28"/>
        </w:rPr>
        <w:t xml:space="preserve"> </w:t>
      </w:r>
      <w:r w:rsidR="00775BC9" w:rsidRPr="00FD489F">
        <w:rPr>
          <w:color w:val="auto"/>
          <w:sz w:val="28"/>
          <w:szCs w:val="28"/>
        </w:rPr>
        <w:t>области охоты и сохранения охотничьих ресурсов (далее</w:t>
      </w:r>
      <w:r w:rsidR="0028407E" w:rsidRPr="00FD489F">
        <w:rPr>
          <w:color w:val="auto"/>
          <w:sz w:val="28"/>
          <w:szCs w:val="28"/>
        </w:rPr>
        <w:t xml:space="preserve"> – </w:t>
      </w:r>
      <w:r w:rsidR="00775BC9" w:rsidRPr="00FD489F">
        <w:rPr>
          <w:color w:val="auto"/>
          <w:sz w:val="28"/>
          <w:szCs w:val="28"/>
        </w:rPr>
        <w:t>обязательные требования</w:t>
      </w:r>
      <w:r w:rsidR="00F65281" w:rsidRPr="00FD489F">
        <w:rPr>
          <w:color w:val="auto"/>
          <w:sz w:val="28"/>
          <w:szCs w:val="28"/>
        </w:rPr>
        <w:t xml:space="preserve"> в области охоты и сохранения охотничьих ресурсов</w:t>
      </w:r>
      <w:r w:rsidR="00775BC9" w:rsidRPr="00FD489F">
        <w:rPr>
          <w:color w:val="auto"/>
          <w:sz w:val="28"/>
          <w:szCs w:val="28"/>
        </w:rPr>
        <w:t>).</w:t>
      </w:r>
    </w:p>
    <w:p w:rsidR="00B0471D" w:rsidRPr="00FD489F" w:rsidRDefault="00B0471D" w:rsidP="002401A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4" w:name="sub_1007"/>
      <w:bookmarkEnd w:id="3"/>
      <w:r w:rsidRPr="008F2F05">
        <w:rPr>
          <w:color w:val="auto"/>
          <w:sz w:val="28"/>
          <w:szCs w:val="28"/>
        </w:rPr>
        <w:t>2</w:t>
      </w:r>
      <w:r w:rsidRPr="00FD489F">
        <w:rPr>
          <w:color w:val="auto"/>
          <w:sz w:val="28"/>
          <w:szCs w:val="28"/>
        </w:rPr>
        <w:t>.3. </w:t>
      </w:r>
      <w:r w:rsidR="006B7768" w:rsidRPr="008F2F05">
        <w:rPr>
          <w:color w:val="auto"/>
          <w:sz w:val="28"/>
          <w:szCs w:val="28"/>
        </w:rPr>
        <w:t>О</w:t>
      </w:r>
      <w:r w:rsidR="00DA1F95" w:rsidRPr="008F2F05">
        <w:rPr>
          <w:color w:val="auto"/>
          <w:sz w:val="28"/>
          <w:szCs w:val="28"/>
        </w:rPr>
        <w:t>бъектам</w:t>
      </w:r>
      <w:r w:rsidR="006B7768" w:rsidRPr="008F2F05">
        <w:rPr>
          <w:color w:val="auto"/>
          <w:sz w:val="28"/>
          <w:szCs w:val="28"/>
        </w:rPr>
        <w:t>и</w:t>
      </w:r>
      <w:r w:rsidR="00DA1F95" w:rsidRPr="008F2F05">
        <w:rPr>
          <w:color w:val="auto"/>
          <w:sz w:val="28"/>
          <w:szCs w:val="28"/>
        </w:rPr>
        <w:t xml:space="preserve"> контроля (надзора) </w:t>
      </w:r>
      <w:r w:rsidR="005858D8" w:rsidRPr="008F2F05">
        <w:rPr>
          <w:color w:val="auto"/>
          <w:sz w:val="28"/>
          <w:szCs w:val="28"/>
        </w:rPr>
        <w:t xml:space="preserve">при осуществлении министерством </w:t>
      </w:r>
      <w:r w:rsidR="00CF22DE" w:rsidRPr="008F2F05">
        <w:rPr>
          <w:color w:val="auto"/>
          <w:sz w:val="28"/>
          <w:szCs w:val="28"/>
        </w:rPr>
        <w:t>федерального государственного охотничьего контроля (надзора)</w:t>
      </w:r>
      <w:r w:rsidR="00DA1F95" w:rsidRPr="008F2F05">
        <w:rPr>
          <w:color w:val="auto"/>
          <w:sz w:val="28"/>
          <w:szCs w:val="28"/>
        </w:rPr>
        <w:t xml:space="preserve"> </w:t>
      </w:r>
      <w:r w:rsidR="006B7768" w:rsidRPr="008F2F05">
        <w:rPr>
          <w:color w:val="auto"/>
          <w:sz w:val="28"/>
          <w:szCs w:val="28"/>
        </w:rPr>
        <w:t xml:space="preserve">является </w:t>
      </w:r>
      <w:r w:rsidRPr="008F2F05">
        <w:rPr>
          <w:color w:val="auto"/>
          <w:sz w:val="28"/>
          <w:szCs w:val="28"/>
        </w:rPr>
        <w:t>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</w:t>
      </w:r>
      <w:r w:rsidR="006B7768" w:rsidRPr="008F2F05">
        <w:rPr>
          <w:color w:val="auto"/>
          <w:sz w:val="28"/>
          <w:szCs w:val="28"/>
        </w:rPr>
        <w:t xml:space="preserve"> (далее </w:t>
      </w:r>
      <w:r w:rsidR="007B239E" w:rsidRPr="00FD489F">
        <w:rPr>
          <w:color w:val="auto"/>
          <w:sz w:val="28"/>
          <w:szCs w:val="28"/>
        </w:rPr>
        <w:t>–</w:t>
      </w:r>
      <w:r w:rsidR="006B7768" w:rsidRPr="008F2F05">
        <w:rPr>
          <w:color w:val="auto"/>
          <w:sz w:val="28"/>
          <w:szCs w:val="28"/>
        </w:rPr>
        <w:t xml:space="preserve"> объект контроля).</w:t>
      </w:r>
    </w:p>
    <w:p w:rsidR="0021612E" w:rsidRDefault="00A77AAC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2.4. </w:t>
      </w:r>
      <w:r w:rsidR="008E4C18" w:rsidRPr="00FD489F">
        <w:rPr>
          <w:color w:val="auto"/>
          <w:sz w:val="28"/>
        </w:rPr>
        <w:t>Контролируемыми лицами</w:t>
      </w:r>
      <w:r w:rsidR="00F24AE6" w:rsidRPr="00FD489F">
        <w:rPr>
          <w:color w:val="auto"/>
          <w:sz w:val="28"/>
        </w:rPr>
        <w:t>,</w:t>
      </w:r>
      <w:r w:rsidR="008E4C18" w:rsidRPr="00FD489F">
        <w:rPr>
          <w:color w:val="auto"/>
          <w:sz w:val="28"/>
        </w:rPr>
        <w:t xml:space="preserve"> деятельность</w:t>
      </w:r>
      <w:r w:rsidR="006378CE" w:rsidRPr="00FD489F">
        <w:rPr>
          <w:color w:val="auto"/>
          <w:sz w:val="28"/>
        </w:rPr>
        <w:t xml:space="preserve">, действия или </w:t>
      </w:r>
      <w:r w:rsidR="00B70615" w:rsidRPr="00FD489F">
        <w:rPr>
          <w:color w:val="auto"/>
          <w:sz w:val="28"/>
        </w:rPr>
        <w:t>результаты деятельности</w:t>
      </w:r>
      <w:r w:rsidR="006378CE" w:rsidRPr="00FD489F">
        <w:rPr>
          <w:color w:val="auto"/>
          <w:sz w:val="28"/>
        </w:rPr>
        <w:t xml:space="preserve"> которых</w:t>
      </w:r>
      <w:r w:rsidR="00954D8E">
        <w:rPr>
          <w:color w:val="auto"/>
          <w:sz w:val="28"/>
        </w:rPr>
        <w:t>,</w:t>
      </w:r>
      <w:r w:rsidR="006378CE" w:rsidRPr="00FD489F">
        <w:rPr>
          <w:color w:val="auto"/>
          <w:sz w:val="28"/>
        </w:rPr>
        <w:t xml:space="preserve"> либо производственные объекты, находящиеся во владении и (или) в пользовании которых, </w:t>
      </w:r>
      <w:r w:rsidR="008E4C18" w:rsidRPr="00FD489F">
        <w:rPr>
          <w:color w:val="auto"/>
          <w:sz w:val="28"/>
        </w:rPr>
        <w:t xml:space="preserve">является предметом </w:t>
      </w:r>
      <w:r w:rsidR="006378CE" w:rsidRPr="00FD489F">
        <w:rPr>
          <w:color w:val="auto"/>
          <w:sz w:val="28"/>
        </w:rPr>
        <w:t xml:space="preserve">федерального государственного охотничьего </w:t>
      </w:r>
      <w:r w:rsidR="008E4C18" w:rsidRPr="00FD489F">
        <w:rPr>
          <w:color w:val="auto"/>
          <w:sz w:val="28"/>
        </w:rPr>
        <w:t>контроля</w:t>
      </w:r>
      <w:r w:rsidR="006B7768" w:rsidRPr="00FD489F">
        <w:rPr>
          <w:color w:val="auto"/>
          <w:sz w:val="28"/>
        </w:rPr>
        <w:t xml:space="preserve"> (надзора)</w:t>
      </w:r>
      <w:r w:rsidR="008E4C18" w:rsidRPr="00FD489F">
        <w:rPr>
          <w:color w:val="auto"/>
          <w:sz w:val="28"/>
        </w:rPr>
        <w:t>, являются юридические лица, индивидуальные предприниматели</w:t>
      </w:r>
      <w:r w:rsidR="009F0902" w:rsidRPr="00FD489F">
        <w:rPr>
          <w:color w:val="auto"/>
          <w:sz w:val="28"/>
        </w:rPr>
        <w:t xml:space="preserve"> </w:t>
      </w:r>
      <w:r w:rsidR="008E4C18" w:rsidRPr="00FD489F">
        <w:rPr>
          <w:color w:val="auto"/>
          <w:sz w:val="28"/>
        </w:rPr>
        <w:t>и граждане</w:t>
      </w:r>
      <w:r w:rsidR="0021612E" w:rsidRPr="00FD489F">
        <w:rPr>
          <w:color w:val="auto"/>
          <w:sz w:val="28"/>
        </w:rPr>
        <w:t xml:space="preserve">, </w:t>
      </w:r>
      <w:r w:rsidR="00B70615" w:rsidRPr="00FD489F">
        <w:rPr>
          <w:color w:val="auto"/>
          <w:sz w:val="28"/>
        </w:rPr>
        <w:t>осуществляющие виды</w:t>
      </w:r>
      <w:r w:rsidR="000A290B" w:rsidRPr="00FD489F">
        <w:rPr>
          <w:color w:val="auto"/>
          <w:sz w:val="28"/>
        </w:rPr>
        <w:t xml:space="preserve"> </w:t>
      </w:r>
      <w:r w:rsidR="006378CE" w:rsidRPr="00FD489F">
        <w:rPr>
          <w:color w:val="auto"/>
          <w:sz w:val="28"/>
        </w:rPr>
        <w:t>деятельност</w:t>
      </w:r>
      <w:r w:rsidR="000A290B" w:rsidRPr="00FD489F">
        <w:rPr>
          <w:color w:val="auto"/>
          <w:sz w:val="28"/>
        </w:rPr>
        <w:t>и</w:t>
      </w:r>
      <w:r w:rsidR="006378CE" w:rsidRPr="00FD489F">
        <w:rPr>
          <w:color w:val="auto"/>
          <w:sz w:val="28"/>
        </w:rPr>
        <w:t xml:space="preserve"> в сфере охотничьего хозяйства.</w:t>
      </w:r>
      <w:r w:rsidR="00B779F3" w:rsidRPr="00FD489F">
        <w:rPr>
          <w:color w:val="auto"/>
          <w:sz w:val="28"/>
        </w:rPr>
        <w:t xml:space="preserve"> </w:t>
      </w:r>
    </w:p>
    <w:p w:rsidR="00B779F3" w:rsidRPr="00D651A4" w:rsidRDefault="00B779F3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В настоящее время контролируемым лицам предоставлено право пользования </w:t>
      </w:r>
      <w:r w:rsidR="00923C7F" w:rsidRPr="000D1E37">
        <w:rPr>
          <w:color w:val="auto"/>
          <w:sz w:val="28"/>
        </w:rPr>
        <w:t>102</w:t>
      </w:r>
      <w:r w:rsidRPr="000D1E37">
        <w:rPr>
          <w:color w:val="auto"/>
          <w:sz w:val="28"/>
        </w:rPr>
        <w:t xml:space="preserve"> видами охотничьих ресурсов. Из них в хозяйственный оборот вовлечено 57 % видов, а в интенсивный 28 % видов охотничьих ресурсов.</w:t>
      </w:r>
    </w:p>
    <w:p w:rsidR="00B779F3" w:rsidRPr="00FD489F" w:rsidRDefault="00B779F3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lastRenderedPageBreak/>
        <w:t>В их числе наиболее ценные в хозяйственном отношении виды охотничьих ресурсов, высокий спрос на которые поддерживается в течение длительного времени, – лось и медведь</w:t>
      </w:r>
      <w:r w:rsidR="00A77AAC">
        <w:rPr>
          <w:color w:val="auto"/>
          <w:sz w:val="28"/>
        </w:rPr>
        <w:t>,</w:t>
      </w:r>
      <w:r w:rsidRPr="00FD489F">
        <w:rPr>
          <w:color w:val="auto"/>
          <w:sz w:val="28"/>
        </w:rPr>
        <w:t xml:space="preserve"> на изъятие которых из среды обитания устанавливаются лимиты и квоты добычи.</w:t>
      </w:r>
    </w:p>
    <w:p w:rsidR="008E4C18" w:rsidRPr="00FD489F" w:rsidRDefault="009F0902" w:rsidP="002401AE">
      <w:pPr>
        <w:pStyle w:val="a8"/>
        <w:ind w:left="0" w:firstLine="709"/>
        <w:jc w:val="both"/>
        <w:rPr>
          <w:color w:val="auto"/>
          <w:sz w:val="28"/>
        </w:rPr>
      </w:pPr>
      <w:r w:rsidRPr="008F2F05">
        <w:rPr>
          <w:color w:val="auto"/>
          <w:sz w:val="28"/>
        </w:rPr>
        <w:t>Н</w:t>
      </w:r>
      <w:r w:rsidR="00A311E8" w:rsidRPr="008F2F05">
        <w:rPr>
          <w:color w:val="auto"/>
          <w:sz w:val="28"/>
        </w:rPr>
        <w:t>а 01.09.202</w:t>
      </w:r>
      <w:r w:rsidR="007B239E">
        <w:rPr>
          <w:color w:val="auto"/>
          <w:sz w:val="28"/>
        </w:rPr>
        <w:t>4</w:t>
      </w:r>
      <w:r w:rsidR="00A311E8" w:rsidRPr="00FD489F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>на территории Кировской области деятельность по</w:t>
      </w:r>
      <w:r w:rsidR="0028407E" w:rsidRPr="00FD489F">
        <w:rPr>
          <w:color w:val="auto"/>
          <w:sz w:val="28"/>
        </w:rPr>
        <w:t> </w:t>
      </w:r>
      <w:r w:rsidRPr="00FD489F">
        <w:rPr>
          <w:color w:val="auto"/>
          <w:sz w:val="28"/>
        </w:rPr>
        <w:t xml:space="preserve">добыче охотничьих ресурсов в границах охотничьих угодий на основе охотхозяйственных соглашений </w:t>
      </w:r>
      <w:r w:rsidR="00C21B5F">
        <w:rPr>
          <w:color w:val="auto"/>
          <w:sz w:val="28"/>
        </w:rPr>
        <w:t>осуществлял</w:t>
      </w:r>
      <w:r w:rsidRPr="00FD489F">
        <w:rPr>
          <w:color w:val="auto"/>
          <w:sz w:val="28"/>
        </w:rPr>
        <w:t xml:space="preserve"> </w:t>
      </w:r>
      <w:r w:rsidR="00DE49FC">
        <w:rPr>
          <w:color w:val="auto"/>
          <w:sz w:val="28"/>
        </w:rPr>
        <w:t>9</w:t>
      </w:r>
      <w:r w:rsidR="00C21B5F">
        <w:rPr>
          <w:color w:val="auto"/>
          <w:sz w:val="28"/>
        </w:rPr>
        <w:t>1</w:t>
      </w:r>
      <w:r w:rsidRPr="00FD489F">
        <w:rPr>
          <w:color w:val="auto"/>
          <w:sz w:val="28"/>
        </w:rPr>
        <w:t xml:space="preserve"> хозяйствующи</w:t>
      </w:r>
      <w:r w:rsidR="00C21B5F">
        <w:rPr>
          <w:color w:val="auto"/>
          <w:sz w:val="28"/>
        </w:rPr>
        <w:t>й субъект</w:t>
      </w:r>
      <w:r w:rsidR="000A290B" w:rsidRPr="00FD489F">
        <w:rPr>
          <w:color w:val="auto"/>
          <w:sz w:val="28"/>
        </w:rPr>
        <w:t xml:space="preserve">, в том числе </w:t>
      </w:r>
      <w:r w:rsidRPr="00FD489F">
        <w:rPr>
          <w:color w:val="auto"/>
          <w:sz w:val="28"/>
        </w:rPr>
        <w:t>8</w:t>
      </w:r>
      <w:r w:rsidR="00C21B5F">
        <w:rPr>
          <w:color w:val="auto"/>
          <w:sz w:val="28"/>
        </w:rPr>
        <w:t>7</w:t>
      </w:r>
      <w:r w:rsidRPr="00FD489F">
        <w:rPr>
          <w:color w:val="auto"/>
          <w:sz w:val="28"/>
        </w:rPr>
        <w:t xml:space="preserve"> юридических </w:t>
      </w:r>
      <w:r w:rsidR="00C21B5F">
        <w:rPr>
          <w:color w:val="auto"/>
          <w:sz w:val="28"/>
        </w:rPr>
        <w:t xml:space="preserve">лиц </w:t>
      </w:r>
      <w:r w:rsidRPr="00FD489F">
        <w:rPr>
          <w:color w:val="auto"/>
          <w:sz w:val="28"/>
        </w:rPr>
        <w:t xml:space="preserve">и </w:t>
      </w:r>
      <w:r w:rsidR="000748EB" w:rsidRPr="00FD489F">
        <w:rPr>
          <w:color w:val="auto"/>
          <w:sz w:val="28"/>
        </w:rPr>
        <w:t>4</w:t>
      </w:r>
      <w:r w:rsidRPr="00FD489F">
        <w:rPr>
          <w:color w:val="auto"/>
          <w:sz w:val="28"/>
        </w:rPr>
        <w:t xml:space="preserve"> индивидуальных предпринимателя, </w:t>
      </w:r>
      <w:r w:rsidR="00A311E8" w:rsidRPr="00FD489F">
        <w:rPr>
          <w:color w:val="auto"/>
          <w:sz w:val="28"/>
        </w:rPr>
        <w:t>сведения о которых внесены в государственный охотхозяйственный реестр</w:t>
      </w:r>
      <w:r w:rsidR="008E4C18" w:rsidRPr="00FD489F">
        <w:rPr>
          <w:color w:val="auto"/>
          <w:sz w:val="28"/>
        </w:rPr>
        <w:t xml:space="preserve"> </w:t>
      </w:r>
      <w:r w:rsidR="00A311E8" w:rsidRPr="00FD489F">
        <w:rPr>
          <w:color w:val="auto"/>
          <w:sz w:val="28"/>
        </w:rPr>
        <w:t xml:space="preserve">(далее – охотпользователи). </w:t>
      </w:r>
    </w:p>
    <w:p w:rsidR="00A311E8" w:rsidRPr="00FD489F" w:rsidRDefault="008E4C18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Из числа охотпользователей </w:t>
      </w:r>
      <w:r w:rsidR="00A311E8" w:rsidRPr="00FD489F">
        <w:rPr>
          <w:color w:val="auto"/>
          <w:sz w:val="28"/>
        </w:rPr>
        <w:t>на долю некоммерч</w:t>
      </w:r>
      <w:r w:rsidR="005858D8" w:rsidRPr="00FD489F">
        <w:rPr>
          <w:color w:val="auto"/>
          <w:sz w:val="28"/>
        </w:rPr>
        <w:t xml:space="preserve">еских организаций приходится 54 </w:t>
      </w:r>
      <w:r w:rsidR="00A311E8" w:rsidRPr="00FD489F">
        <w:rPr>
          <w:color w:val="auto"/>
          <w:sz w:val="28"/>
        </w:rPr>
        <w:t xml:space="preserve">%. </w:t>
      </w:r>
      <w:r w:rsidRPr="00FD489F">
        <w:rPr>
          <w:color w:val="auto"/>
          <w:sz w:val="28"/>
        </w:rPr>
        <w:t xml:space="preserve">Наибольший удельный вес в данной категории охотпользователей </w:t>
      </w:r>
      <w:r w:rsidR="00A311E8" w:rsidRPr="00FD489F">
        <w:rPr>
          <w:color w:val="auto"/>
          <w:sz w:val="28"/>
        </w:rPr>
        <w:t>занимают общественные объединения охотников – 80,8 % или 43,8 % от общей численности охотпользователей</w:t>
      </w:r>
      <w:r w:rsidR="006626BD" w:rsidRPr="00FD489F">
        <w:rPr>
          <w:color w:val="auto"/>
          <w:sz w:val="28"/>
        </w:rPr>
        <w:t xml:space="preserve">. </w:t>
      </w:r>
      <w:r w:rsidR="00A311E8" w:rsidRPr="00FD489F">
        <w:rPr>
          <w:color w:val="auto"/>
          <w:sz w:val="28"/>
        </w:rPr>
        <w:t>Коммерческ</w:t>
      </w:r>
      <w:r w:rsidR="004F1BD1">
        <w:rPr>
          <w:color w:val="auto"/>
          <w:sz w:val="28"/>
        </w:rPr>
        <w:t>ие организации составляют 46</w:t>
      </w:r>
      <w:r w:rsidR="00A311E8" w:rsidRPr="00FD489F">
        <w:rPr>
          <w:color w:val="auto"/>
          <w:sz w:val="28"/>
        </w:rPr>
        <w:t> %. Большинство коммерческих организаций относятся к субъекта</w:t>
      </w:r>
      <w:r w:rsidR="0014373F" w:rsidRPr="00FD489F">
        <w:rPr>
          <w:color w:val="auto"/>
          <w:sz w:val="28"/>
        </w:rPr>
        <w:t xml:space="preserve">м малого предпринимательства, в </w:t>
      </w:r>
      <w:r w:rsidR="00A311E8" w:rsidRPr="00FD489F">
        <w:rPr>
          <w:color w:val="auto"/>
          <w:sz w:val="28"/>
        </w:rPr>
        <w:t>том числе к</w:t>
      </w:r>
      <w:r w:rsidR="0028407E" w:rsidRPr="00FD489F">
        <w:rPr>
          <w:color w:val="auto"/>
          <w:sz w:val="28"/>
        </w:rPr>
        <w:t> </w:t>
      </w:r>
      <w:r w:rsidR="00A311E8" w:rsidRPr="00FD489F">
        <w:rPr>
          <w:color w:val="auto"/>
          <w:sz w:val="28"/>
        </w:rPr>
        <w:t xml:space="preserve">микропредприятиям. </w:t>
      </w:r>
    </w:p>
    <w:p w:rsidR="00856D34" w:rsidRPr="00926A5E" w:rsidRDefault="003E692F" w:rsidP="002401AE">
      <w:pPr>
        <w:pStyle w:val="a8"/>
        <w:ind w:left="0" w:firstLine="709"/>
        <w:jc w:val="both"/>
        <w:rPr>
          <w:color w:val="auto"/>
          <w:sz w:val="28"/>
        </w:rPr>
      </w:pPr>
      <w:r w:rsidRPr="00926A5E">
        <w:rPr>
          <w:color w:val="auto"/>
          <w:sz w:val="28"/>
        </w:rPr>
        <w:t>В</w:t>
      </w:r>
      <w:r w:rsidR="00856D34" w:rsidRPr="00926A5E">
        <w:rPr>
          <w:color w:val="auto"/>
          <w:sz w:val="28"/>
        </w:rPr>
        <w:t xml:space="preserve"> 202</w:t>
      </w:r>
      <w:r w:rsidR="007B239E">
        <w:rPr>
          <w:color w:val="auto"/>
          <w:sz w:val="28"/>
        </w:rPr>
        <w:t>4</w:t>
      </w:r>
      <w:r w:rsidR="00856D34" w:rsidRPr="00926A5E">
        <w:rPr>
          <w:color w:val="auto"/>
          <w:sz w:val="28"/>
        </w:rPr>
        <w:t xml:space="preserve"> году для ведения охотничьего хозяйства </w:t>
      </w:r>
      <w:r w:rsidRPr="00926A5E">
        <w:rPr>
          <w:color w:val="auto"/>
          <w:sz w:val="28"/>
        </w:rPr>
        <w:t xml:space="preserve">в Кировской области </w:t>
      </w:r>
      <w:r w:rsidR="00856D34" w:rsidRPr="00926A5E">
        <w:rPr>
          <w:color w:val="auto"/>
          <w:sz w:val="28"/>
        </w:rPr>
        <w:t>юридическим лицам и индивидуальным предпринимателям предоставлено 8</w:t>
      </w:r>
      <w:r w:rsidR="00252253" w:rsidRPr="00926A5E">
        <w:rPr>
          <w:color w:val="auto"/>
          <w:sz w:val="28"/>
        </w:rPr>
        <w:t>,</w:t>
      </w:r>
      <w:r w:rsidR="002951CF" w:rsidRPr="00926A5E">
        <w:rPr>
          <w:color w:val="auto"/>
          <w:sz w:val="28"/>
        </w:rPr>
        <w:t>8</w:t>
      </w:r>
      <w:r w:rsidR="00856D34" w:rsidRPr="00926A5E">
        <w:rPr>
          <w:color w:val="auto"/>
          <w:sz w:val="28"/>
        </w:rPr>
        <w:t xml:space="preserve"> </w:t>
      </w:r>
      <w:r w:rsidR="00252253" w:rsidRPr="00926A5E">
        <w:rPr>
          <w:color w:val="auto"/>
          <w:sz w:val="28"/>
        </w:rPr>
        <w:t>млн</w:t>
      </w:r>
      <w:r w:rsidR="00856D34" w:rsidRPr="00926A5E">
        <w:rPr>
          <w:color w:val="auto"/>
          <w:sz w:val="28"/>
        </w:rPr>
        <w:t>. га охотничьих угодий</w:t>
      </w:r>
      <w:r w:rsidR="0028407E" w:rsidRPr="00926A5E">
        <w:rPr>
          <w:color w:val="auto"/>
          <w:sz w:val="28"/>
        </w:rPr>
        <w:t xml:space="preserve"> – </w:t>
      </w:r>
      <w:r w:rsidR="00856D34" w:rsidRPr="00926A5E">
        <w:rPr>
          <w:color w:val="auto"/>
          <w:sz w:val="28"/>
        </w:rPr>
        <w:t>75</w:t>
      </w:r>
      <w:r w:rsidR="0028407E" w:rsidRPr="00926A5E">
        <w:rPr>
          <w:color w:val="auto"/>
          <w:sz w:val="28"/>
        </w:rPr>
        <w:t> </w:t>
      </w:r>
      <w:r w:rsidR="00252253" w:rsidRPr="00926A5E">
        <w:rPr>
          <w:color w:val="auto"/>
          <w:sz w:val="28"/>
        </w:rPr>
        <w:t xml:space="preserve">% </w:t>
      </w:r>
      <w:r w:rsidR="00856D34" w:rsidRPr="00926A5E">
        <w:rPr>
          <w:color w:val="auto"/>
          <w:sz w:val="28"/>
        </w:rPr>
        <w:t>от их общей площади</w:t>
      </w:r>
      <w:r w:rsidR="00252253" w:rsidRPr="00926A5E">
        <w:rPr>
          <w:color w:val="auto"/>
          <w:sz w:val="28"/>
        </w:rPr>
        <w:t>.</w:t>
      </w:r>
      <w:r w:rsidR="00856D34" w:rsidRPr="00926A5E">
        <w:rPr>
          <w:color w:val="auto"/>
          <w:sz w:val="28"/>
        </w:rPr>
        <w:t xml:space="preserve"> Площадь общедоступных охотничьих угодий составляет </w:t>
      </w:r>
      <w:r w:rsidR="00252253" w:rsidRPr="00926A5E">
        <w:rPr>
          <w:color w:val="auto"/>
          <w:sz w:val="28"/>
        </w:rPr>
        <w:t xml:space="preserve">2,9 млн. </w:t>
      </w:r>
      <w:r w:rsidR="00856D34" w:rsidRPr="00926A5E">
        <w:rPr>
          <w:color w:val="auto"/>
          <w:sz w:val="28"/>
        </w:rPr>
        <w:t>га, или</w:t>
      </w:r>
      <w:r w:rsidR="00252253" w:rsidRPr="00926A5E">
        <w:rPr>
          <w:color w:val="auto"/>
          <w:sz w:val="28"/>
        </w:rPr>
        <w:t xml:space="preserve"> 25</w:t>
      </w:r>
      <w:r w:rsidR="0028407E" w:rsidRPr="00926A5E">
        <w:rPr>
          <w:color w:val="auto"/>
          <w:sz w:val="28"/>
        </w:rPr>
        <w:t> </w:t>
      </w:r>
      <w:r w:rsidR="00252253" w:rsidRPr="00926A5E">
        <w:rPr>
          <w:color w:val="auto"/>
          <w:sz w:val="28"/>
        </w:rPr>
        <w:t>% от</w:t>
      </w:r>
      <w:r w:rsidR="0028407E" w:rsidRPr="00926A5E">
        <w:rPr>
          <w:color w:val="auto"/>
          <w:sz w:val="28"/>
        </w:rPr>
        <w:t> </w:t>
      </w:r>
      <w:r w:rsidR="00856D34" w:rsidRPr="00926A5E">
        <w:rPr>
          <w:color w:val="auto"/>
          <w:sz w:val="28"/>
        </w:rPr>
        <w:t>общей площади охотничьих угодий</w:t>
      </w:r>
      <w:r w:rsidR="00252253" w:rsidRPr="00926A5E">
        <w:rPr>
          <w:color w:val="auto"/>
          <w:sz w:val="28"/>
        </w:rPr>
        <w:t>, в том числе с запретом охоты –</w:t>
      </w:r>
      <w:r w:rsidR="0028407E" w:rsidRPr="00926A5E">
        <w:rPr>
          <w:color w:val="auto"/>
          <w:sz w:val="28"/>
        </w:rPr>
        <w:br/>
      </w:r>
      <w:r w:rsidR="00252253" w:rsidRPr="00926A5E">
        <w:rPr>
          <w:color w:val="auto"/>
          <w:sz w:val="28"/>
        </w:rPr>
        <w:t>0,2 млн.</w:t>
      </w:r>
      <w:r w:rsidR="0028407E" w:rsidRPr="00926A5E">
        <w:rPr>
          <w:color w:val="auto"/>
          <w:sz w:val="28"/>
        </w:rPr>
        <w:t xml:space="preserve"> </w:t>
      </w:r>
      <w:r w:rsidR="00252253" w:rsidRPr="00926A5E">
        <w:rPr>
          <w:color w:val="auto"/>
          <w:sz w:val="28"/>
        </w:rPr>
        <w:t>га</w:t>
      </w:r>
      <w:r w:rsidR="0028407E" w:rsidRPr="00926A5E">
        <w:rPr>
          <w:color w:val="auto"/>
          <w:sz w:val="28"/>
        </w:rPr>
        <w:t xml:space="preserve"> – </w:t>
      </w:r>
      <w:r w:rsidR="00252253" w:rsidRPr="00926A5E">
        <w:rPr>
          <w:color w:val="auto"/>
          <w:sz w:val="28"/>
        </w:rPr>
        <w:t>2</w:t>
      </w:r>
      <w:r w:rsidR="0028407E" w:rsidRPr="00926A5E">
        <w:rPr>
          <w:color w:val="auto"/>
          <w:sz w:val="28"/>
        </w:rPr>
        <w:t> </w:t>
      </w:r>
      <w:r w:rsidR="00252253" w:rsidRPr="00926A5E">
        <w:rPr>
          <w:color w:val="auto"/>
          <w:sz w:val="28"/>
        </w:rPr>
        <w:t>% от общей площади охотугодий.</w:t>
      </w:r>
    </w:p>
    <w:p w:rsidR="00856D34" w:rsidRPr="00FD489F" w:rsidRDefault="00856D3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Количество обособленных закрепленных охотничьих угодий</w:t>
      </w:r>
      <w:r w:rsidR="0028407E" w:rsidRPr="00FD489F">
        <w:rPr>
          <w:color w:val="auto"/>
          <w:sz w:val="28"/>
        </w:rPr>
        <w:t xml:space="preserve"> – </w:t>
      </w:r>
      <w:r w:rsidR="00A002D5">
        <w:rPr>
          <w:color w:val="auto"/>
          <w:sz w:val="28"/>
        </w:rPr>
        <w:t>11</w:t>
      </w:r>
      <w:r w:rsidR="000D1E37">
        <w:rPr>
          <w:color w:val="auto"/>
          <w:sz w:val="28"/>
        </w:rPr>
        <w:t>2</w:t>
      </w:r>
      <w:r w:rsidRPr="00FD489F">
        <w:rPr>
          <w:color w:val="auto"/>
          <w:sz w:val="28"/>
        </w:rPr>
        <w:t xml:space="preserve">, общедоступных охотничьих угодий – </w:t>
      </w:r>
      <w:r w:rsidR="00252253" w:rsidRPr="00FD489F">
        <w:rPr>
          <w:color w:val="auto"/>
          <w:sz w:val="28"/>
        </w:rPr>
        <w:t>38.</w:t>
      </w:r>
      <w:r w:rsidR="007B7D51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>Данные угодья являются территориальным базисом ведения охотничьего хозяйства области, местом осуществления охоты</w:t>
      </w:r>
      <w:r w:rsidR="00AF1C46" w:rsidRPr="00FD489F">
        <w:rPr>
          <w:color w:val="auto"/>
          <w:sz w:val="28"/>
        </w:rPr>
        <w:t xml:space="preserve"> и ведения охотничьего хозяйства</w:t>
      </w:r>
      <w:r w:rsidRPr="00FD489F">
        <w:rPr>
          <w:color w:val="auto"/>
          <w:sz w:val="28"/>
        </w:rPr>
        <w:t>, деятельности граждан</w:t>
      </w:r>
      <w:r w:rsidR="00AF1C46" w:rsidRPr="00FD489F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 xml:space="preserve">и организаций </w:t>
      </w:r>
      <w:r w:rsidR="000A290B" w:rsidRPr="00FD489F">
        <w:rPr>
          <w:color w:val="auto"/>
          <w:sz w:val="28"/>
        </w:rPr>
        <w:t>по осуществлению охоты, ведению охотничьего хозяйства, сохранению охотничьих ресурсов</w:t>
      </w:r>
      <w:r w:rsidRPr="00FD489F">
        <w:rPr>
          <w:color w:val="auto"/>
          <w:sz w:val="28"/>
        </w:rPr>
        <w:t>.</w:t>
      </w:r>
    </w:p>
    <w:p w:rsidR="00A311E8" w:rsidRDefault="00A311E8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На 01.09.202</w:t>
      </w:r>
      <w:r w:rsidR="007B239E">
        <w:rPr>
          <w:color w:val="auto"/>
          <w:sz w:val="28"/>
        </w:rPr>
        <w:t>4</w:t>
      </w:r>
      <w:r w:rsidRPr="00FD489F">
        <w:rPr>
          <w:color w:val="auto"/>
          <w:sz w:val="28"/>
        </w:rPr>
        <w:t xml:space="preserve"> в государственный охотхозяйственный реестр включены сведения о </w:t>
      </w:r>
      <w:r w:rsidR="009B61DA" w:rsidRPr="00D958E0">
        <w:rPr>
          <w:color w:val="auto"/>
          <w:sz w:val="28"/>
        </w:rPr>
        <w:t>4</w:t>
      </w:r>
      <w:r w:rsidR="00D958E0" w:rsidRPr="00D958E0">
        <w:rPr>
          <w:color w:val="auto"/>
          <w:sz w:val="28"/>
        </w:rPr>
        <w:t>6 </w:t>
      </w:r>
      <w:r w:rsidR="009B61DA" w:rsidRPr="00D958E0">
        <w:rPr>
          <w:color w:val="auto"/>
          <w:sz w:val="28"/>
        </w:rPr>
        <w:t>0</w:t>
      </w:r>
      <w:r w:rsidR="00D958E0" w:rsidRPr="00D958E0">
        <w:rPr>
          <w:color w:val="auto"/>
          <w:sz w:val="28"/>
        </w:rPr>
        <w:t>61</w:t>
      </w:r>
      <w:r w:rsidRPr="00FD489F">
        <w:rPr>
          <w:color w:val="auto"/>
          <w:sz w:val="28"/>
        </w:rPr>
        <w:t xml:space="preserve"> физических лицах, получивших охотничий билет единого федерального образца и проживающих на территории области (далее – охотники). </w:t>
      </w:r>
      <w:r w:rsidR="00763705" w:rsidRPr="00FD489F">
        <w:rPr>
          <w:color w:val="auto"/>
          <w:sz w:val="28"/>
        </w:rPr>
        <w:t>Р</w:t>
      </w:r>
      <w:r w:rsidRPr="00FD489F">
        <w:rPr>
          <w:color w:val="auto"/>
          <w:sz w:val="28"/>
        </w:rPr>
        <w:t xml:space="preserve">аспределение </w:t>
      </w:r>
      <w:r w:rsidR="00763705" w:rsidRPr="00FD489F">
        <w:rPr>
          <w:color w:val="auto"/>
          <w:sz w:val="28"/>
        </w:rPr>
        <w:t xml:space="preserve">охотников </w:t>
      </w:r>
      <w:r w:rsidRPr="00FD489F">
        <w:rPr>
          <w:color w:val="auto"/>
          <w:sz w:val="28"/>
        </w:rPr>
        <w:t>по муниципальным образованиям Кировской области, характеризуется данными, приведе</w:t>
      </w:r>
      <w:r w:rsidR="009F0902" w:rsidRPr="00FD489F">
        <w:rPr>
          <w:color w:val="auto"/>
          <w:sz w:val="28"/>
        </w:rPr>
        <w:t>н</w:t>
      </w:r>
      <w:r w:rsidRPr="00FD489F">
        <w:rPr>
          <w:color w:val="auto"/>
          <w:sz w:val="28"/>
        </w:rPr>
        <w:t>ны</w:t>
      </w:r>
      <w:r w:rsidR="009F0902" w:rsidRPr="00FD489F">
        <w:rPr>
          <w:color w:val="auto"/>
          <w:sz w:val="28"/>
        </w:rPr>
        <w:t>ми</w:t>
      </w:r>
      <w:r w:rsidRPr="00FD489F">
        <w:rPr>
          <w:color w:val="auto"/>
          <w:sz w:val="28"/>
        </w:rPr>
        <w:t xml:space="preserve"> на рисунк</w:t>
      </w:r>
      <w:r w:rsidR="00763705" w:rsidRPr="00FD489F">
        <w:rPr>
          <w:color w:val="auto"/>
          <w:sz w:val="28"/>
        </w:rPr>
        <w:t>е</w:t>
      </w:r>
      <w:r w:rsidRPr="00FD489F">
        <w:rPr>
          <w:color w:val="auto"/>
          <w:sz w:val="28"/>
        </w:rPr>
        <w:t>.</w:t>
      </w: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Default="009B61DA" w:rsidP="002401AE">
      <w:pPr>
        <w:pStyle w:val="a8"/>
        <w:spacing w:after="240"/>
        <w:ind w:left="0" w:firstLine="709"/>
        <w:contextualSpacing w:val="0"/>
        <w:jc w:val="both"/>
        <w:rPr>
          <w:color w:val="auto"/>
          <w:sz w:val="28"/>
        </w:rPr>
      </w:pPr>
    </w:p>
    <w:p w:rsidR="009B61DA" w:rsidRPr="009B61DA" w:rsidRDefault="009B61DA" w:rsidP="009B61DA">
      <w:pPr>
        <w:pStyle w:val="a8"/>
        <w:spacing w:after="240"/>
        <w:ind w:left="0" w:firstLine="709"/>
        <w:contextualSpacing w:val="0"/>
        <w:jc w:val="center"/>
        <w:rPr>
          <w:b/>
          <w:color w:val="auto"/>
          <w:sz w:val="28"/>
        </w:rPr>
      </w:pPr>
      <w:r w:rsidRPr="009B61DA">
        <w:rPr>
          <w:b/>
          <w:color w:val="auto"/>
          <w:sz w:val="28"/>
        </w:rPr>
        <w:lastRenderedPageBreak/>
        <w:t>Численность охотников, чел.</w:t>
      </w:r>
    </w:p>
    <w:p w:rsidR="00102F88" w:rsidRPr="00FD489F" w:rsidRDefault="00A73EF0" w:rsidP="00102F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9275" cy="6915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803" t="17949" r="26276" b="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7E" w:rsidRPr="00FD489F" w:rsidRDefault="00AC287E" w:rsidP="009B61DA">
      <w:pPr>
        <w:rPr>
          <w:color w:val="auto"/>
          <w:sz w:val="28"/>
          <w:szCs w:val="28"/>
        </w:rPr>
      </w:pPr>
    </w:p>
    <w:p w:rsidR="00102F88" w:rsidRPr="00FD489F" w:rsidRDefault="00102F88" w:rsidP="00102F88">
      <w:pPr>
        <w:jc w:val="center"/>
        <w:rPr>
          <w:color w:val="auto"/>
          <w:sz w:val="28"/>
          <w:szCs w:val="28"/>
        </w:rPr>
        <w:sectPr w:rsidR="00102F88" w:rsidRPr="00FD489F" w:rsidSect="00F6252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D489F">
        <w:rPr>
          <w:color w:val="auto"/>
          <w:sz w:val="28"/>
          <w:szCs w:val="28"/>
        </w:rPr>
        <w:t>Рисунок</w:t>
      </w:r>
      <w:r w:rsidR="00206006" w:rsidRPr="00FD489F">
        <w:rPr>
          <w:color w:val="auto"/>
          <w:sz w:val="28"/>
          <w:szCs w:val="28"/>
        </w:rPr>
        <w:t xml:space="preserve"> </w:t>
      </w:r>
      <w:r w:rsidRPr="00FD489F">
        <w:rPr>
          <w:color w:val="auto"/>
          <w:sz w:val="28"/>
          <w:szCs w:val="28"/>
        </w:rPr>
        <w:t>– Численность охотников в муниципальных районах</w:t>
      </w:r>
      <w:r w:rsidR="001F6A62" w:rsidRPr="00FD489F">
        <w:rPr>
          <w:color w:val="auto"/>
          <w:sz w:val="28"/>
          <w:szCs w:val="28"/>
        </w:rPr>
        <w:t xml:space="preserve"> и</w:t>
      </w:r>
      <w:r w:rsidRPr="00FD489F">
        <w:rPr>
          <w:color w:val="auto"/>
          <w:sz w:val="28"/>
          <w:szCs w:val="28"/>
        </w:rPr>
        <w:t xml:space="preserve"> округах Кировской области (на </w:t>
      </w:r>
      <w:r w:rsidR="00512B19" w:rsidRPr="00FD489F">
        <w:rPr>
          <w:color w:val="auto"/>
          <w:sz w:val="28"/>
          <w:szCs w:val="28"/>
        </w:rPr>
        <w:t xml:space="preserve">01 </w:t>
      </w:r>
      <w:r w:rsidR="00763705" w:rsidRPr="00FD489F">
        <w:rPr>
          <w:color w:val="auto"/>
          <w:sz w:val="28"/>
          <w:szCs w:val="28"/>
        </w:rPr>
        <w:t>сентября</w:t>
      </w:r>
      <w:r w:rsidRPr="00FD489F">
        <w:rPr>
          <w:color w:val="auto"/>
          <w:sz w:val="28"/>
          <w:szCs w:val="28"/>
        </w:rPr>
        <w:t xml:space="preserve"> 202</w:t>
      </w:r>
      <w:r w:rsidR="007B239E">
        <w:rPr>
          <w:color w:val="auto"/>
          <w:sz w:val="28"/>
          <w:szCs w:val="28"/>
        </w:rPr>
        <w:t>4</w:t>
      </w:r>
      <w:r w:rsidRPr="00FD489F">
        <w:rPr>
          <w:color w:val="auto"/>
          <w:sz w:val="28"/>
          <w:szCs w:val="28"/>
        </w:rPr>
        <w:t xml:space="preserve"> г.)</w:t>
      </w:r>
    </w:p>
    <w:p w:rsidR="00907D7D" w:rsidRPr="00FD489F" w:rsidRDefault="004F38B5" w:rsidP="002401AE">
      <w:pPr>
        <w:pStyle w:val="a8"/>
        <w:ind w:left="0" w:firstLine="709"/>
        <w:jc w:val="both"/>
        <w:rPr>
          <w:color w:val="auto"/>
          <w:sz w:val="28"/>
        </w:rPr>
      </w:pPr>
      <w:r w:rsidRPr="008E46CD">
        <w:rPr>
          <w:color w:val="auto"/>
          <w:sz w:val="28"/>
        </w:rPr>
        <w:lastRenderedPageBreak/>
        <w:t>2.</w:t>
      </w:r>
      <w:r w:rsidR="007B7D51" w:rsidRPr="008E46CD">
        <w:rPr>
          <w:color w:val="auto"/>
          <w:sz w:val="28"/>
        </w:rPr>
        <w:t>5</w:t>
      </w:r>
      <w:r w:rsidR="006A7943" w:rsidRPr="008E46CD">
        <w:rPr>
          <w:color w:val="auto"/>
          <w:sz w:val="28"/>
        </w:rPr>
        <w:t>. </w:t>
      </w:r>
      <w:r w:rsidR="005632BF" w:rsidRPr="008E46CD">
        <w:rPr>
          <w:color w:val="auto"/>
          <w:sz w:val="28"/>
        </w:rPr>
        <w:t>В</w:t>
      </w:r>
      <w:r w:rsidR="00907D7D" w:rsidRPr="00FD489F">
        <w:rPr>
          <w:color w:val="auto"/>
          <w:sz w:val="28"/>
        </w:rPr>
        <w:t xml:space="preserve"> течени</w:t>
      </w:r>
      <w:r w:rsidR="003518B7" w:rsidRPr="00FD489F">
        <w:rPr>
          <w:color w:val="auto"/>
          <w:sz w:val="28"/>
        </w:rPr>
        <w:t>е</w:t>
      </w:r>
      <w:r w:rsidR="005632BF" w:rsidRPr="00FD489F">
        <w:rPr>
          <w:color w:val="auto"/>
          <w:sz w:val="28"/>
        </w:rPr>
        <w:t xml:space="preserve"> 202</w:t>
      </w:r>
      <w:r w:rsidR="00D958E0" w:rsidRPr="00D958E0">
        <w:rPr>
          <w:color w:val="auto"/>
          <w:sz w:val="28"/>
        </w:rPr>
        <w:t>3</w:t>
      </w:r>
      <w:r w:rsidR="005632BF" w:rsidRPr="00FD489F">
        <w:rPr>
          <w:color w:val="auto"/>
          <w:sz w:val="28"/>
        </w:rPr>
        <w:t xml:space="preserve"> год</w:t>
      </w:r>
      <w:r w:rsidR="00907D7D" w:rsidRPr="00FD489F">
        <w:rPr>
          <w:color w:val="auto"/>
          <w:sz w:val="28"/>
        </w:rPr>
        <w:t>а</w:t>
      </w:r>
      <w:r w:rsidR="005632BF" w:rsidRPr="00FD489F">
        <w:rPr>
          <w:color w:val="auto"/>
          <w:sz w:val="28"/>
        </w:rPr>
        <w:t xml:space="preserve"> в целях обеспечения соблюдения обязательных требований в области охоты и </w:t>
      </w:r>
      <w:r w:rsidR="00627204">
        <w:rPr>
          <w:color w:val="auto"/>
          <w:sz w:val="28"/>
        </w:rPr>
        <w:t xml:space="preserve">сохранения охотничьих ресурсов </w:t>
      </w:r>
      <w:r w:rsidR="005632BF" w:rsidRPr="00FD489F">
        <w:rPr>
          <w:color w:val="auto"/>
          <w:sz w:val="28"/>
        </w:rPr>
        <w:t xml:space="preserve">в отношении граждан, юридических лиц и индивидуальных предпринимателей </w:t>
      </w:r>
      <w:r w:rsidR="00BD2D07" w:rsidRPr="00BD2D07">
        <w:rPr>
          <w:color w:val="auto"/>
          <w:sz w:val="28"/>
        </w:rPr>
        <w:t>проведено 2452</w:t>
      </w:r>
      <w:r w:rsidR="005632BF" w:rsidRPr="00FD489F">
        <w:rPr>
          <w:color w:val="auto"/>
          <w:sz w:val="28"/>
        </w:rPr>
        <w:t xml:space="preserve"> контрольн</w:t>
      </w:r>
      <w:r w:rsidR="002D0B77" w:rsidRPr="00FD489F">
        <w:rPr>
          <w:color w:val="auto"/>
          <w:sz w:val="28"/>
        </w:rPr>
        <w:t>ых (</w:t>
      </w:r>
      <w:r w:rsidR="005632BF" w:rsidRPr="00FD489F">
        <w:rPr>
          <w:color w:val="auto"/>
          <w:sz w:val="28"/>
        </w:rPr>
        <w:t>надзорных</w:t>
      </w:r>
      <w:r w:rsidR="002D0B77" w:rsidRPr="00FD489F">
        <w:rPr>
          <w:color w:val="auto"/>
          <w:sz w:val="28"/>
        </w:rPr>
        <w:t>)</w:t>
      </w:r>
      <w:r w:rsidR="005632BF" w:rsidRPr="00FD489F">
        <w:rPr>
          <w:color w:val="auto"/>
          <w:sz w:val="28"/>
        </w:rPr>
        <w:t xml:space="preserve"> мероприятий. </w:t>
      </w:r>
    </w:p>
    <w:p w:rsidR="00907D7D" w:rsidRPr="00FD489F" w:rsidRDefault="002D0B77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В связи с </w:t>
      </w:r>
      <w:r w:rsidR="00612ED3" w:rsidRPr="00FD489F">
        <w:rPr>
          <w:color w:val="auto"/>
          <w:sz w:val="28"/>
        </w:rPr>
        <w:t xml:space="preserve">введением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моратория проверки в отношении </w:t>
      </w:r>
      <w:r w:rsidR="006A7943">
        <w:rPr>
          <w:color w:val="auto"/>
          <w:sz w:val="28"/>
        </w:rPr>
        <w:t xml:space="preserve">охотпользователей </w:t>
      </w:r>
      <w:r w:rsidR="00907D7D" w:rsidRPr="00FD489F">
        <w:rPr>
          <w:color w:val="auto"/>
          <w:sz w:val="28"/>
        </w:rPr>
        <w:t>в 202</w:t>
      </w:r>
      <w:r w:rsidR="00647B48">
        <w:rPr>
          <w:color w:val="auto"/>
          <w:sz w:val="28"/>
        </w:rPr>
        <w:t>3</w:t>
      </w:r>
      <w:r w:rsidR="00907D7D" w:rsidRPr="00FD489F">
        <w:rPr>
          <w:color w:val="auto"/>
          <w:sz w:val="28"/>
        </w:rPr>
        <w:t xml:space="preserve"> </w:t>
      </w:r>
      <w:r w:rsidR="00DE30A3">
        <w:rPr>
          <w:color w:val="auto"/>
          <w:sz w:val="28"/>
        </w:rPr>
        <w:t xml:space="preserve">и в 2024 </w:t>
      </w:r>
      <w:r w:rsidR="00907D7D" w:rsidRPr="00FD489F">
        <w:rPr>
          <w:color w:val="auto"/>
          <w:sz w:val="28"/>
        </w:rPr>
        <w:t>год</w:t>
      </w:r>
      <w:r w:rsidR="00DE30A3">
        <w:rPr>
          <w:color w:val="auto"/>
          <w:sz w:val="28"/>
        </w:rPr>
        <w:t>ах</w:t>
      </w:r>
      <w:r w:rsidR="00907D7D" w:rsidRPr="00FD489F">
        <w:rPr>
          <w:color w:val="auto"/>
          <w:sz w:val="28"/>
        </w:rPr>
        <w:t xml:space="preserve"> </w:t>
      </w:r>
      <w:r w:rsidR="00612ED3" w:rsidRPr="00FD489F">
        <w:rPr>
          <w:color w:val="auto"/>
          <w:sz w:val="28"/>
        </w:rPr>
        <w:t>не про</w:t>
      </w:r>
      <w:r w:rsidR="0057291A" w:rsidRPr="00FD489F">
        <w:rPr>
          <w:color w:val="auto"/>
          <w:sz w:val="28"/>
        </w:rPr>
        <w:t>водились</w:t>
      </w:r>
      <w:r w:rsidR="00612ED3" w:rsidRPr="00FD489F">
        <w:rPr>
          <w:color w:val="auto"/>
          <w:sz w:val="28"/>
        </w:rPr>
        <w:t xml:space="preserve">.  </w:t>
      </w:r>
    </w:p>
    <w:p w:rsidR="00DB0840" w:rsidRPr="00BD2D07" w:rsidRDefault="00612ED3" w:rsidP="002401AE">
      <w:pPr>
        <w:pStyle w:val="a8"/>
        <w:ind w:left="0" w:firstLine="709"/>
        <w:jc w:val="both"/>
        <w:rPr>
          <w:color w:val="auto"/>
          <w:sz w:val="28"/>
        </w:rPr>
      </w:pPr>
      <w:r w:rsidRPr="00DB4479">
        <w:rPr>
          <w:color w:val="auto"/>
          <w:sz w:val="28"/>
        </w:rPr>
        <w:t xml:space="preserve">Контроль (надзор) за соблюдением требований законодательства в области охоты и сохранения охотничьих ресурсов </w:t>
      </w:r>
      <w:r w:rsidR="002D0B77" w:rsidRPr="00DB4479">
        <w:rPr>
          <w:color w:val="auto"/>
          <w:sz w:val="28"/>
        </w:rPr>
        <w:t>проводил</w:t>
      </w:r>
      <w:r w:rsidRPr="00DB4479">
        <w:rPr>
          <w:color w:val="auto"/>
          <w:sz w:val="28"/>
        </w:rPr>
        <w:t>ся</w:t>
      </w:r>
      <w:r w:rsidR="002D0B77" w:rsidRPr="00DB4479">
        <w:rPr>
          <w:color w:val="auto"/>
          <w:sz w:val="28"/>
        </w:rPr>
        <w:t xml:space="preserve"> в</w:t>
      </w:r>
      <w:r w:rsidR="008459BC" w:rsidRPr="00DB4479">
        <w:rPr>
          <w:color w:val="auto"/>
          <w:sz w:val="28"/>
        </w:rPr>
        <w:t> </w:t>
      </w:r>
      <w:r w:rsidR="002D0B77" w:rsidRPr="00DB4479">
        <w:rPr>
          <w:color w:val="auto"/>
          <w:sz w:val="28"/>
        </w:rPr>
        <w:t>отношении граждан.</w:t>
      </w:r>
      <w:r w:rsidR="00907D7D" w:rsidRPr="00DB4479">
        <w:rPr>
          <w:color w:val="auto"/>
          <w:sz w:val="28"/>
        </w:rPr>
        <w:t xml:space="preserve"> </w:t>
      </w:r>
      <w:r w:rsidR="007403D9" w:rsidRPr="00DB4479">
        <w:rPr>
          <w:color w:val="auto"/>
          <w:sz w:val="28"/>
        </w:rPr>
        <w:t>По их результатам</w:t>
      </w:r>
      <w:r w:rsidR="00907D7D" w:rsidRPr="00DB4479">
        <w:rPr>
          <w:color w:val="auto"/>
          <w:sz w:val="28"/>
        </w:rPr>
        <w:t xml:space="preserve">, по состоянию на </w:t>
      </w:r>
      <w:r w:rsidR="00F62526">
        <w:rPr>
          <w:color w:val="auto"/>
          <w:sz w:val="28"/>
        </w:rPr>
        <w:t>08</w:t>
      </w:r>
      <w:r w:rsidR="00907D7D" w:rsidRPr="00DB4479">
        <w:rPr>
          <w:color w:val="auto"/>
          <w:sz w:val="28"/>
        </w:rPr>
        <w:t xml:space="preserve"> января 202</w:t>
      </w:r>
      <w:r w:rsidR="00DE30A3">
        <w:rPr>
          <w:color w:val="auto"/>
          <w:sz w:val="28"/>
        </w:rPr>
        <w:t>4</w:t>
      </w:r>
      <w:r w:rsidR="00907D7D" w:rsidRPr="00DB4479">
        <w:rPr>
          <w:color w:val="auto"/>
          <w:sz w:val="28"/>
        </w:rPr>
        <w:t xml:space="preserve"> года,</w:t>
      </w:r>
      <w:r w:rsidR="00C823E0" w:rsidRPr="00DB4479">
        <w:rPr>
          <w:color w:val="auto"/>
          <w:sz w:val="28"/>
        </w:rPr>
        <w:t xml:space="preserve"> </w:t>
      </w:r>
      <w:r w:rsidR="005632BF" w:rsidRPr="00DB4479">
        <w:rPr>
          <w:color w:val="auto"/>
          <w:sz w:val="28"/>
        </w:rPr>
        <w:t xml:space="preserve">выявлено </w:t>
      </w:r>
      <w:r w:rsidR="00BD2D07" w:rsidRPr="00BD2D07">
        <w:rPr>
          <w:color w:val="auto"/>
          <w:sz w:val="28"/>
        </w:rPr>
        <w:t>213</w:t>
      </w:r>
      <w:r w:rsidR="005632BF" w:rsidRPr="00BD2D07">
        <w:rPr>
          <w:color w:val="auto"/>
          <w:sz w:val="28"/>
        </w:rPr>
        <w:t xml:space="preserve"> нарушени</w:t>
      </w:r>
      <w:bookmarkStart w:id="5" w:name="_GoBack"/>
      <w:bookmarkEnd w:id="5"/>
      <w:r w:rsidR="008B2CF7" w:rsidRPr="00BD2D07">
        <w:rPr>
          <w:color w:val="auto"/>
          <w:sz w:val="28"/>
        </w:rPr>
        <w:t>й</w:t>
      </w:r>
      <w:r w:rsidR="005632BF" w:rsidRPr="00BD2D07">
        <w:rPr>
          <w:color w:val="auto"/>
          <w:sz w:val="28"/>
        </w:rPr>
        <w:t xml:space="preserve"> обязательных требований в области охоты и</w:t>
      </w:r>
      <w:r w:rsidR="00DB0840" w:rsidRPr="00BD2D07">
        <w:rPr>
          <w:color w:val="auto"/>
          <w:sz w:val="28"/>
        </w:rPr>
        <w:t xml:space="preserve"> сохранения охотничьих ресурсов. </w:t>
      </w:r>
    </w:p>
    <w:p w:rsidR="00907D7D" w:rsidRPr="00BD2D07" w:rsidRDefault="005632BF" w:rsidP="002401AE">
      <w:pPr>
        <w:pStyle w:val="a8"/>
        <w:ind w:left="0" w:firstLine="709"/>
        <w:jc w:val="both"/>
        <w:rPr>
          <w:color w:val="auto"/>
          <w:sz w:val="28"/>
        </w:rPr>
      </w:pPr>
      <w:r w:rsidRPr="00BD2D07">
        <w:rPr>
          <w:color w:val="auto"/>
          <w:sz w:val="28"/>
        </w:rPr>
        <w:t xml:space="preserve">На нарушителей </w:t>
      </w:r>
      <w:r w:rsidR="007C5866" w:rsidRPr="00BD2D07">
        <w:rPr>
          <w:color w:val="auto"/>
          <w:sz w:val="28"/>
        </w:rPr>
        <w:t xml:space="preserve">обязательных требований </w:t>
      </w:r>
      <w:r w:rsidRPr="00BD2D07">
        <w:rPr>
          <w:color w:val="auto"/>
          <w:sz w:val="28"/>
        </w:rPr>
        <w:t xml:space="preserve">наложено штрафов на сумму </w:t>
      </w:r>
      <w:r w:rsidR="00BD2D07" w:rsidRPr="00BD2D07">
        <w:rPr>
          <w:color w:val="auto"/>
          <w:sz w:val="28"/>
        </w:rPr>
        <w:t>73,2</w:t>
      </w:r>
      <w:r w:rsidRPr="00BD2D07">
        <w:rPr>
          <w:color w:val="auto"/>
          <w:sz w:val="28"/>
        </w:rPr>
        <w:t xml:space="preserve"> тыс. рублей, взыскано штрафов на сумму </w:t>
      </w:r>
      <w:r w:rsidR="00BD2D07" w:rsidRPr="00BD2D07">
        <w:rPr>
          <w:color w:val="auto"/>
          <w:sz w:val="28"/>
        </w:rPr>
        <w:t>40,7</w:t>
      </w:r>
      <w:r w:rsidRPr="00BD2D07">
        <w:rPr>
          <w:color w:val="auto"/>
          <w:sz w:val="28"/>
        </w:rPr>
        <w:t xml:space="preserve"> тыс. рублей, предъявлено исков на сумму </w:t>
      </w:r>
      <w:r w:rsidR="00BD2D07" w:rsidRPr="00BD2D07">
        <w:rPr>
          <w:color w:val="auto"/>
          <w:sz w:val="28"/>
        </w:rPr>
        <w:t>466,0</w:t>
      </w:r>
      <w:r w:rsidRPr="00BD2D07">
        <w:rPr>
          <w:color w:val="auto"/>
          <w:sz w:val="28"/>
        </w:rPr>
        <w:t xml:space="preserve"> тыс. рублей, взыскано исков на сумму </w:t>
      </w:r>
      <w:r w:rsidR="00BD2D07" w:rsidRPr="00BD2D07">
        <w:rPr>
          <w:color w:val="auto"/>
          <w:sz w:val="28"/>
        </w:rPr>
        <w:t>456,0</w:t>
      </w:r>
      <w:r w:rsidRPr="00BD2D07">
        <w:rPr>
          <w:color w:val="auto"/>
          <w:sz w:val="28"/>
        </w:rPr>
        <w:t xml:space="preserve"> тыс. рублей. Привлечен</w:t>
      </w:r>
      <w:r w:rsidR="00371B5D" w:rsidRPr="00BD2D07">
        <w:rPr>
          <w:color w:val="auto"/>
          <w:sz w:val="28"/>
        </w:rPr>
        <w:t>о</w:t>
      </w:r>
      <w:r w:rsidRPr="00BD2D07">
        <w:rPr>
          <w:color w:val="auto"/>
          <w:sz w:val="28"/>
        </w:rPr>
        <w:t xml:space="preserve"> к административной ответственности </w:t>
      </w:r>
      <w:r w:rsidR="00BD2D07" w:rsidRPr="00BD2D07">
        <w:rPr>
          <w:color w:val="auto"/>
          <w:sz w:val="28"/>
        </w:rPr>
        <w:t>194</w:t>
      </w:r>
      <w:r w:rsidR="00907D7D" w:rsidRPr="00BD2D07">
        <w:rPr>
          <w:color w:val="auto"/>
          <w:sz w:val="28"/>
        </w:rPr>
        <w:t xml:space="preserve"> лиц</w:t>
      </w:r>
      <w:r w:rsidR="00BD2D07">
        <w:rPr>
          <w:color w:val="auto"/>
          <w:sz w:val="28"/>
        </w:rPr>
        <w:t>а</w:t>
      </w:r>
      <w:r w:rsidR="00907D7D" w:rsidRPr="00BD2D07">
        <w:rPr>
          <w:color w:val="auto"/>
          <w:sz w:val="28"/>
        </w:rPr>
        <w:t>,</w:t>
      </w:r>
      <w:r w:rsidRPr="00BD2D07">
        <w:rPr>
          <w:color w:val="auto"/>
          <w:sz w:val="28"/>
        </w:rPr>
        <w:t xml:space="preserve"> </w:t>
      </w:r>
      <w:r w:rsidR="00907D7D" w:rsidRPr="00BD2D07">
        <w:rPr>
          <w:color w:val="auto"/>
          <w:sz w:val="28"/>
        </w:rPr>
        <w:t>3</w:t>
      </w:r>
      <w:r w:rsidRPr="00BD2D07">
        <w:rPr>
          <w:color w:val="auto"/>
          <w:sz w:val="28"/>
        </w:rPr>
        <w:t xml:space="preserve"> человека привлечен</w:t>
      </w:r>
      <w:r w:rsidR="00907D7D" w:rsidRPr="00BD2D07">
        <w:rPr>
          <w:color w:val="auto"/>
          <w:sz w:val="28"/>
        </w:rPr>
        <w:t>ы</w:t>
      </w:r>
      <w:r w:rsidRPr="00BD2D07">
        <w:rPr>
          <w:color w:val="auto"/>
          <w:sz w:val="28"/>
        </w:rPr>
        <w:t xml:space="preserve"> к уголовной ответственности, предусмотренной статьей 258 УК РФ</w:t>
      </w:r>
      <w:r w:rsidR="00C823E0" w:rsidRPr="00BD2D07">
        <w:rPr>
          <w:color w:val="auto"/>
          <w:sz w:val="28"/>
        </w:rPr>
        <w:t xml:space="preserve">. </w:t>
      </w:r>
    </w:p>
    <w:p w:rsidR="007C5866" w:rsidRPr="00FD489F" w:rsidRDefault="007C5866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Сведения о нарушениях </w:t>
      </w:r>
      <w:r w:rsidR="003570B1" w:rsidRPr="00FD489F">
        <w:rPr>
          <w:color w:val="auto"/>
          <w:sz w:val="28"/>
        </w:rPr>
        <w:t xml:space="preserve">обязательных требований за </w:t>
      </w:r>
      <w:r w:rsidR="007C0079" w:rsidRPr="00FD489F">
        <w:rPr>
          <w:color w:val="auto"/>
          <w:sz w:val="28"/>
        </w:rPr>
        <w:t>201</w:t>
      </w:r>
      <w:r w:rsidR="00F62526">
        <w:rPr>
          <w:color w:val="auto"/>
          <w:sz w:val="28"/>
        </w:rPr>
        <w:t>9</w:t>
      </w:r>
      <w:r w:rsidR="007C0079" w:rsidRPr="00FD489F">
        <w:rPr>
          <w:color w:val="auto"/>
          <w:sz w:val="28"/>
        </w:rPr>
        <w:t>-202</w:t>
      </w:r>
      <w:r w:rsidR="00F62526">
        <w:rPr>
          <w:color w:val="auto"/>
          <w:sz w:val="28"/>
        </w:rPr>
        <w:t>3</w:t>
      </w:r>
      <w:r w:rsidR="007C0079" w:rsidRPr="00FD489F">
        <w:rPr>
          <w:color w:val="auto"/>
          <w:sz w:val="28"/>
        </w:rPr>
        <w:t xml:space="preserve"> годы</w:t>
      </w:r>
      <w:r w:rsidR="003570B1" w:rsidRPr="00FD489F">
        <w:rPr>
          <w:color w:val="auto"/>
          <w:sz w:val="28"/>
        </w:rPr>
        <w:t xml:space="preserve"> приведены в таблице.</w:t>
      </w:r>
    </w:p>
    <w:p w:rsidR="003518B7" w:rsidRPr="00FD489F" w:rsidRDefault="00CE5F3E" w:rsidP="003518B7">
      <w:pPr>
        <w:pStyle w:val="a8"/>
        <w:spacing w:after="120"/>
        <w:ind w:left="-142" w:firstLine="851"/>
        <w:contextualSpacing w:val="0"/>
        <w:jc w:val="right"/>
        <w:rPr>
          <w:color w:val="auto"/>
          <w:sz w:val="28"/>
        </w:rPr>
      </w:pPr>
      <w:r w:rsidRPr="00FD489F">
        <w:rPr>
          <w:color w:val="auto"/>
          <w:sz w:val="28"/>
        </w:rPr>
        <w:t>Таблица</w:t>
      </w:r>
    </w:p>
    <w:p w:rsidR="00CE5F3E" w:rsidRPr="00FD489F" w:rsidRDefault="00CE5F3E" w:rsidP="008272FD">
      <w:pPr>
        <w:pStyle w:val="a8"/>
        <w:spacing w:after="120"/>
        <w:ind w:left="-142" w:firstLine="851"/>
        <w:contextualSpacing w:val="0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Сведения о количестве выявленных нарушений обязательных требований</w:t>
      </w:r>
      <w:r w:rsidR="00584D2B" w:rsidRPr="00FD489F">
        <w:rPr>
          <w:color w:val="auto"/>
          <w:sz w:val="28"/>
        </w:rPr>
        <w:t xml:space="preserve"> в области охоты и сохранения охотничьих ресурсов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574"/>
        <w:gridCol w:w="804"/>
        <w:gridCol w:w="804"/>
        <w:gridCol w:w="804"/>
        <w:gridCol w:w="770"/>
        <w:gridCol w:w="857"/>
        <w:gridCol w:w="1885"/>
      </w:tblGrid>
      <w:tr w:rsidR="00D958E0" w:rsidRPr="00FD489F" w:rsidTr="004B4E2B">
        <w:tc>
          <w:tcPr>
            <w:tcW w:w="3574" w:type="dxa"/>
            <w:vMerge w:val="restart"/>
            <w:shd w:val="clear" w:color="auto" w:fill="FFFFFF"/>
          </w:tcPr>
          <w:p w:rsidR="00D958E0" w:rsidRPr="00FD489F" w:rsidRDefault="00D958E0" w:rsidP="00F87108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Категории подконтрольных лиц, допустившие правонарушения</w:t>
            </w:r>
          </w:p>
        </w:tc>
        <w:tc>
          <w:tcPr>
            <w:tcW w:w="5924" w:type="dxa"/>
            <w:gridSpan w:val="6"/>
            <w:shd w:val="clear" w:color="auto" w:fill="FFFFFF"/>
          </w:tcPr>
          <w:p w:rsidR="00D958E0" w:rsidRPr="00FD489F" w:rsidRDefault="00D958E0" w:rsidP="00F87108">
            <w:pPr>
              <w:pStyle w:val="a8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Годы</w:t>
            </w:r>
          </w:p>
        </w:tc>
      </w:tr>
      <w:tr w:rsidR="00D958E0" w:rsidRPr="00FD489F" w:rsidTr="004B4E2B">
        <w:tc>
          <w:tcPr>
            <w:tcW w:w="3574" w:type="dxa"/>
            <w:vMerge/>
            <w:shd w:val="clear" w:color="auto" w:fill="FFFFFF"/>
          </w:tcPr>
          <w:p w:rsidR="00D958E0" w:rsidRPr="00FD489F" w:rsidRDefault="00D958E0" w:rsidP="00CE5F3E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FD489F" w:rsidRDefault="00D958E0" w:rsidP="000C6239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2019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FD489F" w:rsidRDefault="00D958E0" w:rsidP="000C6239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FD489F" w:rsidRDefault="00D958E0" w:rsidP="000C6239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958E0" w:rsidRPr="00FD489F" w:rsidRDefault="00D958E0" w:rsidP="008B2CF7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202</w:t>
            </w: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D958E0" w:rsidRPr="00D958E0" w:rsidRDefault="00D958E0" w:rsidP="00D958E0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D958E0" w:rsidRPr="00FD489F" w:rsidRDefault="00D958E0" w:rsidP="00F87108">
            <w:pPr>
              <w:pStyle w:val="a8"/>
              <w:ind w:left="0" w:hanging="39"/>
              <w:jc w:val="center"/>
              <w:rPr>
                <w:color w:val="auto"/>
                <w:sz w:val="28"/>
                <w:szCs w:val="28"/>
              </w:rPr>
            </w:pPr>
            <w:r w:rsidRPr="00FD489F">
              <w:rPr>
                <w:color w:val="auto"/>
                <w:sz w:val="28"/>
                <w:szCs w:val="28"/>
              </w:rPr>
              <w:t>В среднем за 5 лет</w:t>
            </w:r>
          </w:p>
        </w:tc>
      </w:tr>
      <w:tr w:rsidR="00D958E0" w:rsidRPr="00FD489F" w:rsidTr="004B4E2B">
        <w:tc>
          <w:tcPr>
            <w:tcW w:w="3574" w:type="dxa"/>
            <w:shd w:val="clear" w:color="auto" w:fill="FFFFFF"/>
          </w:tcPr>
          <w:p w:rsidR="00D958E0" w:rsidRPr="001B2BE4" w:rsidRDefault="00D958E0" w:rsidP="00CE5F3E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 xml:space="preserve">Количество нарушений, допущенных охотпользователями и их должностными лицами 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958E0" w:rsidRPr="001B2BE4" w:rsidRDefault="00D958E0" w:rsidP="00F87108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D958E0" w:rsidRPr="001B2BE4" w:rsidRDefault="001B2BE4" w:rsidP="00D958E0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D958E0" w:rsidRPr="001B2BE4" w:rsidRDefault="001B2BE4" w:rsidP="00A017A1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D958E0" w:rsidRPr="00FD489F" w:rsidTr="004B4E2B">
        <w:tc>
          <w:tcPr>
            <w:tcW w:w="3574" w:type="dxa"/>
            <w:shd w:val="clear" w:color="auto" w:fill="FFFFFF"/>
          </w:tcPr>
          <w:p w:rsidR="00D958E0" w:rsidRPr="001B2BE4" w:rsidRDefault="00D958E0" w:rsidP="00393178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 xml:space="preserve">Количество нарушений, допущенных охотниками 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256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183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286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958E0" w:rsidRPr="001B2BE4" w:rsidRDefault="00D958E0" w:rsidP="00627204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258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D958E0" w:rsidRPr="001B2BE4" w:rsidRDefault="001B2BE4" w:rsidP="00D958E0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213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D958E0" w:rsidRPr="001B2BE4" w:rsidRDefault="001B2BE4" w:rsidP="00F87108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239</w:t>
            </w:r>
          </w:p>
        </w:tc>
      </w:tr>
      <w:tr w:rsidR="00D958E0" w:rsidRPr="00FD489F" w:rsidTr="004B4E2B">
        <w:tc>
          <w:tcPr>
            <w:tcW w:w="3574" w:type="dxa"/>
            <w:shd w:val="clear" w:color="auto" w:fill="FFFFFF"/>
          </w:tcPr>
          <w:p w:rsidR="00D958E0" w:rsidRPr="001B2BE4" w:rsidRDefault="00D958E0" w:rsidP="00CE5F3E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265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192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D958E0" w:rsidRPr="001B2BE4" w:rsidRDefault="00D958E0" w:rsidP="000C6239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299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958E0" w:rsidRPr="001B2BE4" w:rsidRDefault="00D958E0" w:rsidP="00627204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262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D958E0" w:rsidRPr="001B2BE4" w:rsidRDefault="001B2BE4" w:rsidP="00D958E0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1B2BE4">
              <w:rPr>
                <w:color w:val="auto"/>
                <w:sz w:val="28"/>
                <w:szCs w:val="28"/>
              </w:rPr>
              <w:t>223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D958E0" w:rsidRPr="001B2BE4" w:rsidRDefault="001B2BE4" w:rsidP="00F87108">
            <w:pPr>
              <w:pStyle w:val="a8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248</w:t>
            </w:r>
          </w:p>
        </w:tc>
      </w:tr>
    </w:tbl>
    <w:p w:rsidR="00CE5F3E" w:rsidRPr="00FD489F" w:rsidRDefault="00CE5F3E" w:rsidP="008459BC">
      <w:pPr>
        <w:pStyle w:val="a8"/>
        <w:ind w:left="0" w:firstLine="709"/>
        <w:rPr>
          <w:color w:val="auto"/>
          <w:sz w:val="28"/>
        </w:rPr>
      </w:pPr>
    </w:p>
    <w:p w:rsidR="006652BA" w:rsidRPr="00FD489F" w:rsidRDefault="003570B1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Как следует из анализа осуществления контроля</w:t>
      </w:r>
      <w:r w:rsidR="002D0B77" w:rsidRPr="00FD489F">
        <w:rPr>
          <w:color w:val="auto"/>
          <w:sz w:val="28"/>
        </w:rPr>
        <w:t xml:space="preserve"> (надзора)</w:t>
      </w:r>
      <w:r w:rsidR="007C0079" w:rsidRPr="00FD489F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>б</w:t>
      </w:r>
      <w:r w:rsidR="005632BF" w:rsidRPr="00FD489F">
        <w:rPr>
          <w:color w:val="auto"/>
          <w:sz w:val="28"/>
        </w:rPr>
        <w:t xml:space="preserve">ольшинство выявленных </w:t>
      </w:r>
      <w:r w:rsidR="00C823E0" w:rsidRPr="00FD489F">
        <w:rPr>
          <w:color w:val="auto"/>
          <w:sz w:val="28"/>
        </w:rPr>
        <w:t xml:space="preserve">в Кировской области </w:t>
      </w:r>
      <w:r w:rsidR="00D64471" w:rsidRPr="00FD489F">
        <w:rPr>
          <w:color w:val="auto"/>
          <w:sz w:val="28"/>
        </w:rPr>
        <w:t xml:space="preserve">нарушений обязательных требований в области охоты и сохранения охотничьих ресурсов </w:t>
      </w:r>
      <w:r w:rsidRPr="00FD489F">
        <w:rPr>
          <w:color w:val="auto"/>
          <w:sz w:val="28"/>
        </w:rPr>
        <w:t>совершается</w:t>
      </w:r>
      <w:r w:rsidR="005632BF" w:rsidRPr="00FD489F">
        <w:rPr>
          <w:color w:val="auto"/>
          <w:sz w:val="28"/>
        </w:rPr>
        <w:t xml:space="preserve"> гражданами</w:t>
      </w:r>
      <w:r w:rsidR="007C0079" w:rsidRPr="00FD489F">
        <w:rPr>
          <w:color w:val="auto"/>
          <w:sz w:val="28"/>
        </w:rPr>
        <w:t xml:space="preserve"> </w:t>
      </w:r>
      <w:r w:rsidR="007C0079" w:rsidRPr="001F7B37">
        <w:rPr>
          <w:color w:val="auto"/>
          <w:sz w:val="28"/>
        </w:rPr>
        <w:t>–</w:t>
      </w:r>
      <w:r w:rsidR="007403D9" w:rsidRPr="001F7B37">
        <w:rPr>
          <w:color w:val="auto"/>
          <w:sz w:val="28"/>
        </w:rPr>
        <w:t xml:space="preserve"> </w:t>
      </w:r>
      <w:r w:rsidR="007C0079" w:rsidRPr="001F7B37">
        <w:rPr>
          <w:color w:val="auto"/>
          <w:sz w:val="28"/>
        </w:rPr>
        <w:t>9</w:t>
      </w:r>
      <w:r w:rsidR="00627204" w:rsidRPr="001F7B37">
        <w:rPr>
          <w:color w:val="auto"/>
          <w:sz w:val="28"/>
        </w:rPr>
        <w:t>6</w:t>
      </w:r>
      <w:r w:rsidR="00E93F00" w:rsidRPr="001F7B37">
        <w:rPr>
          <w:color w:val="auto"/>
          <w:sz w:val="28"/>
        </w:rPr>
        <w:t>,</w:t>
      </w:r>
      <w:r w:rsidR="001B2BE4" w:rsidRPr="001F7B37">
        <w:rPr>
          <w:color w:val="auto"/>
          <w:sz w:val="28"/>
        </w:rPr>
        <w:t>37</w:t>
      </w:r>
      <w:r w:rsidR="007C0079" w:rsidRPr="001F7B37">
        <w:rPr>
          <w:color w:val="auto"/>
          <w:sz w:val="28"/>
        </w:rPr>
        <w:t xml:space="preserve"> </w:t>
      </w:r>
      <w:r w:rsidR="007403D9" w:rsidRPr="001F7B37">
        <w:rPr>
          <w:color w:val="auto"/>
          <w:sz w:val="28"/>
        </w:rPr>
        <w:t>%</w:t>
      </w:r>
      <w:r w:rsidR="005632BF" w:rsidRPr="001F7B37">
        <w:rPr>
          <w:color w:val="auto"/>
          <w:sz w:val="28"/>
        </w:rPr>
        <w:t xml:space="preserve">. Среди </w:t>
      </w:r>
      <w:r w:rsidR="00D64471" w:rsidRPr="001F7B37">
        <w:rPr>
          <w:color w:val="auto"/>
          <w:sz w:val="28"/>
        </w:rPr>
        <w:t xml:space="preserve">допущенных </w:t>
      </w:r>
      <w:r w:rsidR="006652BA" w:rsidRPr="001F7B37">
        <w:rPr>
          <w:color w:val="auto"/>
          <w:sz w:val="28"/>
        </w:rPr>
        <w:t>правонарушений преобладают:</w:t>
      </w:r>
      <w:r w:rsidR="005632BF" w:rsidRPr="001F7B37">
        <w:rPr>
          <w:color w:val="auto"/>
          <w:sz w:val="28"/>
        </w:rPr>
        <w:t xml:space="preserve"> охота без предусмотренных</w:t>
      </w:r>
      <w:r w:rsidR="005632BF" w:rsidRPr="00FD489F">
        <w:rPr>
          <w:color w:val="auto"/>
          <w:sz w:val="28"/>
        </w:rPr>
        <w:t xml:space="preserve"> правилами охоты документов,</w:t>
      </w:r>
      <w:r w:rsidR="007C0079" w:rsidRPr="00FD489F">
        <w:rPr>
          <w:color w:val="auto"/>
          <w:sz w:val="28"/>
        </w:rPr>
        <w:t xml:space="preserve"> нарушения требований к нахождению с оружием в транспортных средствах, несоблюдение требований по возврату</w:t>
      </w:r>
      <w:r w:rsidR="006652BA" w:rsidRPr="00FD489F">
        <w:rPr>
          <w:color w:val="auto"/>
          <w:sz w:val="28"/>
        </w:rPr>
        <w:t xml:space="preserve"> сведений о</w:t>
      </w:r>
      <w:r w:rsidR="008272FD" w:rsidRPr="00FD489F">
        <w:rPr>
          <w:color w:val="auto"/>
          <w:sz w:val="28"/>
        </w:rPr>
        <w:t> </w:t>
      </w:r>
      <w:r w:rsidR="006652BA" w:rsidRPr="00FD489F">
        <w:rPr>
          <w:color w:val="auto"/>
          <w:sz w:val="28"/>
        </w:rPr>
        <w:t xml:space="preserve">добыче охотничьих </w:t>
      </w:r>
      <w:r w:rsidR="006652BA" w:rsidRPr="00FD489F">
        <w:rPr>
          <w:color w:val="auto"/>
          <w:sz w:val="28"/>
        </w:rPr>
        <w:lastRenderedPageBreak/>
        <w:t>ресурсов.</w:t>
      </w:r>
      <w:r w:rsidR="00211A76" w:rsidRPr="00FD489F">
        <w:rPr>
          <w:color w:val="auto"/>
          <w:sz w:val="28"/>
        </w:rPr>
        <w:t xml:space="preserve"> Привлечение к ответственности виновных лиц – граждан </w:t>
      </w:r>
      <w:r w:rsidR="0051018E" w:rsidRPr="00FD489F">
        <w:rPr>
          <w:color w:val="auto"/>
          <w:sz w:val="28"/>
        </w:rPr>
        <w:t>преимущественно</w:t>
      </w:r>
      <w:r w:rsidR="00211A76" w:rsidRPr="00FD489F">
        <w:rPr>
          <w:color w:val="auto"/>
          <w:sz w:val="28"/>
        </w:rPr>
        <w:t xml:space="preserve"> осуществляется по части 1</w:t>
      </w:r>
      <w:r w:rsidR="0051018E" w:rsidRPr="00FD489F">
        <w:rPr>
          <w:color w:val="auto"/>
          <w:sz w:val="28"/>
        </w:rPr>
        <w:t xml:space="preserve"> </w:t>
      </w:r>
      <w:r w:rsidR="00211A76" w:rsidRPr="00FD489F">
        <w:rPr>
          <w:color w:val="auto"/>
          <w:sz w:val="28"/>
        </w:rPr>
        <w:t xml:space="preserve">статьи 8.37 Кодекса Российской Федерации об административных правонарушениях. </w:t>
      </w:r>
    </w:p>
    <w:p w:rsidR="009342A5" w:rsidRPr="00FD489F" w:rsidRDefault="009342A5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Также в течение ряда лет в Кировской области отмечаются несчастные случаи, связанные с нарушением техники безопасности при производстве</w:t>
      </w:r>
      <w:r w:rsidR="008D3D1C" w:rsidRPr="00FD489F">
        <w:rPr>
          <w:color w:val="auto"/>
          <w:sz w:val="28"/>
        </w:rPr>
        <w:t xml:space="preserve"> добычи диких животных</w:t>
      </w:r>
      <w:r w:rsidRPr="00FD489F">
        <w:rPr>
          <w:color w:val="auto"/>
          <w:sz w:val="28"/>
        </w:rPr>
        <w:t>,</w:t>
      </w:r>
      <w:r w:rsidR="008D3D1C" w:rsidRPr="00FD489F">
        <w:rPr>
          <w:color w:val="auto"/>
          <w:sz w:val="28"/>
        </w:rPr>
        <w:t xml:space="preserve"> преимущественно вызванные</w:t>
      </w:r>
      <w:r w:rsidRPr="00FD489F">
        <w:rPr>
          <w:color w:val="auto"/>
          <w:sz w:val="28"/>
        </w:rPr>
        <w:t xml:space="preserve"> стрельбой «на шум», «на шорох»</w:t>
      </w:r>
      <w:r w:rsidR="003570B1" w:rsidRPr="00FD489F">
        <w:rPr>
          <w:color w:val="auto"/>
          <w:sz w:val="28"/>
        </w:rPr>
        <w:t xml:space="preserve"> и</w:t>
      </w:r>
      <w:r w:rsidRPr="00FD489F">
        <w:rPr>
          <w:color w:val="auto"/>
          <w:sz w:val="28"/>
        </w:rPr>
        <w:t xml:space="preserve"> по неясно видимой цели.</w:t>
      </w:r>
    </w:p>
    <w:p w:rsidR="00AB3FCE" w:rsidRPr="00FD489F" w:rsidRDefault="00A610FA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Как показывают результаты контрольных (надзорных) мероприятий, правонарушения, совершаемые охотниками, относительно равномерно выявляются как в закрепленных, так и в общедоступных охотничьих угодьях. </w:t>
      </w:r>
      <w:r w:rsidR="00AB3FCE" w:rsidRPr="00FD489F">
        <w:rPr>
          <w:color w:val="auto"/>
          <w:sz w:val="28"/>
        </w:rPr>
        <w:t>Поэтому данные категории охотугодий, как места осуществления охоты</w:t>
      </w:r>
      <w:r w:rsidR="008D3D1C" w:rsidRPr="00FD489F">
        <w:rPr>
          <w:color w:val="auto"/>
          <w:sz w:val="28"/>
        </w:rPr>
        <w:t xml:space="preserve">, </w:t>
      </w:r>
      <w:r w:rsidR="00AB3FCE" w:rsidRPr="00FD489F">
        <w:rPr>
          <w:color w:val="auto"/>
          <w:sz w:val="28"/>
        </w:rPr>
        <w:t>требуют одинакового внимания при планировании осуществлении контрольных (надзорных) мероприятий в отношении деятельности граждан, осуществляемой в охотничьих угодьях и на иных территориях, являющихся средой обитания объектов животного мира, отнесенных к</w:t>
      </w:r>
      <w:r w:rsidR="008272FD" w:rsidRPr="00FD489F">
        <w:rPr>
          <w:color w:val="auto"/>
          <w:sz w:val="28"/>
        </w:rPr>
        <w:t> </w:t>
      </w:r>
      <w:r w:rsidR="00AB3FCE" w:rsidRPr="00FD489F">
        <w:rPr>
          <w:color w:val="auto"/>
          <w:sz w:val="28"/>
        </w:rPr>
        <w:t xml:space="preserve">объектам охоты. </w:t>
      </w:r>
    </w:p>
    <w:p w:rsidR="0051018E" w:rsidRPr="00FD489F" w:rsidRDefault="005632BF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Наиболее частым нарушениями обязательных требований </w:t>
      </w:r>
      <w:r w:rsidR="00D64471" w:rsidRPr="00FD489F">
        <w:rPr>
          <w:color w:val="auto"/>
          <w:sz w:val="28"/>
        </w:rPr>
        <w:t xml:space="preserve">совершаемых </w:t>
      </w:r>
      <w:r w:rsidRPr="00FD489F">
        <w:rPr>
          <w:color w:val="auto"/>
          <w:sz w:val="28"/>
        </w:rPr>
        <w:t>охотпользователями являются</w:t>
      </w:r>
      <w:r w:rsidR="00D64471" w:rsidRPr="00FD489F">
        <w:rPr>
          <w:color w:val="auto"/>
          <w:sz w:val="28"/>
        </w:rPr>
        <w:t>:</w:t>
      </w:r>
      <w:r w:rsidRPr="00FD489F">
        <w:rPr>
          <w:color w:val="auto"/>
          <w:sz w:val="28"/>
        </w:rPr>
        <w:t xml:space="preserve"> несоблюдение порядка </w:t>
      </w:r>
      <w:r w:rsidR="00586F53" w:rsidRPr="00FD489F">
        <w:rPr>
          <w:color w:val="auto"/>
          <w:sz w:val="28"/>
        </w:rPr>
        <w:t xml:space="preserve">оформления и </w:t>
      </w:r>
      <w:r w:rsidRPr="00FD489F">
        <w:rPr>
          <w:color w:val="auto"/>
          <w:sz w:val="28"/>
        </w:rPr>
        <w:t>выдачи разрешений на добычу охотничьих ресурсов</w:t>
      </w:r>
      <w:r w:rsidR="00D64471" w:rsidRPr="00FD489F">
        <w:rPr>
          <w:color w:val="auto"/>
          <w:sz w:val="28"/>
        </w:rPr>
        <w:t>,</w:t>
      </w:r>
      <w:r w:rsidRPr="00FD489F">
        <w:rPr>
          <w:color w:val="auto"/>
          <w:sz w:val="28"/>
        </w:rPr>
        <w:t xml:space="preserve">  несоблюдение установленных правил заполнения указанных разрешений, а также необоснованные отказы в их выдаче гражданам</w:t>
      </w:r>
      <w:r w:rsidR="00D64471" w:rsidRPr="00FD489F">
        <w:rPr>
          <w:color w:val="auto"/>
          <w:sz w:val="28"/>
        </w:rPr>
        <w:t>,</w:t>
      </w:r>
      <w:r w:rsidR="0057291A" w:rsidRPr="00FD489F">
        <w:rPr>
          <w:color w:val="auto"/>
          <w:sz w:val="28"/>
        </w:rPr>
        <w:t xml:space="preserve"> нарушения  при </w:t>
      </w:r>
      <w:r w:rsidRPr="00FD489F">
        <w:rPr>
          <w:color w:val="auto"/>
          <w:sz w:val="28"/>
        </w:rPr>
        <w:t>организации и проведения производственного охотничьего контроля (непроведение данного вида контроля, отсутствие ежегодных утвержденных планов и журналов осуществления производственного охотничьего контроля</w:t>
      </w:r>
      <w:r w:rsidR="00586F53" w:rsidRPr="00FD489F">
        <w:rPr>
          <w:color w:val="auto"/>
          <w:sz w:val="28"/>
        </w:rPr>
        <w:t>, не предоставление отчетов об осуществлении производственного охотничьего контроля</w:t>
      </w:r>
      <w:r w:rsidRPr="00FD489F">
        <w:rPr>
          <w:color w:val="auto"/>
          <w:sz w:val="28"/>
        </w:rPr>
        <w:t>)</w:t>
      </w:r>
      <w:r w:rsidR="00586F53" w:rsidRPr="00FD489F">
        <w:rPr>
          <w:color w:val="auto"/>
          <w:sz w:val="28"/>
        </w:rPr>
        <w:t>, не исполнение решений о регулировании численности охотничьих ресурсов (отсутствие результатов проведения мероприятий)</w:t>
      </w:r>
      <w:r w:rsidR="00391BCB" w:rsidRPr="00FD489F">
        <w:rPr>
          <w:color w:val="auto"/>
          <w:sz w:val="28"/>
        </w:rPr>
        <w:t xml:space="preserve">. </w:t>
      </w:r>
      <w:r w:rsidR="0051018E" w:rsidRPr="00FD489F">
        <w:rPr>
          <w:color w:val="auto"/>
          <w:sz w:val="28"/>
        </w:rPr>
        <w:t xml:space="preserve"> </w:t>
      </w:r>
    </w:p>
    <w:p w:rsidR="000E3F49" w:rsidRDefault="0051018E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Привлечение к ответственности виновных охотпользователей и их</w:t>
      </w:r>
      <w:r w:rsidR="00FB0E9F">
        <w:rPr>
          <w:color w:val="auto"/>
          <w:sz w:val="28"/>
        </w:rPr>
        <w:t xml:space="preserve"> должностных лиц </w:t>
      </w:r>
      <w:r w:rsidR="00F20D90">
        <w:rPr>
          <w:color w:val="auto"/>
          <w:sz w:val="28"/>
        </w:rPr>
        <w:t>до 1 полугодия 2023 года осуществлялось в соответствии с</w:t>
      </w:r>
      <w:r w:rsidRPr="00FD489F">
        <w:rPr>
          <w:color w:val="auto"/>
          <w:sz w:val="28"/>
        </w:rPr>
        <w:t xml:space="preserve"> част</w:t>
      </w:r>
      <w:r w:rsidR="00F20D90">
        <w:rPr>
          <w:color w:val="auto"/>
          <w:sz w:val="28"/>
        </w:rPr>
        <w:t>ью</w:t>
      </w:r>
      <w:r w:rsidRPr="00FD489F">
        <w:rPr>
          <w:color w:val="auto"/>
          <w:sz w:val="28"/>
        </w:rPr>
        <w:t xml:space="preserve"> 3 статьи 8.37 Кодекса Российской Федерации об административных правонарушениях. </w:t>
      </w:r>
    </w:p>
    <w:p w:rsidR="00D47DCE" w:rsidRDefault="00F20D90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С 24.06.2023 из-под действия части 3 статьи 8.37 </w:t>
      </w:r>
      <w:r w:rsidRPr="00FD489F">
        <w:rPr>
          <w:color w:val="auto"/>
          <w:sz w:val="28"/>
        </w:rPr>
        <w:t>Кодекса Российской Федерации об административных правонарушениях</w:t>
      </w:r>
      <w:r>
        <w:rPr>
          <w:color w:val="auto"/>
          <w:sz w:val="28"/>
        </w:rPr>
        <w:t xml:space="preserve"> исключена норма, предусматривающая ответственность за нарушение правил охоты</w:t>
      </w:r>
      <w:r w:rsidR="000E3F49">
        <w:rPr>
          <w:color w:val="auto"/>
          <w:sz w:val="28"/>
        </w:rPr>
        <w:t xml:space="preserve"> физическими</w:t>
      </w:r>
      <w:r w:rsidR="00E14F74">
        <w:rPr>
          <w:color w:val="auto"/>
          <w:sz w:val="28"/>
        </w:rPr>
        <w:t>, должностными</w:t>
      </w:r>
      <w:r w:rsidR="000E3F49">
        <w:rPr>
          <w:color w:val="auto"/>
          <w:sz w:val="28"/>
        </w:rPr>
        <w:t xml:space="preserve"> и юридическими лицами</w:t>
      </w:r>
      <w:r w:rsidR="00E14F74">
        <w:rPr>
          <w:color w:val="auto"/>
          <w:sz w:val="28"/>
        </w:rPr>
        <w:t xml:space="preserve">. </w:t>
      </w:r>
      <w:r w:rsidR="000E3F49">
        <w:rPr>
          <w:color w:val="auto"/>
          <w:sz w:val="28"/>
        </w:rPr>
        <w:t xml:space="preserve">В данной связи возникает правовая неопределенность в части привлечения </w:t>
      </w:r>
      <w:r w:rsidR="00E14F74">
        <w:rPr>
          <w:color w:val="auto"/>
          <w:sz w:val="28"/>
        </w:rPr>
        <w:t>к административной ответственности охотпользователей и их должностных лиц в случаях нарушения правил пользования объектами животного мира, отнесенными к объектам охоты.</w:t>
      </w:r>
    </w:p>
    <w:p w:rsidR="00F275A6" w:rsidRPr="00FD489F" w:rsidRDefault="004102BD" w:rsidP="002401AE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135D70">
        <w:rPr>
          <w:color w:val="auto"/>
          <w:sz w:val="28"/>
        </w:rPr>
        <w:t>2.</w:t>
      </w:r>
      <w:r w:rsidR="007B7D51">
        <w:rPr>
          <w:color w:val="auto"/>
          <w:sz w:val="28"/>
        </w:rPr>
        <w:t>6</w:t>
      </w:r>
      <w:r w:rsidRPr="00135D70">
        <w:rPr>
          <w:color w:val="auto"/>
          <w:sz w:val="28"/>
        </w:rPr>
        <w:t>.</w:t>
      </w:r>
      <w:r w:rsidR="00D41D91">
        <w:rPr>
          <w:color w:val="auto"/>
          <w:sz w:val="28"/>
        </w:rPr>
        <w:t xml:space="preserve"> В рамках осуществления </w:t>
      </w:r>
      <w:r w:rsidR="00682A50">
        <w:rPr>
          <w:color w:val="auto"/>
          <w:sz w:val="28"/>
        </w:rPr>
        <w:t xml:space="preserve">работы по профилактике </w:t>
      </w:r>
      <w:r w:rsidR="00682A50" w:rsidRPr="00682A50">
        <w:rPr>
          <w:color w:val="auto"/>
          <w:sz w:val="28"/>
        </w:rPr>
        <w:t>рисков причинения вреда (ущерба) охраняемым законом ценностям в области охоты и сохранения охотничьих ресурсов при осуществлении федерального государственного охотничьего контроля</w:t>
      </w:r>
      <w:r w:rsidR="00682A50">
        <w:rPr>
          <w:color w:val="auto"/>
          <w:sz w:val="28"/>
        </w:rPr>
        <w:t xml:space="preserve"> </w:t>
      </w:r>
      <w:r w:rsidR="00D41D91" w:rsidRPr="00D41D91">
        <w:rPr>
          <w:color w:val="auto"/>
          <w:sz w:val="28"/>
        </w:rPr>
        <w:t xml:space="preserve">в </w:t>
      </w:r>
      <w:r w:rsidR="00DB4479">
        <w:rPr>
          <w:color w:val="auto"/>
          <w:sz w:val="28"/>
        </w:rPr>
        <w:t>202</w:t>
      </w:r>
      <w:r w:rsidR="00DE30A3">
        <w:rPr>
          <w:color w:val="auto"/>
          <w:sz w:val="28"/>
        </w:rPr>
        <w:t>3</w:t>
      </w:r>
      <w:r w:rsidR="00DB4479">
        <w:rPr>
          <w:color w:val="auto"/>
          <w:sz w:val="28"/>
        </w:rPr>
        <w:t>-</w:t>
      </w:r>
      <w:r w:rsidR="00D41D91" w:rsidRPr="00D41D91">
        <w:rPr>
          <w:color w:val="auto"/>
          <w:sz w:val="28"/>
        </w:rPr>
        <w:t>202</w:t>
      </w:r>
      <w:r w:rsidR="00DE30A3">
        <w:rPr>
          <w:color w:val="auto"/>
          <w:sz w:val="28"/>
        </w:rPr>
        <w:t>4</w:t>
      </w:r>
      <w:r w:rsidR="00D41D91" w:rsidRPr="00D41D91">
        <w:rPr>
          <w:color w:val="auto"/>
          <w:sz w:val="28"/>
        </w:rPr>
        <w:t xml:space="preserve"> год</w:t>
      </w:r>
      <w:r w:rsidR="00DB4479">
        <w:rPr>
          <w:color w:val="auto"/>
          <w:sz w:val="28"/>
        </w:rPr>
        <w:t>ах</w:t>
      </w:r>
      <w:r w:rsidR="00D41D91" w:rsidRPr="00D41D91">
        <w:rPr>
          <w:color w:val="auto"/>
          <w:sz w:val="28"/>
        </w:rPr>
        <w:t xml:space="preserve"> осуществлялось</w:t>
      </w:r>
      <w:r w:rsidR="00682A50">
        <w:rPr>
          <w:color w:val="auto"/>
          <w:sz w:val="28"/>
        </w:rPr>
        <w:t xml:space="preserve"> </w:t>
      </w:r>
      <w:r w:rsidR="00BE6957">
        <w:rPr>
          <w:color w:val="auto"/>
          <w:sz w:val="28"/>
        </w:rPr>
        <w:t>информировани</w:t>
      </w:r>
      <w:r w:rsidR="00D9441D">
        <w:rPr>
          <w:color w:val="auto"/>
          <w:sz w:val="28"/>
        </w:rPr>
        <w:t>е</w:t>
      </w:r>
      <w:r w:rsidR="004F1419">
        <w:rPr>
          <w:color w:val="auto"/>
          <w:sz w:val="28"/>
        </w:rPr>
        <w:t xml:space="preserve"> подконтрольных субъект</w:t>
      </w:r>
      <w:r w:rsidR="00EE4A10">
        <w:rPr>
          <w:color w:val="auto"/>
          <w:sz w:val="28"/>
        </w:rPr>
        <w:t>ов</w:t>
      </w:r>
      <w:r w:rsidR="004F1419">
        <w:rPr>
          <w:color w:val="auto"/>
          <w:sz w:val="28"/>
        </w:rPr>
        <w:t xml:space="preserve"> по вопросам соблюдения </w:t>
      </w:r>
      <w:r w:rsidR="004F1419" w:rsidRPr="00D47DCE">
        <w:rPr>
          <w:color w:val="auto"/>
          <w:sz w:val="28"/>
        </w:rPr>
        <w:lastRenderedPageBreak/>
        <w:t>обязательных требований. На официальном сайте министерства размещены</w:t>
      </w:r>
      <w:r w:rsidR="00D47DCE">
        <w:rPr>
          <w:color w:val="auto"/>
          <w:sz w:val="28"/>
        </w:rPr>
        <w:t>:</w:t>
      </w:r>
      <w:r w:rsid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тексты нормативных правовых актов, регулирующих осуществление федерального государственного охотничьего контроля (надзора);</w:t>
      </w:r>
      <w:r w:rsidR="00D41D91" w:rsidRP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сведения об изменениях, внесенных в нормативные правовые акты, регулирующие осуществление федерально</w:t>
      </w:r>
      <w:r w:rsidR="00D41D91">
        <w:rPr>
          <w:color w:val="auto"/>
          <w:sz w:val="28"/>
        </w:rPr>
        <w:t>го</w:t>
      </w:r>
      <w:r w:rsidR="00D47DCE" w:rsidRPr="00D41D91">
        <w:rPr>
          <w:color w:val="auto"/>
          <w:sz w:val="28"/>
        </w:rPr>
        <w:t xml:space="preserve"> государственного охотничьего контроля (надзора), о сроках и порядке их вступления в силу;</w:t>
      </w:r>
      <w:r w:rsidR="00D41D91" w:rsidRP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охотничьего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</w:r>
      <w:r w:rsidR="00D41D91" w:rsidRP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утвержденные проверочные листы;</w:t>
      </w:r>
      <w:r w:rsidR="00D41D91" w:rsidRP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руководства по соблюдению обязательных требований, разработанные и утвержденные в соответствии с Федеральным законом от 31.07.2020 № 247-ФЗ «Об обязательных требованиях в Российской Федерации»;</w:t>
      </w:r>
      <w:r w:rsidR="00D41D91" w:rsidRPr="00D41D91">
        <w:rPr>
          <w:color w:val="auto"/>
          <w:sz w:val="28"/>
        </w:rPr>
        <w:t xml:space="preserve"> </w:t>
      </w:r>
      <w:r w:rsidR="00D47DCE" w:rsidRPr="00D41D91">
        <w:rPr>
          <w:color w:val="auto"/>
          <w:sz w:val="28"/>
        </w:rPr>
        <w:t>перечень индикаторов риска нарушения обязательных требований, порядок отнесения объектов федерального государственного охотничьего контроля (надзора) к категориям риска;</w:t>
      </w:r>
      <w:r w:rsidR="00D41D91" w:rsidRPr="00D41D91">
        <w:rPr>
          <w:color w:val="auto"/>
          <w:sz w:val="28"/>
        </w:rPr>
        <w:t xml:space="preserve"> </w:t>
      </w:r>
      <w:r w:rsidR="004F1419" w:rsidRPr="00D47DCE">
        <w:rPr>
          <w:color w:val="auto"/>
          <w:sz w:val="28"/>
        </w:rPr>
        <w:t xml:space="preserve">другие </w:t>
      </w:r>
      <w:r w:rsidR="00F275A6" w:rsidRPr="00FD489F">
        <w:rPr>
          <w:color w:val="auto"/>
          <w:sz w:val="28"/>
          <w:szCs w:val="28"/>
        </w:rPr>
        <w:t>ведения, предусмотренные нормативными правовыми актами Российской Федерации, нормативными правовыми актами Кировской области и (или) программой профилактики рисков причинения вреда.</w:t>
      </w:r>
    </w:p>
    <w:p w:rsidR="00D47DCE" w:rsidRDefault="004F1419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Проведено обобщение правоприменительной практики, соответствующий доклад </w:t>
      </w:r>
      <w:r w:rsidR="00D47DCE" w:rsidRPr="00FD489F">
        <w:rPr>
          <w:color w:val="auto"/>
          <w:sz w:val="28"/>
        </w:rPr>
        <w:t>размещен на официальном сайте</w:t>
      </w:r>
      <w:r w:rsidR="00D47DCE">
        <w:rPr>
          <w:color w:val="auto"/>
          <w:sz w:val="28"/>
        </w:rPr>
        <w:t xml:space="preserve"> министерства. </w:t>
      </w:r>
    </w:p>
    <w:p w:rsidR="00D47DCE" w:rsidRDefault="004F1419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</w:t>
      </w:r>
      <w:r w:rsidR="00682A50">
        <w:rPr>
          <w:color w:val="auto"/>
          <w:sz w:val="28"/>
        </w:rPr>
        <w:t xml:space="preserve"> соответствии с</w:t>
      </w:r>
      <w:r w:rsidR="00D47DCE">
        <w:rPr>
          <w:color w:val="auto"/>
          <w:sz w:val="28"/>
        </w:rPr>
        <w:t xml:space="preserve"> </w:t>
      </w:r>
      <w:r w:rsidR="00D41D91">
        <w:rPr>
          <w:color w:val="auto"/>
          <w:sz w:val="28"/>
        </w:rPr>
        <w:t>п</w:t>
      </w:r>
      <w:r w:rsidR="00D47DCE" w:rsidRPr="00FD489F">
        <w:rPr>
          <w:color w:val="auto"/>
          <w:sz w:val="28"/>
        </w:rPr>
        <w:t>остановлени</w:t>
      </w:r>
      <w:r w:rsidR="00682A50">
        <w:rPr>
          <w:color w:val="auto"/>
          <w:sz w:val="28"/>
        </w:rPr>
        <w:t>е</w:t>
      </w:r>
      <w:r w:rsidR="00F813A5">
        <w:rPr>
          <w:color w:val="auto"/>
          <w:sz w:val="28"/>
        </w:rPr>
        <w:t>м</w:t>
      </w:r>
      <w:r w:rsidR="00D47DCE" w:rsidRPr="00FD489F">
        <w:rPr>
          <w:color w:val="auto"/>
          <w:sz w:val="28"/>
        </w:rPr>
        <w:t xml:space="preserve"> Правительства Российской Федерации от 10.02.2017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</w:t>
      </w:r>
      <w:r w:rsidR="009914C0">
        <w:rPr>
          <w:color w:val="auto"/>
          <w:sz w:val="28"/>
        </w:rPr>
        <w:t>десяти</w:t>
      </w:r>
      <w:r w:rsidR="00D47DCE" w:rsidRPr="00FD489F">
        <w:rPr>
          <w:color w:val="auto"/>
          <w:sz w:val="28"/>
        </w:rPr>
        <w:t xml:space="preserve"> </w:t>
      </w:r>
      <w:r w:rsidR="009914C0">
        <w:rPr>
          <w:color w:val="auto"/>
          <w:sz w:val="28"/>
        </w:rPr>
        <w:t xml:space="preserve">охотпользователям Кировской области </w:t>
      </w:r>
      <w:r w:rsidR="00D47DCE" w:rsidRPr="00FD489F">
        <w:rPr>
          <w:color w:val="auto"/>
          <w:sz w:val="28"/>
        </w:rPr>
        <w:t>направлен</w:t>
      </w:r>
      <w:r w:rsidR="009914C0">
        <w:rPr>
          <w:color w:val="auto"/>
          <w:sz w:val="28"/>
        </w:rPr>
        <w:t>ы</w:t>
      </w:r>
      <w:r w:rsidR="00D47DCE" w:rsidRPr="00FD489F">
        <w:rPr>
          <w:color w:val="auto"/>
          <w:sz w:val="28"/>
        </w:rPr>
        <w:t xml:space="preserve"> предостережени</w:t>
      </w:r>
      <w:r w:rsidR="009914C0">
        <w:rPr>
          <w:color w:val="auto"/>
          <w:sz w:val="28"/>
        </w:rPr>
        <w:t>я</w:t>
      </w:r>
      <w:r w:rsidR="00D47DCE" w:rsidRPr="00FD489F">
        <w:rPr>
          <w:color w:val="auto"/>
          <w:sz w:val="28"/>
        </w:rPr>
        <w:t xml:space="preserve"> о недопустимости нарушения обязательных требований.</w:t>
      </w:r>
    </w:p>
    <w:p w:rsidR="00D47DCE" w:rsidRPr="006D6B58" w:rsidRDefault="00D41D91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постоянной основе </w:t>
      </w:r>
      <w:r w:rsidR="00D47DCE" w:rsidRPr="00D47DCE"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z w:val="28"/>
          <w:szCs w:val="28"/>
        </w:rPr>
        <w:t>консультирование контролируемых лиц</w:t>
      </w:r>
      <w:r w:rsidR="00D47DCE" w:rsidRPr="00D47DCE">
        <w:rPr>
          <w:color w:val="auto"/>
          <w:sz w:val="28"/>
          <w:szCs w:val="28"/>
        </w:rPr>
        <w:t xml:space="preserve"> по вопросам</w:t>
      </w:r>
      <w:r w:rsidR="00D47DCE">
        <w:rPr>
          <w:color w:val="auto"/>
          <w:sz w:val="28"/>
          <w:szCs w:val="28"/>
        </w:rPr>
        <w:t xml:space="preserve"> с</w:t>
      </w:r>
      <w:r w:rsidR="00D47DCE" w:rsidRPr="00D47DCE">
        <w:rPr>
          <w:color w:val="auto"/>
          <w:sz w:val="28"/>
          <w:szCs w:val="28"/>
        </w:rPr>
        <w:t>облюдени</w:t>
      </w:r>
      <w:r>
        <w:rPr>
          <w:color w:val="auto"/>
          <w:sz w:val="28"/>
          <w:szCs w:val="28"/>
        </w:rPr>
        <w:t>я</w:t>
      </w:r>
      <w:r w:rsidR="00D47DCE" w:rsidRPr="00D47DCE">
        <w:rPr>
          <w:color w:val="auto"/>
          <w:sz w:val="28"/>
          <w:szCs w:val="28"/>
        </w:rPr>
        <w:t xml:space="preserve"> обязательны</w:t>
      </w:r>
      <w:r w:rsidR="00D47DCE">
        <w:rPr>
          <w:color w:val="auto"/>
          <w:sz w:val="28"/>
          <w:szCs w:val="28"/>
        </w:rPr>
        <w:t>х требований, п</w:t>
      </w:r>
      <w:r w:rsidR="00D47DCE" w:rsidRPr="00D47DCE">
        <w:rPr>
          <w:color w:val="auto"/>
          <w:sz w:val="28"/>
          <w:szCs w:val="28"/>
        </w:rPr>
        <w:t>роведени</w:t>
      </w:r>
      <w:r w:rsidR="00D47DCE">
        <w:rPr>
          <w:color w:val="auto"/>
          <w:sz w:val="28"/>
          <w:szCs w:val="28"/>
        </w:rPr>
        <w:t>я</w:t>
      </w:r>
      <w:r w:rsidR="00D47DCE" w:rsidRPr="00D47DCE">
        <w:rPr>
          <w:color w:val="auto"/>
          <w:sz w:val="28"/>
          <w:szCs w:val="28"/>
        </w:rPr>
        <w:t xml:space="preserve"> контрольных (надзорных) </w:t>
      </w:r>
      <w:r w:rsidR="00D47DCE">
        <w:rPr>
          <w:color w:val="auto"/>
          <w:sz w:val="28"/>
          <w:szCs w:val="28"/>
        </w:rPr>
        <w:t>мероприятий, п</w:t>
      </w:r>
      <w:r w:rsidR="00D47DCE" w:rsidRPr="00D47DCE">
        <w:rPr>
          <w:color w:val="auto"/>
          <w:sz w:val="28"/>
          <w:szCs w:val="28"/>
        </w:rPr>
        <w:t>рименени</w:t>
      </w:r>
      <w:r>
        <w:rPr>
          <w:color w:val="auto"/>
          <w:sz w:val="28"/>
          <w:szCs w:val="28"/>
        </w:rPr>
        <w:t>я</w:t>
      </w:r>
      <w:r w:rsidR="00D47DCE" w:rsidRPr="00D47DCE">
        <w:rPr>
          <w:color w:val="auto"/>
          <w:sz w:val="28"/>
          <w:szCs w:val="28"/>
        </w:rPr>
        <w:t xml:space="preserve"> мер ответственности за нарушение обязательных </w:t>
      </w:r>
      <w:r w:rsidR="00D47DCE" w:rsidRPr="006D6B58">
        <w:rPr>
          <w:color w:val="auto"/>
          <w:sz w:val="28"/>
          <w:szCs w:val="28"/>
        </w:rPr>
        <w:t>требований.</w:t>
      </w:r>
    </w:p>
    <w:p w:rsidR="00FC195B" w:rsidRPr="001B2BE4" w:rsidRDefault="00FC195B" w:rsidP="002401AE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1B2BE4">
        <w:rPr>
          <w:color w:val="auto"/>
          <w:sz w:val="28"/>
          <w:szCs w:val="28"/>
        </w:rPr>
        <w:t>В 202</w:t>
      </w:r>
      <w:r w:rsidR="001B2BE4" w:rsidRPr="001B2BE4">
        <w:rPr>
          <w:color w:val="auto"/>
          <w:sz w:val="28"/>
          <w:szCs w:val="28"/>
        </w:rPr>
        <w:t>4</w:t>
      </w:r>
      <w:r w:rsidRPr="001B2BE4">
        <w:rPr>
          <w:color w:val="auto"/>
          <w:sz w:val="28"/>
          <w:szCs w:val="28"/>
        </w:rPr>
        <w:t xml:space="preserve"> году </w:t>
      </w:r>
      <w:r w:rsidR="001B2BE4" w:rsidRPr="001B2BE4">
        <w:rPr>
          <w:color w:val="auto"/>
          <w:sz w:val="28"/>
          <w:szCs w:val="28"/>
        </w:rPr>
        <w:t>вынесено</w:t>
      </w:r>
      <w:r w:rsidRPr="001B2BE4">
        <w:rPr>
          <w:color w:val="auto"/>
          <w:sz w:val="28"/>
          <w:szCs w:val="28"/>
        </w:rPr>
        <w:t xml:space="preserve"> </w:t>
      </w:r>
      <w:r w:rsidR="001B2BE4" w:rsidRPr="001B2BE4">
        <w:rPr>
          <w:color w:val="auto"/>
          <w:sz w:val="28"/>
          <w:szCs w:val="28"/>
        </w:rPr>
        <w:t>1</w:t>
      </w:r>
      <w:r w:rsidRPr="001B2BE4">
        <w:rPr>
          <w:color w:val="auto"/>
          <w:sz w:val="28"/>
          <w:szCs w:val="28"/>
        </w:rPr>
        <w:t xml:space="preserve">4 </w:t>
      </w:r>
      <w:r w:rsidR="001B2BE4" w:rsidRPr="001B2BE4">
        <w:rPr>
          <w:color w:val="auto"/>
          <w:sz w:val="28"/>
          <w:szCs w:val="28"/>
        </w:rPr>
        <w:t>предостережений о недопустимости нарушения обязательных требований</w:t>
      </w:r>
      <w:r w:rsidRPr="001B2BE4">
        <w:rPr>
          <w:color w:val="auto"/>
          <w:sz w:val="28"/>
          <w:szCs w:val="28"/>
        </w:rPr>
        <w:t xml:space="preserve">, </w:t>
      </w:r>
      <w:r w:rsidR="001B2BE4" w:rsidRPr="001B2BE4">
        <w:rPr>
          <w:color w:val="auto"/>
          <w:sz w:val="28"/>
          <w:szCs w:val="28"/>
        </w:rPr>
        <w:t>проведено 5 консультирований контролируемых лиц по их обращениям</w:t>
      </w:r>
      <w:r w:rsidRPr="001B2BE4">
        <w:rPr>
          <w:color w:val="auto"/>
          <w:sz w:val="28"/>
          <w:szCs w:val="28"/>
        </w:rPr>
        <w:t>.</w:t>
      </w:r>
      <w:r w:rsidR="006D6B58" w:rsidRPr="001B2BE4">
        <w:rPr>
          <w:color w:val="auto"/>
          <w:sz w:val="28"/>
          <w:szCs w:val="28"/>
        </w:rPr>
        <w:t xml:space="preserve"> </w:t>
      </w:r>
    </w:p>
    <w:p w:rsidR="005B49A0" w:rsidRDefault="0017681E" w:rsidP="002401AE">
      <w:pPr>
        <w:pStyle w:val="a8"/>
        <w:ind w:left="0" w:firstLine="709"/>
        <w:jc w:val="both"/>
        <w:rPr>
          <w:color w:val="000000"/>
          <w:sz w:val="28"/>
          <w:szCs w:val="28"/>
        </w:rPr>
      </w:pPr>
      <w:r w:rsidRPr="001B2BE4">
        <w:rPr>
          <w:color w:val="000000"/>
          <w:sz w:val="28"/>
          <w:szCs w:val="28"/>
        </w:rPr>
        <w:t>2.</w:t>
      </w:r>
      <w:r w:rsidR="007B7D51" w:rsidRPr="001B2BE4">
        <w:rPr>
          <w:color w:val="000000"/>
          <w:sz w:val="28"/>
          <w:szCs w:val="28"/>
        </w:rPr>
        <w:t>7</w:t>
      </w:r>
      <w:r w:rsidRPr="001B2BE4">
        <w:rPr>
          <w:color w:val="000000"/>
          <w:sz w:val="28"/>
          <w:szCs w:val="28"/>
        </w:rPr>
        <w:t>.</w:t>
      </w:r>
      <w:r w:rsidR="000A7EE5" w:rsidRPr="001B2BE4">
        <w:rPr>
          <w:color w:val="000000"/>
          <w:sz w:val="28"/>
          <w:szCs w:val="28"/>
        </w:rPr>
        <w:t> </w:t>
      </w:r>
      <w:r w:rsidR="00E71264" w:rsidRPr="001B2BE4">
        <w:rPr>
          <w:color w:val="000000"/>
          <w:sz w:val="28"/>
          <w:szCs w:val="28"/>
        </w:rPr>
        <w:t xml:space="preserve">Анализ осуществления на территории Кировской области федерального государственного </w:t>
      </w:r>
      <w:r w:rsidR="00F661EF" w:rsidRPr="001B2BE4">
        <w:rPr>
          <w:color w:val="000000"/>
          <w:sz w:val="28"/>
          <w:szCs w:val="28"/>
        </w:rPr>
        <w:t xml:space="preserve">охотничьего </w:t>
      </w:r>
      <w:r w:rsidR="007A3199" w:rsidRPr="001B2BE4">
        <w:rPr>
          <w:color w:val="000000"/>
          <w:sz w:val="28"/>
          <w:szCs w:val="28"/>
        </w:rPr>
        <w:t>надзора показывает</w:t>
      </w:r>
      <w:r w:rsidR="00E71264" w:rsidRPr="001B2BE4">
        <w:rPr>
          <w:color w:val="000000"/>
          <w:sz w:val="28"/>
          <w:szCs w:val="28"/>
        </w:rPr>
        <w:t>,</w:t>
      </w:r>
      <w:r w:rsidR="00E71264">
        <w:rPr>
          <w:color w:val="000000"/>
          <w:sz w:val="28"/>
          <w:szCs w:val="28"/>
        </w:rPr>
        <w:t xml:space="preserve"> что текущий уровень работы министерства по </w:t>
      </w:r>
      <w:r w:rsidR="005B49A0" w:rsidRPr="005B49A0">
        <w:rPr>
          <w:color w:val="000000"/>
          <w:sz w:val="28"/>
          <w:szCs w:val="28"/>
        </w:rPr>
        <w:t>профилактик</w:t>
      </w:r>
      <w:r w:rsidR="00E71264">
        <w:rPr>
          <w:color w:val="000000"/>
          <w:sz w:val="28"/>
          <w:szCs w:val="28"/>
        </w:rPr>
        <w:t>е</w:t>
      </w:r>
      <w:r w:rsidR="005B49A0" w:rsidRPr="005B49A0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</w:t>
      </w:r>
      <w:r w:rsidR="00EB7509">
        <w:rPr>
          <w:color w:val="000000"/>
          <w:sz w:val="28"/>
          <w:szCs w:val="28"/>
        </w:rPr>
        <w:t xml:space="preserve"> оказывает положительное влияние на </w:t>
      </w:r>
      <w:r w:rsidR="005B49A0">
        <w:rPr>
          <w:color w:val="000000"/>
          <w:sz w:val="28"/>
          <w:szCs w:val="28"/>
        </w:rPr>
        <w:t>соблюдени</w:t>
      </w:r>
      <w:r w:rsidR="00EB7509">
        <w:rPr>
          <w:color w:val="000000"/>
          <w:sz w:val="28"/>
          <w:szCs w:val="28"/>
        </w:rPr>
        <w:t>е</w:t>
      </w:r>
      <w:r w:rsidR="005B49A0">
        <w:rPr>
          <w:color w:val="000000"/>
          <w:sz w:val="28"/>
          <w:szCs w:val="28"/>
        </w:rPr>
        <w:t xml:space="preserve"> подконтрольными лицами обязательных требований в</w:t>
      </w:r>
      <w:r w:rsidR="00EB7509">
        <w:rPr>
          <w:color w:val="000000"/>
          <w:sz w:val="28"/>
          <w:szCs w:val="28"/>
        </w:rPr>
        <w:t> </w:t>
      </w:r>
      <w:r w:rsidR="005B49A0">
        <w:rPr>
          <w:color w:val="000000"/>
          <w:sz w:val="28"/>
          <w:szCs w:val="28"/>
        </w:rPr>
        <w:t>области охоты и сохранения охотничьих ресурсов, предупреждени</w:t>
      </w:r>
      <w:r w:rsidR="00EB7509">
        <w:rPr>
          <w:color w:val="000000"/>
          <w:sz w:val="28"/>
          <w:szCs w:val="28"/>
        </w:rPr>
        <w:t>е</w:t>
      </w:r>
      <w:r w:rsidR="005B49A0">
        <w:rPr>
          <w:color w:val="000000"/>
          <w:sz w:val="28"/>
          <w:szCs w:val="28"/>
        </w:rPr>
        <w:t xml:space="preserve"> их </w:t>
      </w:r>
      <w:r w:rsidR="005B49A0">
        <w:rPr>
          <w:color w:val="000000"/>
          <w:sz w:val="28"/>
          <w:szCs w:val="28"/>
        </w:rPr>
        <w:lastRenderedPageBreak/>
        <w:t>нарушения</w:t>
      </w:r>
      <w:r w:rsidR="00EA4008">
        <w:rPr>
          <w:color w:val="000000"/>
          <w:sz w:val="28"/>
          <w:szCs w:val="28"/>
        </w:rPr>
        <w:t xml:space="preserve">, </w:t>
      </w:r>
      <w:r w:rsidR="00FB0E9F">
        <w:rPr>
          <w:color w:val="000000"/>
          <w:sz w:val="28"/>
          <w:szCs w:val="28"/>
        </w:rPr>
        <w:t xml:space="preserve">на </w:t>
      </w:r>
      <w:r w:rsidR="00EA4008">
        <w:rPr>
          <w:color w:val="000000"/>
          <w:sz w:val="28"/>
          <w:szCs w:val="28"/>
        </w:rPr>
        <w:t>снижени</w:t>
      </w:r>
      <w:r w:rsidR="00EB7509">
        <w:rPr>
          <w:color w:val="000000"/>
          <w:sz w:val="28"/>
          <w:szCs w:val="28"/>
        </w:rPr>
        <w:t>е</w:t>
      </w:r>
      <w:r w:rsidR="00EA4008">
        <w:rPr>
          <w:color w:val="000000"/>
          <w:sz w:val="28"/>
          <w:szCs w:val="28"/>
        </w:rPr>
        <w:t xml:space="preserve"> риска причинения вреда охраняемым законом ценностям.</w:t>
      </w:r>
    </w:p>
    <w:p w:rsidR="00295EBD" w:rsidRPr="00FD489F" w:rsidRDefault="00295EBD" w:rsidP="002401AE">
      <w:pPr>
        <w:pStyle w:val="a8"/>
        <w:ind w:left="0" w:firstLine="709"/>
        <w:jc w:val="both"/>
        <w:rPr>
          <w:rFonts w:ascii="PT Astra Serif" w:hAnsi="PT Astra Serif" w:cs="PT Astra Serif"/>
          <w:sz w:val="22"/>
          <w:szCs w:val="22"/>
        </w:rPr>
      </w:pPr>
      <w:r>
        <w:rPr>
          <w:bCs/>
          <w:color w:val="auto"/>
          <w:sz w:val="28"/>
        </w:rPr>
        <w:t xml:space="preserve">В числе главных вопросов отраслевой контрольной (надзорной) деятельности является внедрение в практику </w:t>
      </w:r>
      <w:r w:rsidRPr="00295EBD">
        <w:rPr>
          <w:bCs/>
          <w:color w:val="auto"/>
          <w:sz w:val="28"/>
        </w:rPr>
        <w:t xml:space="preserve">федерального государственного охотничьего контроля (надзора) механизма управления рисками причинения вреда (ущерба) охраняемым законом ценностям. </w:t>
      </w:r>
      <w:r>
        <w:rPr>
          <w:bCs/>
          <w:color w:val="auto"/>
          <w:sz w:val="28"/>
        </w:rPr>
        <w:t>Учитывая это, п</w:t>
      </w:r>
      <w:r w:rsidRPr="00FD489F">
        <w:rPr>
          <w:bCs/>
          <w:color w:val="auto"/>
          <w:sz w:val="28"/>
        </w:rPr>
        <w:t xml:space="preserve">рофилактические мероприятия должны проводиться с учетом отнесения объектов </w:t>
      </w:r>
      <w:r w:rsidRPr="00FD489F">
        <w:rPr>
          <w:color w:val="auto"/>
          <w:sz w:val="28"/>
        </w:rPr>
        <w:t>федерального государственного охотничьего контроля (надзора) к одной из следующих категорий риска:</w:t>
      </w:r>
      <w:r w:rsidRPr="00FD489F">
        <w:rPr>
          <w:rFonts w:ascii="PT Astra Serif" w:hAnsi="PT Astra Serif" w:cs="PT Astra Serif"/>
          <w:sz w:val="22"/>
          <w:szCs w:val="22"/>
        </w:rPr>
        <w:t xml:space="preserve"> </w:t>
      </w:r>
    </w:p>
    <w:p w:rsidR="00295EBD" w:rsidRPr="00FD489F" w:rsidRDefault="00295EBD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6" w:name="sub_10081"/>
      <w:r w:rsidRPr="00FD489F">
        <w:rPr>
          <w:color w:val="auto"/>
          <w:sz w:val="28"/>
        </w:rPr>
        <w:t>1) чрезвычайно высокий риск – в случае наличия 4 критериев риска;</w:t>
      </w:r>
    </w:p>
    <w:p w:rsidR="00295EBD" w:rsidRPr="00FD489F" w:rsidRDefault="00295EBD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7" w:name="sub_10082"/>
      <w:bookmarkEnd w:id="6"/>
      <w:r w:rsidRPr="00FD489F">
        <w:rPr>
          <w:color w:val="auto"/>
          <w:sz w:val="28"/>
        </w:rPr>
        <w:t>2) значительный риск – в случае наличия от 2 до 3 критериев риска;</w:t>
      </w:r>
    </w:p>
    <w:p w:rsidR="00295EBD" w:rsidRPr="00FD489F" w:rsidRDefault="00295EBD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8" w:name="sub_10083"/>
      <w:bookmarkEnd w:id="7"/>
      <w:r w:rsidRPr="00FD489F">
        <w:rPr>
          <w:color w:val="auto"/>
          <w:sz w:val="28"/>
        </w:rPr>
        <w:t>3) умеренный риск – в случае наличия 1 критерия риска;</w:t>
      </w:r>
    </w:p>
    <w:p w:rsidR="00295EBD" w:rsidRPr="00FD489F" w:rsidRDefault="00295EBD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9" w:name="sub_10084"/>
      <w:bookmarkEnd w:id="8"/>
      <w:r w:rsidRPr="00FD489F">
        <w:rPr>
          <w:color w:val="auto"/>
          <w:sz w:val="28"/>
        </w:rPr>
        <w:t>4) низкий риск – в случае отсутствия критериев риска.</w:t>
      </w:r>
    </w:p>
    <w:p w:rsidR="00295EBD" w:rsidRPr="00FD489F" w:rsidRDefault="00295EBD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Исходя из </w:t>
      </w:r>
      <w:r w:rsidR="00C40232">
        <w:rPr>
          <w:color w:val="auto"/>
          <w:sz w:val="28"/>
        </w:rPr>
        <w:t xml:space="preserve">данных </w:t>
      </w:r>
      <w:r w:rsidR="00CD7D77">
        <w:rPr>
          <w:color w:val="auto"/>
          <w:sz w:val="28"/>
        </w:rPr>
        <w:t>критериев</w:t>
      </w:r>
      <w:r w:rsidR="00532412">
        <w:rPr>
          <w:color w:val="auto"/>
          <w:sz w:val="28"/>
        </w:rPr>
        <w:t xml:space="preserve">, </w:t>
      </w:r>
      <w:r w:rsidRPr="00FD489F">
        <w:rPr>
          <w:color w:val="auto"/>
          <w:sz w:val="28"/>
        </w:rPr>
        <w:t xml:space="preserve">охотпользователи Кировской области </w:t>
      </w:r>
      <w:r w:rsidR="00574A59">
        <w:rPr>
          <w:color w:val="auto"/>
          <w:sz w:val="28"/>
        </w:rPr>
        <w:t>в</w:t>
      </w:r>
      <w:r w:rsidR="00EA7B03">
        <w:rPr>
          <w:color w:val="auto"/>
          <w:sz w:val="28"/>
        </w:rPr>
        <w:t> </w:t>
      </w:r>
      <w:r w:rsidR="00574A59">
        <w:rPr>
          <w:color w:val="auto"/>
          <w:sz w:val="28"/>
        </w:rPr>
        <w:t>202</w:t>
      </w:r>
      <w:r w:rsidR="00F813A5">
        <w:rPr>
          <w:color w:val="auto"/>
          <w:sz w:val="28"/>
        </w:rPr>
        <w:t>3</w:t>
      </w:r>
      <w:r w:rsidR="00574A59">
        <w:rPr>
          <w:color w:val="auto"/>
          <w:sz w:val="28"/>
        </w:rPr>
        <w:t xml:space="preserve"> году относились </w:t>
      </w:r>
      <w:r w:rsidRPr="00FD489F">
        <w:rPr>
          <w:color w:val="auto"/>
          <w:sz w:val="28"/>
        </w:rPr>
        <w:t xml:space="preserve">к </w:t>
      </w:r>
      <w:r w:rsidR="00532412">
        <w:rPr>
          <w:color w:val="auto"/>
          <w:sz w:val="28"/>
        </w:rPr>
        <w:t xml:space="preserve">категориям значительного и </w:t>
      </w:r>
      <w:r w:rsidRPr="00FD489F">
        <w:rPr>
          <w:color w:val="auto"/>
          <w:sz w:val="28"/>
        </w:rPr>
        <w:t>умеренного</w:t>
      </w:r>
      <w:r w:rsidR="00532412">
        <w:rPr>
          <w:color w:val="auto"/>
          <w:sz w:val="28"/>
        </w:rPr>
        <w:t xml:space="preserve"> риска</w:t>
      </w:r>
      <w:bookmarkEnd w:id="9"/>
      <w:r w:rsidR="004E1EA6">
        <w:rPr>
          <w:color w:val="auto"/>
          <w:sz w:val="28"/>
        </w:rPr>
        <w:t>, что учитывал</w:t>
      </w:r>
      <w:r w:rsidR="00CE6107">
        <w:rPr>
          <w:color w:val="auto"/>
          <w:sz w:val="28"/>
        </w:rPr>
        <w:t>о</w:t>
      </w:r>
      <w:r w:rsidR="004E1EA6">
        <w:rPr>
          <w:color w:val="auto"/>
          <w:sz w:val="28"/>
        </w:rPr>
        <w:t>сь и планируется учитывать при проведении профилактической работы</w:t>
      </w:r>
      <w:r w:rsidR="00FB0E9F">
        <w:rPr>
          <w:color w:val="auto"/>
          <w:sz w:val="28"/>
        </w:rPr>
        <w:t xml:space="preserve"> в 202</w:t>
      </w:r>
      <w:r w:rsidR="00F813A5">
        <w:rPr>
          <w:color w:val="auto"/>
          <w:sz w:val="28"/>
        </w:rPr>
        <w:t>4</w:t>
      </w:r>
      <w:r w:rsidR="00FB0E9F">
        <w:rPr>
          <w:color w:val="auto"/>
          <w:sz w:val="28"/>
        </w:rPr>
        <w:t xml:space="preserve"> году</w:t>
      </w:r>
      <w:r w:rsidR="004E1EA6">
        <w:rPr>
          <w:color w:val="auto"/>
          <w:sz w:val="28"/>
        </w:rPr>
        <w:t>.</w:t>
      </w:r>
    </w:p>
    <w:p w:rsidR="00574A59" w:rsidRDefault="00EB7509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рамках федерального государственного охотничьего контроля (надзора) наряду с </w:t>
      </w:r>
      <w:r w:rsidR="00E71264">
        <w:rPr>
          <w:color w:val="auto"/>
          <w:sz w:val="28"/>
        </w:rPr>
        <w:t xml:space="preserve">обеспечением соблюдения обязательных требований в области охоты и сохранения охотничьих ресурсов охотпользователями, </w:t>
      </w:r>
      <w:r w:rsidR="0017681E" w:rsidRPr="00FD489F">
        <w:rPr>
          <w:color w:val="auto"/>
          <w:sz w:val="28"/>
        </w:rPr>
        <w:t xml:space="preserve">ключевой </w:t>
      </w:r>
      <w:r w:rsidR="00474420">
        <w:rPr>
          <w:color w:val="auto"/>
          <w:sz w:val="28"/>
        </w:rPr>
        <w:t xml:space="preserve">проблемой является </w:t>
      </w:r>
      <w:r w:rsidR="00E71264" w:rsidRPr="00E71264">
        <w:rPr>
          <w:color w:val="auto"/>
          <w:sz w:val="28"/>
        </w:rPr>
        <w:t xml:space="preserve">предупреждение, выявление и пресечение нарушений обязательных требований гражданами, осуществляющими охоту.  </w:t>
      </w:r>
      <w:r w:rsidR="00574A59">
        <w:rPr>
          <w:color w:val="auto"/>
          <w:sz w:val="28"/>
        </w:rPr>
        <w:t>Профилактическую р</w:t>
      </w:r>
      <w:r w:rsidR="00AB3FCE" w:rsidRPr="00FD489F">
        <w:rPr>
          <w:color w:val="auto"/>
          <w:sz w:val="28"/>
        </w:rPr>
        <w:t>абот</w:t>
      </w:r>
      <w:r w:rsidR="00574A59">
        <w:rPr>
          <w:color w:val="auto"/>
          <w:sz w:val="28"/>
        </w:rPr>
        <w:t>у</w:t>
      </w:r>
      <w:r w:rsidR="00AB3FCE" w:rsidRPr="00FD489F">
        <w:rPr>
          <w:color w:val="auto"/>
          <w:sz w:val="28"/>
        </w:rPr>
        <w:t xml:space="preserve"> </w:t>
      </w:r>
      <w:r w:rsidR="00E71264">
        <w:rPr>
          <w:color w:val="auto"/>
          <w:sz w:val="28"/>
        </w:rPr>
        <w:t>в данном направлении</w:t>
      </w:r>
      <w:r w:rsidR="00574A59">
        <w:rPr>
          <w:color w:val="auto"/>
          <w:sz w:val="28"/>
        </w:rPr>
        <w:t xml:space="preserve"> министерством планируется</w:t>
      </w:r>
      <w:r w:rsidR="00E71264">
        <w:rPr>
          <w:color w:val="auto"/>
          <w:sz w:val="28"/>
        </w:rPr>
        <w:t xml:space="preserve"> </w:t>
      </w:r>
      <w:r w:rsidR="00AB3FCE" w:rsidRPr="00FD489F">
        <w:rPr>
          <w:color w:val="auto"/>
          <w:sz w:val="28"/>
        </w:rPr>
        <w:t>проводит</w:t>
      </w:r>
      <w:r w:rsidR="00574A59">
        <w:rPr>
          <w:color w:val="auto"/>
          <w:sz w:val="28"/>
        </w:rPr>
        <w:t>ь</w:t>
      </w:r>
      <w:r w:rsidR="00E71264">
        <w:rPr>
          <w:color w:val="auto"/>
          <w:sz w:val="28"/>
        </w:rPr>
        <w:t xml:space="preserve"> </w:t>
      </w:r>
      <w:r w:rsidR="00AB3FCE" w:rsidRPr="00FD489F">
        <w:rPr>
          <w:color w:val="auto"/>
          <w:sz w:val="28"/>
        </w:rPr>
        <w:t>в отношении всего круга граждан</w:t>
      </w:r>
      <w:r w:rsidR="00574A59">
        <w:rPr>
          <w:color w:val="auto"/>
          <w:sz w:val="28"/>
        </w:rPr>
        <w:t>:</w:t>
      </w:r>
      <w:r w:rsidR="00CD7D77">
        <w:rPr>
          <w:color w:val="auto"/>
          <w:sz w:val="28"/>
        </w:rPr>
        <w:t xml:space="preserve"> осуществляющих охоту,</w:t>
      </w:r>
      <w:r w:rsidR="00AB3FCE" w:rsidRPr="00FD489F">
        <w:rPr>
          <w:color w:val="auto"/>
          <w:sz w:val="28"/>
        </w:rPr>
        <w:t xml:space="preserve"> </w:t>
      </w:r>
      <w:r w:rsidR="00E71264">
        <w:rPr>
          <w:color w:val="auto"/>
          <w:sz w:val="28"/>
        </w:rPr>
        <w:t xml:space="preserve">как в </w:t>
      </w:r>
      <w:r w:rsidR="00AB3FCE" w:rsidRPr="00FD489F">
        <w:rPr>
          <w:color w:val="auto"/>
          <w:sz w:val="28"/>
        </w:rPr>
        <w:t xml:space="preserve">общедоступных, так и в закрепленных охотничьих угодьях. </w:t>
      </w:r>
    </w:p>
    <w:p w:rsidR="009C3331" w:rsidRDefault="0017681E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Особого</w:t>
      </w:r>
      <w:r w:rsidR="00AB3FCE" w:rsidRPr="00FD489F">
        <w:rPr>
          <w:color w:val="auto"/>
          <w:sz w:val="28"/>
        </w:rPr>
        <w:t xml:space="preserve"> внимания</w:t>
      </w:r>
      <w:r w:rsidRPr="00FD489F">
        <w:rPr>
          <w:color w:val="auto"/>
          <w:sz w:val="28"/>
        </w:rPr>
        <w:t xml:space="preserve"> </w:t>
      </w:r>
      <w:r w:rsidR="00AB3FCE" w:rsidRPr="00FD489F">
        <w:rPr>
          <w:color w:val="auto"/>
          <w:sz w:val="28"/>
        </w:rPr>
        <w:t>требует</w:t>
      </w:r>
      <w:r w:rsidR="00E71264">
        <w:rPr>
          <w:color w:val="auto"/>
          <w:sz w:val="28"/>
        </w:rPr>
        <w:t xml:space="preserve"> проблема сохранения и рационального использования и, следовательно,</w:t>
      </w:r>
      <w:r w:rsidR="00AB3FCE" w:rsidRPr="00FD489F">
        <w:rPr>
          <w:color w:val="auto"/>
          <w:sz w:val="28"/>
        </w:rPr>
        <w:t xml:space="preserve"> работа по </w:t>
      </w:r>
      <w:r w:rsidR="00AB3FCE" w:rsidRPr="00FD489F">
        <w:rPr>
          <w:bCs/>
          <w:color w:val="auto"/>
          <w:sz w:val="28"/>
        </w:rPr>
        <w:t xml:space="preserve">профилактике рисков причинения вреда (ущерба) </w:t>
      </w:r>
      <w:r w:rsidRPr="00FD489F">
        <w:rPr>
          <w:color w:val="auto"/>
          <w:sz w:val="28"/>
        </w:rPr>
        <w:t>наиболее ценны</w:t>
      </w:r>
      <w:r w:rsidR="00AB3FCE" w:rsidRPr="00FD489F">
        <w:rPr>
          <w:color w:val="auto"/>
          <w:sz w:val="28"/>
        </w:rPr>
        <w:t>м</w:t>
      </w:r>
      <w:r w:rsidRPr="00FD489F">
        <w:rPr>
          <w:color w:val="auto"/>
          <w:sz w:val="28"/>
        </w:rPr>
        <w:t xml:space="preserve"> в хозяйственном отношении вид</w:t>
      </w:r>
      <w:r w:rsidR="00EB7509">
        <w:rPr>
          <w:color w:val="auto"/>
          <w:sz w:val="28"/>
        </w:rPr>
        <w:t>ам</w:t>
      </w:r>
      <w:r w:rsidRPr="00FD489F">
        <w:rPr>
          <w:color w:val="auto"/>
          <w:sz w:val="28"/>
        </w:rPr>
        <w:t xml:space="preserve"> охотничьих ресурсов, а</w:t>
      </w:r>
      <w:r w:rsidR="00EA4008">
        <w:rPr>
          <w:color w:val="auto"/>
          <w:sz w:val="28"/>
        </w:rPr>
        <w:t xml:space="preserve"> также</w:t>
      </w:r>
      <w:r w:rsidRPr="00FD489F">
        <w:rPr>
          <w:color w:val="auto"/>
          <w:sz w:val="28"/>
        </w:rPr>
        <w:t xml:space="preserve"> </w:t>
      </w:r>
      <w:r w:rsidR="00AB3FCE" w:rsidRPr="00FD489F">
        <w:rPr>
          <w:color w:val="auto"/>
          <w:sz w:val="28"/>
        </w:rPr>
        <w:t xml:space="preserve">минимизации рисков нарушения </w:t>
      </w:r>
      <w:r w:rsidRPr="00FD489F">
        <w:rPr>
          <w:color w:val="auto"/>
          <w:sz w:val="28"/>
        </w:rPr>
        <w:t>параметров безопасного осуществления охоты</w:t>
      </w:r>
      <w:r w:rsidR="009C3331">
        <w:rPr>
          <w:color w:val="auto"/>
          <w:sz w:val="28"/>
        </w:rPr>
        <w:t>.</w:t>
      </w:r>
      <w:r w:rsidR="00FB0E9F">
        <w:rPr>
          <w:color w:val="auto"/>
          <w:sz w:val="28"/>
        </w:rPr>
        <w:t xml:space="preserve"> Данная проблема требует комплексного решения, в котором наряду с профилактической работой требуется систематический контроль (надзор) традиционными методами контроля (надзора), осуществляемыми в охотничьих угодьях.</w:t>
      </w:r>
    </w:p>
    <w:p w:rsidR="00AB3FCE" w:rsidRPr="00FD489F" w:rsidRDefault="009C3331" w:rsidP="002401AE">
      <w:pPr>
        <w:pStyle w:val="a8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Важной проблемой в поднадзорной сфере также является недостаточный уровень знания контролируемыми лицами</w:t>
      </w:r>
      <w:r w:rsidR="00FB0E9F">
        <w:rPr>
          <w:color w:val="auto"/>
          <w:sz w:val="28"/>
        </w:rPr>
        <w:t>, особенно охотниками,</w:t>
      </w:r>
      <w:r>
        <w:rPr>
          <w:color w:val="auto"/>
          <w:sz w:val="28"/>
        </w:rPr>
        <w:t xml:space="preserve"> обязательных требований в области охоты и сохранения охотничьих ресурсов в период их обновления, внесений изменений и дополнений. Её решения планируется осуществлять в рамках профилактического информирования как через официальный сайт министерства, так и через информационные ресурсы в социальных сетях.</w:t>
      </w:r>
      <w:r w:rsidR="00AB3FCE" w:rsidRPr="00FD489F">
        <w:rPr>
          <w:color w:val="auto"/>
          <w:sz w:val="28"/>
        </w:rPr>
        <w:t xml:space="preserve"> </w:t>
      </w:r>
    </w:p>
    <w:p w:rsidR="00DE30A3" w:rsidRDefault="00DE30A3" w:rsidP="002401AE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auto"/>
          <w:sz w:val="28"/>
          <w:szCs w:val="28"/>
        </w:rPr>
      </w:pPr>
    </w:p>
    <w:p w:rsidR="005D2AFA" w:rsidRPr="00FD489F" w:rsidRDefault="005D2AFA" w:rsidP="002401AE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auto"/>
          <w:sz w:val="28"/>
          <w:szCs w:val="28"/>
        </w:rPr>
      </w:pPr>
      <w:r w:rsidRPr="00FD489F">
        <w:rPr>
          <w:rFonts w:eastAsia="Calibri"/>
          <w:b/>
          <w:bCs/>
          <w:color w:val="auto"/>
          <w:sz w:val="28"/>
          <w:szCs w:val="28"/>
        </w:rPr>
        <w:t>3. Цели и задачи реализации программы профилактики</w:t>
      </w:r>
    </w:p>
    <w:p w:rsidR="005D2AFA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10" w:name="sub_4401"/>
      <w:r w:rsidRPr="00FD489F">
        <w:rPr>
          <w:color w:val="auto"/>
          <w:sz w:val="28"/>
        </w:rPr>
        <w:lastRenderedPageBreak/>
        <w:t>3.</w:t>
      </w:r>
      <w:r w:rsidR="005D2AFA" w:rsidRPr="00FD489F">
        <w:rPr>
          <w:color w:val="auto"/>
          <w:sz w:val="28"/>
        </w:rPr>
        <w:t>1. </w:t>
      </w:r>
      <w:r w:rsidR="000F0F23" w:rsidRPr="00FD489F">
        <w:rPr>
          <w:color w:val="auto"/>
          <w:sz w:val="28"/>
        </w:rPr>
        <w:t>Программа п</w:t>
      </w:r>
      <w:r w:rsidR="005D2AFA" w:rsidRPr="00FD489F">
        <w:rPr>
          <w:color w:val="auto"/>
          <w:sz w:val="28"/>
        </w:rPr>
        <w:t>рофилактик</w:t>
      </w:r>
      <w:r w:rsidR="000F0F23" w:rsidRPr="00FD489F">
        <w:rPr>
          <w:color w:val="auto"/>
          <w:sz w:val="28"/>
        </w:rPr>
        <w:t>и</w:t>
      </w:r>
      <w:r w:rsidR="00707CEB" w:rsidRPr="00FD489F">
        <w:rPr>
          <w:color w:val="auto"/>
          <w:sz w:val="28"/>
        </w:rPr>
        <w:t xml:space="preserve"> </w:t>
      </w:r>
      <w:r w:rsidRPr="00FD489F">
        <w:rPr>
          <w:color w:val="auto"/>
          <w:sz w:val="28"/>
        </w:rPr>
        <w:t xml:space="preserve">направлена </w:t>
      </w:r>
      <w:r w:rsidR="005D2AFA" w:rsidRPr="00FD489F">
        <w:rPr>
          <w:color w:val="auto"/>
          <w:sz w:val="28"/>
        </w:rPr>
        <w:t>на достижение следующих целей:</w:t>
      </w:r>
    </w:p>
    <w:p w:rsidR="005D2AFA" w:rsidRPr="00FD489F" w:rsidRDefault="005D2AFA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11" w:name="sub_440101"/>
      <w:bookmarkEnd w:id="10"/>
      <w:r w:rsidRPr="00FD489F">
        <w:rPr>
          <w:color w:val="auto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5D2AFA" w:rsidRPr="00FD489F" w:rsidRDefault="005D2AFA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12" w:name="sub_440102"/>
      <w:bookmarkEnd w:id="11"/>
      <w:r w:rsidRPr="00FD489F">
        <w:rPr>
          <w:color w:val="auto"/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2AFA" w:rsidRPr="00FD489F" w:rsidRDefault="005D2AFA" w:rsidP="002401AE">
      <w:pPr>
        <w:pStyle w:val="a8"/>
        <w:ind w:left="0" w:firstLine="709"/>
        <w:jc w:val="both"/>
        <w:rPr>
          <w:color w:val="auto"/>
          <w:sz w:val="28"/>
        </w:rPr>
      </w:pPr>
      <w:bookmarkStart w:id="13" w:name="sub_440103"/>
      <w:bookmarkEnd w:id="12"/>
      <w:r w:rsidRPr="00FD489F">
        <w:rPr>
          <w:color w:val="auto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F23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3.</w:t>
      </w:r>
      <w:r w:rsidR="000F0F23" w:rsidRPr="00FD489F">
        <w:rPr>
          <w:color w:val="auto"/>
          <w:sz w:val="28"/>
        </w:rPr>
        <w:t xml:space="preserve">2. </w:t>
      </w:r>
      <w:r w:rsidR="009875F5" w:rsidRPr="00FD489F">
        <w:rPr>
          <w:color w:val="auto"/>
          <w:sz w:val="28"/>
        </w:rPr>
        <w:t>З</w:t>
      </w:r>
      <w:r w:rsidR="000F0F23" w:rsidRPr="00FD489F">
        <w:rPr>
          <w:color w:val="auto"/>
          <w:sz w:val="28"/>
        </w:rPr>
        <w:t>адачи реализации Программы профилактики</w:t>
      </w:r>
      <w:r w:rsidR="009875F5" w:rsidRPr="00FD489F">
        <w:rPr>
          <w:color w:val="auto"/>
          <w:sz w:val="28"/>
        </w:rPr>
        <w:t xml:space="preserve"> включают:</w:t>
      </w:r>
    </w:p>
    <w:bookmarkEnd w:id="13"/>
    <w:p w:rsidR="00691F34" w:rsidRPr="00FD489F" w:rsidRDefault="009875F5" w:rsidP="002401AE">
      <w:pPr>
        <w:pStyle w:val="a8"/>
        <w:tabs>
          <w:tab w:val="left" w:pos="2160"/>
        </w:tabs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предупреждение или снижения рисков возникновения </w:t>
      </w:r>
      <w:r w:rsidR="00691F34" w:rsidRPr="00FD489F">
        <w:rPr>
          <w:color w:val="auto"/>
          <w:sz w:val="28"/>
        </w:rPr>
        <w:t>причин, факторов и условий, способствующих причинению вреда (ущерба) охраняемым законом ценностям в области охоты и сохранения охотничьих ресурсов, охраны, воспроизводства и использования объектов животного мира и среды их обитания и нарушени</w:t>
      </w:r>
      <w:r w:rsidRPr="00FD489F">
        <w:rPr>
          <w:color w:val="auto"/>
          <w:sz w:val="28"/>
        </w:rPr>
        <w:t>я</w:t>
      </w:r>
      <w:r w:rsidR="00691F34" w:rsidRPr="00FD489F">
        <w:rPr>
          <w:color w:val="auto"/>
          <w:sz w:val="28"/>
        </w:rPr>
        <w:t xml:space="preserve"> обязательных требований; </w:t>
      </w:r>
    </w:p>
    <w:p w:rsidR="009F5381" w:rsidRPr="00FD489F" w:rsidRDefault="009F5381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информирование и </w:t>
      </w:r>
      <w:r w:rsidR="009875F5" w:rsidRPr="00FD489F">
        <w:rPr>
          <w:color w:val="auto"/>
          <w:sz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в области охоты и сохранения охотничьих ресурсов;</w:t>
      </w:r>
    </w:p>
    <w:p w:rsidR="00664C15" w:rsidRPr="00FD489F" w:rsidRDefault="006242FA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обеспечение единообразных подходов к применению министерством и его должностными лицами обязательных требований, законодательства Российской Федерации о государственном контроле (надзоре), единого </w:t>
      </w:r>
      <w:r w:rsidR="00664C15" w:rsidRPr="00FD489F">
        <w:rPr>
          <w:color w:val="auto"/>
          <w:sz w:val="28"/>
        </w:rPr>
        <w:t>понимания обязательных требований</w:t>
      </w:r>
      <w:r w:rsidR="00BE79D6" w:rsidRPr="00FD489F">
        <w:rPr>
          <w:color w:val="auto"/>
          <w:sz w:val="28"/>
        </w:rPr>
        <w:t xml:space="preserve"> </w:t>
      </w:r>
      <w:r w:rsidR="00664C15" w:rsidRPr="00FD489F">
        <w:rPr>
          <w:color w:val="auto"/>
          <w:sz w:val="28"/>
        </w:rPr>
        <w:t>все</w:t>
      </w:r>
      <w:r w:rsidRPr="00FD489F">
        <w:rPr>
          <w:color w:val="auto"/>
          <w:sz w:val="28"/>
        </w:rPr>
        <w:t>ми</w:t>
      </w:r>
      <w:r w:rsidR="00664C15" w:rsidRPr="00FD489F">
        <w:rPr>
          <w:color w:val="auto"/>
          <w:sz w:val="28"/>
        </w:rPr>
        <w:t xml:space="preserve"> участников контрольной (надзорной) деятельности;</w:t>
      </w:r>
    </w:p>
    <w:p w:rsidR="006242FA" w:rsidRPr="00FD489F" w:rsidRDefault="006242FA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выявление типичных нарушений обязательных требований в области охоты и сохранения охотничьих ресурсов, причин, факторов и условий, способствующих возникновению указанных нарушений;</w:t>
      </w:r>
    </w:p>
    <w:p w:rsidR="006242FA" w:rsidRPr="00FD489F" w:rsidRDefault="006242FA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C012EE" w:rsidRPr="00FD489F" w:rsidRDefault="00C012EE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 xml:space="preserve">формирование предложений об актуализации обязательных требований в области охоты и сохранения охотничьих ресурсов и внесении изменений в законодательство Российской Федерации о государственном контроле (надзоре); </w:t>
      </w:r>
    </w:p>
    <w:p w:rsidR="00C012EE" w:rsidRPr="00FD489F" w:rsidRDefault="00664C15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C012EE" w:rsidRPr="00FD489F">
        <w:rPr>
          <w:color w:val="auto"/>
          <w:sz w:val="28"/>
        </w:rPr>
        <w:t>;</w:t>
      </w:r>
    </w:p>
    <w:p w:rsidR="00ED0D98" w:rsidRPr="00FD489F" w:rsidRDefault="00ED0D98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осуществление разъяснений по вопросам, связанным с организацией и осуществлением федерального государственного охотничьего контроля (надзора);</w:t>
      </w:r>
    </w:p>
    <w:p w:rsidR="00C012EE" w:rsidRPr="00FD489F" w:rsidRDefault="001A5E98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реализацию</w:t>
      </w:r>
      <w:r w:rsidR="00C012EE" w:rsidRPr="00FD489F">
        <w:rPr>
          <w:color w:val="auto"/>
          <w:sz w:val="28"/>
        </w:rPr>
        <w:t xml:space="preserve"> законодательно установленного механизма предупреждения контролируемых лиц о недопустимости нарушения обязательных требований и необходи</w:t>
      </w:r>
      <w:r w:rsidR="00ED0D98" w:rsidRPr="00FD489F">
        <w:rPr>
          <w:color w:val="auto"/>
          <w:sz w:val="28"/>
        </w:rPr>
        <w:t>мости обеспечения их соблюдения;</w:t>
      </w:r>
    </w:p>
    <w:p w:rsidR="00691F34" w:rsidRPr="00FD489F" w:rsidRDefault="003B39FD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lastRenderedPageBreak/>
        <w:t xml:space="preserve">управление рисками причинения вреда </w:t>
      </w:r>
      <w:r w:rsidR="009F5381" w:rsidRPr="00FD489F">
        <w:rPr>
          <w:color w:val="auto"/>
          <w:sz w:val="28"/>
        </w:rPr>
        <w:t>охотничьим ресурсам</w:t>
      </w:r>
      <w:r w:rsidRPr="00FD489F">
        <w:rPr>
          <w:color w:val="auto"/>
          <w:sz w:val="28"/>
        </w:rPr>
        <w:t>, отнесенным к объектам охоты, и среде их обитания, другим охраняемым законом ценностям, включ</w:t>
      </w:r>
      <w:r w:rsidR="00C267D7" w:rsidRPr="00FD489F">
        <w:rPr>
          <w:color w:val="auto"/>
          <w:sz w:val="28"/>
        </w:rPr>
        <w:t>а</w:t>
      </w:r>
      <w:r w:rsidRPr="00FD489F">
        <w:rPr>
          <w:color w:val="auto"/>
          <w:sz w:val="28"/>
        </w:rPr>
        <w:t xml:space="preserve">ющее </w:t>
      </w:r>
      <w:r w:rsidR="00691F34" w:rsidRPr="00FD489F">
        <w:rPr>
          <w:color w:val="auto"/>
          <w:sz w:val="28"/>
        </w:rPr>
        <w:t>установление и оценк</w:t>
      </w:r>
      <w:r w:rsidRPr="00FD489F">
        <w:rPr>
          <w:color w:val="auto"/>
          <w:sz w:val="28"/>
        </w:rPr>
        <w:t>у</w:t>
      </w:r>
      <w:r w:rsidR="00691F34" w:rsidRPr="00FD489F">
        <w:rPr>
          <w:color w:val="auto"/>
          <w:sz w:val="28"/>
        </w:rPr>
        <w:t xml:space="preserve"> зависимости видов, форм и интенсивности</w:t>
      </w:r>
      <w:r w:rsidR="00664C15" w:rsidRPr="00FD489F">
        <w:rPr>
          <w:color w:val="auto"/>
          <w:sz w:val="28"/>
        </w:rPr>
        <w:t xml:space="preserve"> </w:t>
      </w:r>
      <w:r w:rsidR="00691F34" w:rsidRPr="00FD489F">
        <w:rPr>
          <w:color w:val="auto"/>
          <w:sz w:val="28"/>
        </w:rPr>
        <w:t>профилактических мероприятий</w:t>
      </w:r>
      <w:r w:rsidR="00664C15" w:rsidRPr="00FD489F">
        <w:rPr>
          <w:color w:val="auto"/>
          <w:sz w:val="28"/>
        </w:rPr>
        <w:t>,</w:t>
      </w:r>
      <w:r w:rsidR="00691F34" w:rsidRPr="00FD489F">
        <w:rPr>
          <w:color w:val="auto"/>
          <w:sz w:val="28"/>
        </w:rPr>
        <w:t xml:space="preserve"> от особенностей конкретных контролируемых лиц</w:t>
      </w:r>
      <w:r w:rsidR="00C91F74" w:rsidRPr="00FD489F">
        <w:rPr>
          <w:color w:val="auto"/>
          <w:sz w:val="28"/>
        </w:rPr>
        <w:t xml:space="preserve"> и</w:t>
      </w:r>
      <w:r w:rsidR="00691F34" w:rsidRPr="00FD489F">
        <w:rPr>
          <w:color w:val="auto"/>
          <w:sz w:val="28"/>
        </w:rPr>
        <w:t xml:space="preserve"> присвоенно</w:t>
      </w:r>
      <w:r w:rsidR="00664C15" w:rsidRPr="00FD489F">
        <w:rPr>
          <w:color w:val="auto"/>
          <w:sz w:val="28"/>
        </w:rPr>
        <w:t>й</w:t>
      </w:r>
      <w:r w:rsidR="00691F34" w:rsidRPr="00FD489F">
        <w:rPr>
          <w:color w:val="auto"/>
          <w:sz w:val="28"/>
        </w:rPr>
        <w:t xml:space="preserve"> объектам контроля </w:t>
      </w:r>
      <w:r w:rsidR="00664C15" w:rsidRPr="00FD489F">
        <w:rPr>
          <w:color w:val="auto"/>
          <w:sz w:val="28"/>
        </w:rPr>
        <w:t xml:space="preserve">категории </w:t>
      </w:r>
      <w:r w:rsidR="00691F34" w:rsidRPr="00FD489F">
        <w:rPr>
          <w:color w:val="auto"/>
          <w:sz w:val="28"/>
        </w:rPr>
        <w:t xml:space="preserve">риска, проведение профилактических мероприятий с учетом данных факторов; </w:t>
      </w:r>
    </w:p>
    <w:p w:rsidR="00C91F74" w:rsidRPr="00FD489F" w:rsidRDefault="00664C15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снижение количества нарушений обязательных требований, выявляемых при осуществлении мероприятий по контролю (надзору) в рамках федерального государственного охотничьего надзора и федерального государственного надзора в области охраны, воспроизводства и использования объектов животного мира и среды их обитания в у</w:t>
      </w:r>
      <w:r w:rsidR="00C91F74" w:rsidRPr="00FD489F">
        <w:rPr>
          <w:color w:val="auto"/>
          <w:sz w:val="28"/>
        </w:rPr>
        <w:t>становленной сфере деятельности;</w:t>
      </w:r>
    </w:p>
    <w:p w:rsidR="003B39FD" w:rsidRDefault="00664C15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повышение прозрачности контрольно</w:t>
      </w:r>
      <w:r w:rsidR="003B39FD" w:rsidRPr="00FD489F">
        <w:rPr>
          <w:color w:val="auto"/>
          <w:sz w:val="28"/>
        </w:rPr>
        <w:t>й (</w:t>
      </w:r>
      <w:r w:rsidRPr="00FD489F">
        <w:rPr>
          <w:color w:val="auto"/>
          <w:sz w:val="28"/>
        </w:rPr>
        <w:t>надзорной</w:t>
      </w:r>
      <w:r w:rsidR="003B39FD" w:rsidRPr="00FD489F">
        <w:rPr>
          <w:color w:val="auto"/>
          <w:sz w:val="28"/>
        </w:rPr>
        <w:t>)</w:t>
      </w:r>
      <w:r w:rsidRPr="00FD489F">
        <w:rPr>
          <w:color w:val="auto"/>
          <w:sz w:val="28"/>
        </w:rPr>
        <w:t xml:space="preserve"> деятельности</w:t>
      </w:r>
      <w:r w:rsidR="003B39FD" w:rsidRPr="00FD489F">
        <w:rPr>
          <w:color w:val="auto"/>
          <w:sz w:val="28"/>
        </w:rPr>
        <w:t xml:space="preserve"> в области охоты и сохранения охотничьих ресурсов, охраны и использования объектов жи</w:t>
      </w:r>
      <w:r w:rsidR="00ED4B99">
        <w:rPr>
          <w:color w:val="auto"/>
          <w:sz w:val="28"/>
        </w:rPr>
        <w:t>в</w:t>
      </w:r>
      <w:r w:rsidR="00A64F3B">
        <w:rPr>
          <w:color w:val="auto"/>
          <w:sz w:val="28"/>
        </w:rPr>
        <w:t>отного мира и среды их обитания;</w:t>
      </w:r>
    </w:p>
    <w:p w:rsidR="00A64F3B" w:rsidRPr="00FD489F" w:rsidRDefault="00A64F3B" w:rsidP="002401AE">
      <w:pPr>
        <w:pStyle w:val="a8"/>
        <w:ind w:left="0" w:firstLine="709"/>
        <w:jc w:val="both"/>
        <w:rPr>
          <w:color w:val="auto"/>
          <w:sz w:val="28"/>
        </w:rPr>
      </w:pPr>
      <w:r w:rsidRPr="00A64F3B">
        <w:rPr>
          <w:color w:val="auto"/>
          <w:sz w:val="28"/>
        </w:rPr>
        <w:t>обеспечение системного воздействия профилактических мероприятий на деятельность в сфере охоты и сохранения охотничьих ресурсов.</w:t>
      </w:r>
    </w:p>
    <w:p w:rsidR="00D36404" w:rsidRPr="00FD489F" w:rsidRDefault="00D36404" w:rsidP="002401AE">
      <w:pPr>
        <w:pStyle w:val="a8"/>
        <w:spacing w:before="240" w:after="240"/>
        <w:ind w:left="0" w:firstLine="709"/>
        <w:contextualSpacing w:val="0"/>
        <w:jc w:val="both"/>
        <w:rPr>
          <w:b/>
          <w:bCs/>
          <w:color w:val="auto"/>
          <w:sz w:val="28"/>
          <w:lang w:bidi="ru-RU"/>
        </w:rPr>
      </w:pPr>
      <w:r w:rsidRPr="00FD489F">
        <w:rPr>
          <w:b/>
          <w:bCs/>
          <w:color w:val="auto"/>
          <w:sz w:val="28"/>
        </w:rPr>
        <w:t>4</w:t>
      </w:r>
      <w:r w:rsidRPr="00FD489F">
        <w:rPr>
          <w:b/>
          <w:bCs/>
          <w:color w:val="auto"/>
          <w:sz w:val="28"/>
          <w:lang/>
        </w:rPr>
        <w:t>.</w:t>
      </w:r>
      <w:r w:rsidRPr="00FD489F">
        <w:rPr>
          <w:b/>
          <w:bCs/>
          <w:color w:val="auto"/>
          <w:sz w:val="28"/>
        </w:rPr>
        <w:t> </w:t>
      </w:r>
      <w:r w:rsidRPr="00FD489F">
        <w:rPr>
          <w:b/>
          <w:bCs/>
          <w:color w:val="auto"/>
          <w:sz w:val="28"/>
          <w:lang/>
        </w:rPr>
        <w:t>Перечень профилактических мероприятий, сроки (периодичность) их проведения</w:t>
      </w:r>
    </w:p>
    <w:p w:rsidR="009A55B1" w:rsidRDefault="009A55B1" w:rsidP="002401AE">
      <w:pPr>
        <w:pStyle w:val="a8"/>
        <w:ind w:left="0" w:firstLine="709"/>
        <w:jc w:val="both"/>
        <w:rPr>
          <w:color w:val="auto"/>
          <w:sz w:val="28"/>
        </w:rPr>
      </w:pPr>
      <w:r w:rsidRPr="00D73E81">
        <w:rPr>
          <w:color w:val="auto"/>
          <w:sz w:val="28"/>
        </w:rPr>
        <w:t>Перечень профилактических мероприятий</w:t>
      </w:r>
      <w:r>
        <w:rPr>
          <w:color w:val="auto"/>
          <w:sz w:val="28"/>
        </w:rPr>
        <w:t>, осуществляемых министерством в</w:t>
      </w:r>
      <w:r w:rsidRPr="00CB0136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области охоты и сохранения </w:t>
      </w:r>
      <w:r w:rsidRPr="00CB0136">
        <w:rPr>
          <w:color w:val="auto"/>
          <w:sz w:val="28"/>
        </w:rPr>
        <w:t>и среды их обитания</w:t>
      </w:r>
      <w:r>
        <w:rPr>
          <w:color w:val="auto"/>
          <w:sz w:val="28"/>
        </w:rPr>
        <w:t xml:space="preserve">, включает </w:t>
      </w:r>
      <w:r w:rsidRPr="00CB0136">
        <w:rPr>
          <w:color w:val="auto"/>
          <w:sz w:val="28"/>
        </w:rPr>
        <w:t xml:space="preserve">следующие виды мероприятий: </w:t>
      </w:r>
    </w:p>
    <w:p w:rsidR="00D36404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1) информирование;</w:t>
      </w:r>
    </w:p>
    <w:p w:rsidR="00D36404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2) обобщение правоприменительной практики;</w:t>
      </w:r>
    </w:p>
    <w:p w:rsidR="00D36404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3) объявление предостережения;</w:t>
      </w:r>
    </w:p>
    <w:p w:rsidR="00D36404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4) консультирование;</w:t>
      </w:r>
    </w:p>
    <w:p w:rsidR="00D36404" w:rsidRPr="00FD489F" w:rsidRDefault="00D36404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5) профилактический визит;</w:t>
      </w:r>
    </w:p>
    <w:bookmarkEnd w:id="4"/>
    <w:p w:rsidR="00A64F3B" w:rsidRPr="002E2669" w:rsidRDefault="00A64F3B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66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профилактики осуществляется путем исполнения </w:t>
      </w:r>
      <w:r w:rsidR="002E2669">
        <w:rPr>
          <w:rFonts w:ascii="Times New Roman" w:eastAsia="Times New Roman" w:hAnsi="Times New Roman"/>
          <w:sz w:val="28"/>
          <w:szCs w:val="28"/>
          <w:lang w:eastAsia="ru-RU"/>
        </w:rPr>
        <w:t xml:space="preserve">её </w:t>
      </w:r>
      <w:r w:rsidRPr="002E2669">
        <w:rPr>
          <w:rFonts w:ascii="Times New Roman" w:eastAsia="Times New Roman" w:hAnsi="Times New Roman"/>
          <w:sz w:val="28"/>
          <w:szCs w:val="28"/>
          <w:lang w:eastAsia="ru-RU"/>
        </w:rPr>
        <w:t>мероприятий в соответствии со сроками (периодичностью) их проведения, указанными в настоящей программе, и приложении к Программе профилактики, являющимся её неотъемлемой частью.</w:t>
      </w:r>
    </w:p>
    <w:p w:rsidR="00D73E81" w:rsidRPr="00FD489F" w:rsidRDefault="00C87D5B" w:rsidP="002401AE">
      <w:pPr>
        <w:pStyle w:val="-11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2680D" w:rsidRPr="00FD4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BC0A1C" w:rsidRPr="00FD4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D73E81" w:rsidRPr="00FD4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</w:t>
      </w:r>
      <w:r w:rsidR="004F1AEE" w:rsidRPr="00FD489F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 46 </w:t>
      </w:r>
      <w:r w:rsidR="004F1AEE" w:rsidRPr="00FD489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 31.07.202</w:t>
      </w:r>
      <w:r w:rsidR="00B012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1AEE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248-ФЗ</w:t>
      </w:r>
      <w:r w:rsidR="009E6C0D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13 </w:t>
      </w:r>
      <w:r w:rsidR="00452FE5" w:rsidRPr="00FD48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6C0D" w:rsidRPr="00FD489F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Российской Федерации от 30.06.2021 № 1065.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</w:t>
      </w:r>
      <w:r w:rsidR="00541EBB" w:rsidRPr="00FD48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</w:t>
      </w:r>
      <w:r w:rsidR="00541EBB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е министерства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41EBB" w:rsidRPr="00FD48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сети «Интернет» (далее – сеть «Интернет»), в средствах массовой информации, через личные кабинеты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контролируемых лиц в государственных информационных системах (при их наличии).</w:t>
      </w:r>
    </w:p>
    <w:p w:rsidR="00D73E81" w:rsidRPr="00FD489F" w:rsidRDefault="00513C66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информирования, м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инистерство размещает и поддерживает в актуальном состоянии на официальном сайте: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hAnsi="Times New Roman"/>
          <w:sz w:val="28"/>
          <w:szCs w:val="28"/>
        </w:rPr>
        <w:t>1)</w:t>
      </w:r>
      <w:r w:rsidR="00BC0A1C" w:rsidRPr="00FD489F">
        <w:rPr>
          <w:rFonts w:ascii="Times New Roman" w:hAnsi="Times New Roman"/>
          <w:sz w:val="28"/>
          <w:szCs w:val="28"/>
        </w:rPr>
        <w:t> </w:t>
      </w:r>
      <w:r w:rsidRPr="00FD489F">
        <w:rPr>
          <w:rFonts w:ascii="Times New Roman" w:hAnsi="Times New Roman"/>
          <w:sz w:val="28"/>
          <w:szCs w:val="28"/>
        </w:rPr>
        <w:t xml:space="preserve">тексты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актов, регулирующих осуществление федерального государственного</w:t>
      </w:r>
      <w:r w:rsidR="00627204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охотничьего контроля (надзора);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89F">
        <w:rPr>
          <w:rFonts w:ascii="Times New Roman" w:hAnsi="Times New Roman"/>
          <w:sz w:val="28"/>
          <w:szCs w:val="28"/>
        </w:rPr>
        <w:t>2</w:t>
      </w:r>
      <w:r w:rsidR="00BC0A1C" w:rsidRPr="00FD489F">
        <w:rPr>
          <w:rFonts w:ascii="Times New Roman" w:hAnsi="Times New Roman"/>
          <w:sz w:val="28"/>
          <w:szCs w:val="28"/>
        </w:rPr>
        <w:t>) </w:t>
      </w:r>
      <w:r w:rsidRPr="00FD489F">
        <w:rPr>
          <w:rFonts w:ascii="Times New Roman" w:hAnsi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охотничьего контроля (надзора)</w:t>
      </w:r>
      <w:r w:rsidR="00923378" w:rsidRPr="00FD48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89F">
        <w:rPr>
          <w:rFonts w:ascii="Times New Roman" w:hAnsi="Times New Roman"/>
          <w:sz w:val="28"/>
          <w:szCs w:val="28"/>
        </w:rPr>
        <w:t>о сроках и порядке их вступления в силу;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3)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охотничьего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4)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утвержденные проверочные листы;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5)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</w:t>
      </w:r>
      <w:r w:rsidR="00AE7A5B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31.07.2020 № 247-ФЗ «Об обязательных требованиях в Российской Федерации»;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6)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перечень индикаторов риска нарушения обязательных требований, порядок отнесения объектов федерального государственного охотничьего контроля (надзора)</w:t>
      </w:r>
      <w:r w:rsidR="00984B8D" w:rsidRPr="00FD489F">
        <w:rPr>
          <w:color w:val="auto"/>
          <w:sz w:val="28"/>
          <w:szCs w:val="28"/>
        </w:rPr>
        <w:t xml:space="preserve"> к категориям риска</w:t>
      </w:r>
      <w:r w:rsidRPr="00FD489F">
        <w:rPr>
          <w:color w:val="auto"/>
          <w:sz w:val="28"/>
          <w:szCs w:val="28"/>
        </w:rPr>
        <w:t>;</w:t>
      </w:r>
    </w:p>
    <w:p w:rsidR="00923378" w:rsidRPr="00FD489F" w:rsidRDefault="00923378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</w:rPr>
        <w:t>7</w:t>
      </w:r>
      <w:r w:rsidRPr="00FD489F">
        <w:rPr>
          <w:color w:val="auto"/>
          <w:sz w:val="28"/>
          <w:szCs w:val="28"/>
        </w:rPr>
        <w:t xml:space="preserve">) перечень объектов контроля, учитываемых в рамках формирования ежегодного плана контрольных (надзорных) мероприятий, с указанием категории риска; </w:t>
      </w:r>
    </w:p>
    <w:p w:rsidR="00D73E81" w:rsidRPr="00FD489F" w:rsidRDefault="00923378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8</w:t>
      </w:r>
      <w:r w:rsidR="00D73E81"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="00D73E81" w:rsidRPr="00FD489F">
        <w:rPr>
          <w:color w:val="auto"/>
          <w:sz w:val="28"/>
          <w:szCs w:val="28"/>
        </w:rPr>
        <w:t>программу профилактики рисков причинения вреда (ущерба) охраняемым законом ценностям (далее</w:t>
      </w:r>
      <w:r w:rsidR="00AE7A5B" w:rsidRPr="00FD489F">
        <w:rPr>
          <w:color w:val="auto"/>
          <w:sz w:val="28"/>
          <w:szCs w:val="28"/>
        </w:rPr>
        <w:t xml:space="preserve"> – </w:t>
      </w:r>
      <w:r w:rsidR="00D73E81" w:rsidRPr="00FD489F">
        <w:rPr>
          <w:color w:val="auto"/>
          <w:sz w:val="28"/>
          <w:szCs w:val="28"/>
        </w:rPr>
        <w:t>программа профилактики рисков причинения вреда) и план проведения плановых контрольных (надзорных) мероприятий министерства</w:t>
      </w:r>
      <w:r w:rsidR="00984B8D" w:rsidRPr="00FD489F">
        <w:rPr>
          <w:color w:val="auto"/>
          <w:sz w:val="28"/>
          <w:szCs w:val="28"/>
        </w:rPr>
        <w:t xml:space="preserve"> (при проведении таких мероприятий)</w:t>
      </w:r>
      <w:r w:rsidR="00D73E81" w:rsidRPr="00FD489F">
        <w:rPr>
          <w:color w:val="auto"/>
          <w:sz w:val="28"/>
          <w:szCs w:val="28"/>
        </w:rPr>
        <w:t>;</w:t>
      </w:r>
    </w:p>
    <w:p w:rsidR="00D73E81" w:rsidRPr="00FD489F" w:rsidRDefault="00923378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9</w:t>
      </w:r>
      <w:r w:rsidR="00D73E81"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="00D73E81" w:rsidRPr="00FD489F">
        <w:rPr>
          <w:color w:val="auto"/>
          <w:sz w:val="28"/>
          <w:szCs w:val="28"/>
        </w:rPr>
        <w:t>исчерпывающий перечень сведений, которые могут запрашиваться министерством у контролируемого лица;</w:t>
      </w:r>
    </w:p>
    <w:p w:rsidR="00D73E81" w:rsidRPr="00FD489F" w:rsidRDefault="00923378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10</w:t>
      </w:r>
      <w:r w:rsidR="00D73E81"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="00D73E81" w:rsidRPr="00FD489F">
        <w:rPr>
          <w:color w:val="auto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</w:t>
      </w:r>
      <w:r w:rsidR="00923378" w:rsidRPr="00FD489F">
        <w:rPr>
          <w:color w:val="auto"/>
          <w:sz w:val="28"/>
          <w:szCs w:val="28"/>
        </w:rPr>
        <w:t>1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</w:t>
      </w:r>
      <w:r w:rsidR="00923378" w:rsidRPr="00FD489F">
        <w:rPr>
          <w:color w:val="auto"/>
          <w:sz w:val="28"/>
          <w:szCs w:val="28"/>
        </w:rPr>
        <w:t>2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сведения о порядке досудебного обжалования решений министерства, действий (бездействия) должностных лиц министерства;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</w:t>
      </w:r>
      <w:r w:rsidR="00923378" w:rsidRPr="00FD489F">
        <w:rPr>
          <w:color w:val="auto"/>
          <w:sz w:val="28"/>
          <w:szCs w:val="28"/>
        </w:rPr>
        <w:t>3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доклады, содержащие результаты обобщения правоприменительной практики;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</w:t>
      </w:r>
      <w:r w:rsidR="00923378" w:rsidRPr="00FD489F">
        <w:rPr>
          <w:color w:val="auto"/>
          <w:sz w:val="28"/>
          <w:szCs w:val="28"/>
        </w:rPr>
        <w:t>4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доклады о федеральном государственном охотничьем контроле (надзоре)</w:t>
      </w:r>
      <w:r w:rsidR="005858D8" w:rsidRPr="00FD489F">
        <w:rPr>
          <w:color w:val="auto"/>
          <w:sz w:val="28"/>
          <w:szCs w:val="28"/>
        </w:rPr>
        <w:t>;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t>1</w:t>
      </w:r>
      <w:r w:rsidR="002A35D6" w:rsidRPr="00FD489F">
        <w:rPr>
          <w:color w:val="auto"/>
          <w:sz w:val="28"/>
          <w:szCs w:val="28"/>
        </w:rPr>
        <w:t>5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="005858D8" w:rsidRPr="00FD489F">
        <w:rPr>
          <w:color w:val="auto"/>
          <w:sz w:val="28"/>
          <w:szCs w:val="28"/>
        </w:rPr>
        <w:t xml:space="preserve">сведения о </w:t>
      </w:r>
      <w:r w:rsidRPr="00FD489F">
        <w:rPr>
          <w:color w:val="auto"/>
          <w:sz w:val="28"/>
          <w:szCs w:val="28"/>
        </w:rPr>
        <w:t xml:space="preserve">месте нахождения и графике работы министерства, справочных телефонах структурного подразделения министерства; </w:t>
      </w:r>
    </w:p>
    <w:p w:rsidR="00D73E81" w:rsidRPr="00FD489F" w:rsidRDefault="00D73E81" w:rsidP="002401AE">
      <w:pPr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FD489F">
        <w:rPr>
          <w:color w:val="auto"/>
          <w:sz w:val="28"/>
          <w:szCs w:val="28"/>
        </w:rPr>
        <w:lastRenderedPageBreak/>
        <w:t>1</w:t>
      </w:r>
      <w:r w:rsidR="00627204">
        <w:rPr>
          <w:color w:val="auto"/>
          <w:sz w:val="28"/>
          <w:szCs w:val="28"/>
        </w:rPr>
        <w:t>6</w:t>
      </w:r>
      <w:r w:rsidRPr="00FD489F">
        <w:rPr>
          <w:color w:val="auto"/>
          <w:sz w:val="28"/>
          <w:szCs w:val="28"/>
        </w:rPr>
        <w:t>)</w:t>
      </w:r>
      <w:r w:rsidR="00BC0A1C" w:rsidRPr="00FD489F">
        <w:rPr>
          <w:color w:val="auto"/>
          <w:sz w:val="28"/>
          <w:szCs w:val="28"/>
        </w:rPr>
        <w:t> </w:t>
      </w:r>
      <w:r w:rsidRPr="00FD489F">
        <w:rPr>
          <w:color w:val="auto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</w:t>
      </w:r>
      <w:r w:rsidR="005858D8" w:rsidRPr="00FD489F">
        <w:rPr>
          <w:color w:val="auto"/>
          <w:sz w:val="28"/>
          <w:szCs w:val="28"/>
        </w:rPr>
        <w:t xml:space="preserve">овыми актами Кировской области </w:t>
      </w:r>
      <w:r w:rsidRPr="00FD489F">
        <w:rPr>
          <w:color w:val="auto"/>
          <w:sz w:val="28"/>
          <w:szCs w:val="28"/>
        </w:rPr>
        <w:t>и (или) программой профилактики рисков причинения вреда.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в течение года.</w:t>
      </w:r>
    </w:p>
    <w:p w:rsidR="00D73E81" w:rsidRPr="00FD489F" w:rsidRDefault="00C87D5B" w:rsidP="002401AE">
      <w:pPr>
        <w:pStyle w:val="-11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680D" w:rsidRPr="00FD489F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C0A1C" w:rsidRPr="00FD48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в соответствии со ст</w:t>
      </w:r>
      <w:r w:rsidR="00D82088" w:rsidRPr="00FD489F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 47</w:t>
      </w:r>
      <w:r w:rsidR="00F24AE6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 31.07.202</w:t>
      </w:r>
      <w:r w:rsidR="00194E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4AE6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248-ФЗ</w:t>
      </w:r>
      <w:r w:rsidR="009E6C0D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14 </w:t>
      </w:r>
      <w:r w:rsidR="00452FE5" w:rsidRPr="00FD48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6C0D" w:rsidRPr="00FD489F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Российской Федерации от 30.06.2021 № 1065.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По итогам обобщения правоприменительной практики министерство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доклада, содержащего результаты обобщения правоприме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>нительной практики</w:t>
      </w:r>
      <w:r w:rsidR="008D57FD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федерального государственного охотничьего контроля (надзора)</w:t>
      </w:r>
      <w:r w:rsidR="00843D1D" w:rsidRPr="00FD4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D1D" w:rsidRPr="00FD48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843D1D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доклада</w:t>
      </w:r>
      <w:r w:rsidR="004E129A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публичное обсуждение.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Доклад о правоприменительной практике утверждается приказом (распоряжением) министерства и размещается на официальном сайте министерства в сети «Интернет».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один раз в год до 1 апреля года, следующего за отчетным периодом.</w:t>
      </w:r>
    </w:p>
    <w:p w:rsidR="00D73E81" w:rsidRPr="00FD489F" w:rsidRDefault="00C87D5B" w:rsidP="002401AE">
      <w:pPr>
        <w:pStyle w:val="-11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680D" w:rsidRPr="00FD489F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C0A1C" w:rsidRPr="00FD489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</w:t>
      </w:r>
      <w:r w:rsidR="00753479" w:rsidRPr="00FD489F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49 </w:t>
      </w:r>
      <w:r w:rsidR="0062720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 от 31.07.2020</w:t>
      </w:r>
      <w:r w:rsidR="00F24AE6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248-ФЗ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, пунктом 15 Постановления Правительства РФ от 30.06.2021 № 1065 «О федеральном государственном охотничьем контроле (надзоре)»</w:t>
      </w:r>
      <w:r w:rsidR="00753479" w:rsidRPr="00FD4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6C0D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 случае получения возражения на предостережение по вопросам осуществления федерального государственного охотничьего контроля (надзора) министерство в течение 20 рабочих дней со дня получения возражения, направляется контролируемому лицу результат рассмотрения возражения на предостережение.</w:t>
      </w:r>
      <w:r w:rsidR="00753479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513C66" w:rsidRPr="00FD489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5F7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обеспечивается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учет объявленных предостережений о недопустимости на</w:t>
      </w:r>
      <w:r w:rsidR="009975F7" w:rsidRPr="00FD489F">
        <w:rPr>
          <w:rFonts w:ascii="Times New Roman" w:eastAsia="Times New Roman" w:hAnsi="Times New Roman"/>
          <w:sz w:val="28"/>
          <w:szCs w:val="28"/>
          <w:lang w:eastAsia="ru-RU"/>
        </w:rPr>
        <w:t>рушения обязательных требований. С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оответствующие данные </w:t>
      </w:r>
      <w:r w:rsidR="009975F7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иных профилактических мероприятий и контрольных (надзорных) мероприятий.</w:t>
      </w:r>
    </w:p>
    <w:p w:rsidR="00D73E81" w:rsidRPr="00FD489F" w:rsidRDefault="009975F7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е осуществляется на постоянной основе и реализуется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D73E81" w:rsidRPr="00FD489F" w:rsidRDefault="00C87D5B" w:rsidP="002401AE">
      <w:pPr>
        <w:pStyle w:val="-11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680D" w:rsidRPr="00FD489F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BC0A1C" w:rsidRPr="00FD48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в соответствии со ст. 50 Федерального закона </w:t>
      </w:r>
      <w:r w:rsidR="00627204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31.07.2020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№ 248-ФЗ</w:t>
      </w:r>
      <w:r w:rsidR="00191916" w:rsidRPr="00FD489F">
        <w:rPr>
          <w:rFonts w:ascii="Times New Roman" w:eastAsia="Times New Roman" w:hAnsi="Times New Roman"/>
          <w:sz w:val="28"/>
          <w:szCs w:val="28"/>
          <w:lang w:eastAsia="ru-RU"/>
        </w:rPr>
        <w:t>, пунктом 1</w:t>
      </w:r>
      <w:r w:rsidR="00302F3E" w:rsidRPr="00FD48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1916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FE5" w:rsidRPr="00FD48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91916" w:rsidRPr="00FD489F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Российской Федерации от 30.06.2021 № 1065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отношении осуществления федерального государственного охотничьего контроля (надзора) консультирование осуществляется по следующим вопросам: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</w:t>
      </w:r>
      <w:r w:rsidR="00302F3E" w:rsidRPr="00FD489F">
        <w:rPr>
          <w:rFonts w:ascii="Times New Roman" w:eastAsia="Times New Roman" w:hAnsi="Times New Roman"/>
          <w:sz w:val="28"/>
          <w:szCs w:val="28"/>
          <w:lang w:eastAsia="ru-RU"/>
        </w:rPr>
        <w:t>контроля (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надзора</w:t>
      </w:r>
      <w:r w:rsidR="00302F3E" w:rsidRPr="00FD48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разъяснение положений нормативных правовых актов, регламентирующих порядок осуществления государственного </w:t>
      </w:r>
      <w:r w:rsidR="009E6659" w:rsidRPr="00FD489F">
        <w:rPr>
          <w:rFonts w:ascii="Times New Roman" w:eastAsia="Times New Roman" w:hAnsi="Times New Roman"/>
          <w:sz w:val="28"/>
          <w:szCs w:val="28"/>
          <w:lang w:eastAsia="ru-RU"/>
        </w:rPr>
        <w:t>контроля (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надзора</w:t>
      </w:r>
      <w:r w:rsidR="009E6659" w:rsidRPr="00FD48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D73E81" w:rsidRPr="00FD489F" w:rsidRDefault="009975F7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может осуществляться следующими способами: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телефону; 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посредством видео-конференц-связи;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 либо в ходе проведения профилактического мероприятия, контрольного (надзорного) мероприятия.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Время консультирования при личном обращении устанавливается руководителем министерства и размещается на стенде министерства в доступном для ознакомления месте и официальном сайте надзорного органа в сети «Интернет».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Срок ожидания в очереди при личном обращении контролируемых лиц не должен превышать 15 минут.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Учет консультирований осуществляется в порядке, определяемом министерством.</w:t>
      </w:r>
    </w:p>
    <w:p w:rsidR="00A11D6F" w:rsidRPr="00FD489F" w:rsidRDefault="00D73E81" w:rsidP="002401AE">
      <w:pPr>
        <w:pStyle w:val="-11"/>
        <w:shd w:val="clear" w:color="auto" w:fill="FFFFFF"/>
        <w:spacing w:before="36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консультирования государственные охотничьи инспектора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</w:t>
      </w:r>
      <w:r w:rsidR="00FD7893" w:rsidRPr="00FD489F">
        <w:rPr>
          <w:rFonts w:ascii="Times New Roman" w:eastAsia="Times New Roman" w:hAnsi="Times New Roman"/>
          <w:sz w:val="28"/>
          <w:szCs w:val="28"/>
          <w:lang w:eastAsia="ru-RU"/>
        </w:rPr>
        <w:t>от 31.07.202</w:t>
      </w:r>
      <w:r w:rsidR="00050F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7893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248-ФЗ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7274" w:rsidRPr="00FD489F" w:rsidRDefault="00347274" w:rsidP="002401AE">
      <w:pPr>
        <w:pStyle w:val="-11"/>
        <w:shd w:val="clear" w:color="auto" w:fill="FFFFFF"/>
        <w:spacing w:before="36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осуществляется по обращением контролируемых лиц и их представителей.</w:t>
      </w:r>
    </w:p>
    <w:p w:rsidR="00D73E81" w:rsidRPr="00FD489F" w:rsidRDefault="00C87D5B" w:rsidP="002401AE">
      <w:pPr>
        <w:pStyle w:val="-11"/>
        <w:shd w:val="clear" w:color="auto" w:fill="FFFFFF"/>
        <w:spacing w:before="36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680D" w:rsidRPr="00FD489F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BC0A1C" w:rsidRPr="00FD48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</w:t>
      </w:r>
      <w:r w:rsidR="00D82088" w:rsidRPr="00FD489F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52</w:t>
      </w:r>
      <w:r w:rsidR="00D82088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 31.07.2021 № 248-ФЗ</w:t>
      </w:r>
      <w:r w:rsidR="00347274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17 </w:t>
      </w:r>
      <w:r w:rsidR="00452FE5" w:rsidRPr="00FD48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7274" w:rsidRPr="00FD489F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Российской Федерации от 30.06.2021 № 1065.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в форме беседы по месту осуществления деятельности контролируемого лица либо путем использования видео-конференц-связи. 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осуществления федерального государственного охотничьего контроля (надзора) обязательные профилактические визиты проводятся в отношении контролируемых лиц, приступающих </w:t>
      </w:r>
      <w:r w:rsidR="00240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осуществлению деятельности в сфере охотничьего хозяйства, а также </w:t>
      </w:r>
      <w:r w:rsidR="00240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 отношении объектов контроля, отнесенных к категориям риска - чрезвычайно в</w:t>
      </w:r>
      <w:r w:rsidR="00627204">
        <w:rPr>
          <w:rFonts w:ascii="Times New Roman" w:eastAsia="Times New Roman" w:hAnsi="Times New Roman"/>
          <w:sz w:val="28"/>
          <w:szCs w:val="28"/>
          <w:lang w:eastAsia="ru-RU"/>
        </w:rPr>
        <w:t>ысокий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значительный.</w:t>
      </w:r>
    </w:p>
    <w:p w:rsidR="00D73E81" w:rsidRPr="00FD489F" w:rsidRDefault="00513C66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В отношении лиц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, приступающи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осуществлению деятельности </w:t>
      </w:r>
      <w:r w:rsidR="00240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охотничьего хозяйства, </w:t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совершается </w:t>
      </w:r>
      <w:r w:rsidR="00240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D73E81" w:rsidRPr="00FD489F">
        <w:rPr>
          <w:rFonts w:ascii="Times New Roman" w:eastAsia="Times New Roman" w:hAnsi="Times New Roman"/>
          <w:sz w:val="28"/>
          <w:szCs w:val="28"/>
          <w:lang w:eastAsia="ru-RU"/>
        </w:rPr>
        <w:t>позднее 1 года со дня начала деятельности.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обязательного профилактического визита контролируемое лицо уведомляется не позднее, чем за 5 рабочих дней </w:t>
      </w:r>
      <w:r w:rsidR="00240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до даты его проведения.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D73E81" w:rsidRPr="00FD489F" w:rsidRDefault="00D73E81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(обязательный профилактический визит) проводится не менее чем за 20 рабочих дней до начала проведения плановой и внеплановой проверки.</w:t>
      </w:r>
    </w:p>
    <w:p w:rsidR="00C467FF" w:rsidRPr="00FD489F" w:rsidRDefault="00C467FF" w:rsidP="002401AE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89F">
        <w:rPr>
          <w:rFonts w:ascii="Times New Roman" w:eastAsia="Times New Roman" w:hAnsi="Times New Roman"/>
          <w:sz w:val="28"/>
          <w:szCs w:val="28"/>
          <w:lang w:eastAsia="ru-RU"/>
        </w:rPr>
        <w:t>Учет профилактических визитов, в том числе обязательных, осуществляется в порядке, определяемом министерством.</w:t>
      </w:r>
    </w:p>
    <w:p w:rsidR="00521750" w:rsidRPr="00FD489F" w:rsidRDefault="00C87D5B" w:rsidP="002401AE">
      <w:pPr>
        <w:shd w:val="clear" w:color="auto" w:fill="FFFFFF"/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b/>
          <w:bCs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</w:rPr>
        <w:t>5</w:t>
      </w:r>
      <w:r w:rsidR="00521750" w:rsidRPr="00FD489F">
        <w:rPr>
          <w:rFonts w:eastAsia="Calibri"/>
          <w:b/>
          <w:bCs/>
          <w:color w:val="auto"/>
          <w:sz w:val="28"/>
          <w:szCs w:val="28"/>
        </w:rPr>
        <w:t xml:space="preserve">. Показатели результативности и эффективности Программы профилактики </w:t>
      </w:r>
    </w:p>
    <w:p w:rsidR="00521750" w:rsidRPr="00FD489F" w:rsidRDefault="00521750" w:rsidP="002401AE">
      <w:pPr>
        <w:pStyle w:val="a8"/>
        <w:ind w:left="0" w:firstLine="709"/>
        <w:contextualSpacing w:val="0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Показателями результативности и эффективности Программы профилактики являются:</w:t>
      </w:r>
    </w:p>
    <w:p w:rsidR="00521750" w:rsidRPr="00FD489F" w:rsidRDefault="00521750" w:rsidP="002401AE">
      <w:pPr>
        <w:pStyle w:val="a8"/>
        <w:ind w:left="0" w:firstLine="709"/>
        <w:jc w:val="both"/>
        <w:rPr>
          <w:bCs/>
          <w:color w:val="auto"/>
          <w:sz w:val="28"/>
        </w:rPr>
      </w:pPr>
      <w:r w:rsidRPr="00FD489F">
        <w:rPr>
          <w:color w:val="auto"/>
          <w:sz w:val="28"/>
        </w:rPr>
        <w:t xml:space="preserve">1. Выполнение мероприятий по </w:t>
      </w:r>
      <w:r w:rsidRPr="00FD489F">
        <w:rPr>
          <w:bCs/>
          <w:color w:val="auto"/>
          <w:sz w:val="28"/>
        </w:rPr>
        <w:t xml:space="preserve">профилактике рисков причинения вреда (ущерба) охраняемым законом ценностям в области охоты </w:t>
      </w:r>
      <w:r w:rsidR="002401AE">
        <w:rPr>
          <w:bCs/>
          <w:color w:val="auto"/>
          <w:sz w:val="28"/>
        </w:rPr>
        <w:br/>
      </w:r>
      <w:r w:rsidRPr="00FD489F">
        <w:rPr>
          <w:bCs/>
          <w:color w:val="auto"/>
          <w:sz w:val="28"/>
        </w:rPr>
        <w:t xml:space="preserve">и сохранения охотничьих ресурсов. </w:t>
      </w:r>
    </w:p>
    <w:p w:rsidR="00521750" w:rsidRPr="00802C85" w:rsidRDefault="00521750" w:rsidP="002401AE">
      <w:pPr>
        <w:pStyle w:val="a8"/>
        <w:ind w:left="0" w:firstLine="709"/>
        <w:jc w:val="both"/>
        <w:rPr>
          <w:color w:val="auto"/>
          <w:sz w:val="28"/>
        </w:rPr>
      </w:pPr>
      <w:r w:rsidRPr="00FD489F">
        <w:rPr>
          <w:color w:val="auto"/>
          <w:sz w:val="28"/>
        </w:rPr>
        <w:t>2. </w:t>
      </w:r>
      <w:r w:rsidR="000D3384" w:rsidRPr="00FD489F">
        <w:rPr>
          <w:color w:val="auto"/>
          <w:sz w:val="28"/>
        </w:rPr>
        <w:t xml:space="preserve">Достижение </w:t>
      </w:r>
      <w:r w:rsidRPr="00FD489F">
        <w:rPr>
          <w:color w:val="auto"/>
          <w:sz w:val="28"/>
        </w:rPr>
        <w:t xml:space="preserve">устанавливаемых </w:t>
      </w:r>
      <w:r w:rsidR="007D48F1" w:rsidRPr="00FD489F">
        <w:rPr>
          <w:color w:val="auto"/>
          <w:sz w:val="28"/>
        </w:rPr>
        <w:t xml:space="preserve">Государственной программой Кировской области </w:t>
      </w:r>
      <w:r w:rsidR="00E567E7" w:rsidRPr="00FD489F">
        <w:rPr>
          <w:color w:val="auto"/>
          <w:sz w:val="28"/>
        </w:rPr>
        <w:t xml:space="preserve">показателей деятельности </w:t>
      </w:r>
      <w:r w:rsidR="00885036" w:rsidRPr="00FD489F">
        <w:rPr>
          <w:color w:val="auto"/>
          <w:sz w:val="28"/>
        </w:rPr>
        <w:t xml:space="preserve">в области охраны, воспроизводства, </w:t>
      </w:r>
      <w:r w:rsidR="00885036" w:rsidRPr="00FD489F">
        <w:rPr>
          <w:color w:val="000000"/>
          <w:sz w:val="28"/>
          <w:szCs w:val="28"/>
        </w:rPr>
        <w:t xml:space="preserve">федерального государственного контроля (надзора) </w:t>
      </w:r>
      <w:r w:rsidR="002401AE">
        <w:rPr>
          <w:color w:val="000000"/>
          <w:sz w:val="28"/>
          <w:szCs w:val="28"/>
        </w:rPr>
        <w:br/>
      </w:r>
      <w:r w:rsidR="00885036" w:rsidRPr="00FD489F">
        <w:rPr>
          <w:color w:val="000000"/>
          <w:sz w:val="28"/>
          <w:szCs w:val="28"/>
        </w:rPr>
        <w:t xml:space="preserve">и рационального использования объектов животного мира и среды их обитания </w:t>
      </w:r>
      <w:r w:rsidR="009914C0">
        <w:rPr>
          <w:color w:val="000000"/>
          <w:sz w:val="28"/>
          <w:szCs w:val="28"/>
        </w:rPr>
        <w:t>на территории Кировской области</w:t>
      </w:r>
      <w:r w:rsidR="00885036" w:rsidRPr="00FD489F">
        <w:rPr>
          <w:color w:val="000000"/>
          <w:sz w:val="28"/>
          <w:szCs w:val="28"/>
        </w:rPr>
        <w:t xml:space="preserve">, </w:t>
      </w:r>
      <w:r w:rsidR="00E567E7" w:rsidRPr="00FD489F">
        <w:rPr>
          <w:color w:val="auto"/>
          <w:sz w:val="28"/>
        </w:rPr>
        <w:t>а также</w:t>
      </w:r>
      <w:r w:rsidR="006100F8" w:rsidRPr="00FD489F">
        <w:rPr>
          <w:color w:val="auto"/>
          <w:sz w:val="28"/>
        </w:rPr>
        <w:t xml:space="preserve"> ключевого показателя федерального государственного охотничьего контроля (надзора) на отчетный год, установленного</w:t>
      </w:r>
      <w:r w:rsidRPr="00FD489F">
        <w:rPr>
          <w:color w:val="auto"/>
          <w:sz w:val="28"/>
        </w:rPr>
        <w:t xml:space="preserve"> </w:t>
      </w:r>
      <w:r w:rsidR="00452FE5" w:rsidRPr="00FD489F">
        <w:rPr>
          <w:color w:val="auto"/>
          <w:sz w:val="28"/>
        </w:rPr>
        <w:t>П</w:t>
      </w:r>
      <w:r w:rsidR="006100F8" w:rsidRPr="00FD489F">
        <w:rPr>
          <w:color w:val="auto"/>
          <w:sz w:val="28"/>
        </w:rPr>
        <w:t>остановлением Правительства Российской Федерации от 30.06.2021 № 1065.</w:t>
      </w:r>
    </w:p>
    <w:p w:rsidR="002401AE" w:rsidRPr="00D869C5" w:rsidRDefault="002401AE" w:rsidP="002401AE">
      <w:pPr>
        <w:pStyle w:val="a8"/>
        <w:ind w:left="0"/>
        <w:jc w:val="both"/>
        <w:rPr>
          <w:color w:val="auto"/>
        </w:rPr>
      </w:pPr>
    </w:p>
    <w:p w:rsidR="002401AE" w:rsidRDefault="002401AE" w:rsidP="002401AE">
      <w:pPr>
        <w:pStyle w:val="a8"/>
        <w:ind w:left="425" w:hanging="425"/>
        <w:jc w:val="center"/>
        <w:rPr>
          <w:color w:val="auto"/>
          <w:sz w:val="28"/>
        </w:rPr>
      </w:pPr>
    </w:p>
    <w:p w:rsidR="002401AE" w:rsidRDefault="002401AE" w:rsidP="002401AE">
      <w:pPr>
        <w:pStyle w:val="a8"/>
        <w:spacing w:line="360" w:lineRule="auto"/>
        <w:ind w:left="426"/>
        <w:contextualSpacing w:val="0"/>
        <w:jc w:val="center"/>
        <w:rPr>
          <w:color w:val="auto"/>
          <w:sz w:val="28"/>
        </w:rPr>
      </w:pPr>
      <w:r>
        <w:rPr>
          <w:color w:val="auto"/>
          <w:sz w:val="28"/>
        </w:rPr>
        <w:t>___________</w:t>
      </w:r>
    </w:p>
    <w:p w:rsidR="005A43B1" w:rsidRDefault="005A43B1" w:rsidP="00314629">
      <w:pPr>
        <w:pStyle w:val="a8"/>
        <w:spacing w:line="360" w:lineRule="auto"/>
        <w:ind w:left="0"/>
        <w:jc w:val="center"/>
        <w:rPr>
          <w:color w:val="auto"/>
          <w:sz w:val="28"/>
        </w:rPr>
      </w:pPr>
    </w:p>
    <w:p w:rsidR="00450E49" w:rsidRDefault="00450E49" w:rsidP="00314629">
      <w:pPr>
        <w:pStyle w:val="a8"/>
        <w:spacing w:line="360" w:lineRule="auto"/>
        <w:ind w:left="0"/>
        <w:jc w:val="center"/>
        <w:rPr>
          <w:color w:val="auto"/>
          <w:sz w:val="28"/>
        </w:rPr>
        <w:sectPr w:rsidR="00450E49" w:rsidSect="00484885">
          <w:headerReference w:type="default" r:id="rId11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5A43B1" w:rsidRDefault="00C771F9" w:rsidP="00C771F9">
      <w:pPr>
        <w:pStyle w:val="a8"/>
        <w:tabs>
          <w:tab w:val="left" w:pos="10359"/>
        </w:tabs>
        <w:spacing w:line="360" w:lineRule="auto"/>
        <w:ind w:left="0"/>
        <w:rPr>
          <w:color w:val="auto"/>
          <w:sz w:val="28"/>
        </w:rPr>
      </w:pPr>
      <w:r>
        <w:rPr>
          <w:color w:val="auto"/>
          <w:sz w:val="28"/>
        </w:rPr>
        <w:lastRenderedPageBreak/>
        <w:tab/>
      </w:r>
    </w:p>
    <w:p w:rsidR="00450E49" w:rsidRDefault="00450E49" w:rsidP="00AB3778">
      <w:pPr>
        <w:pStyle w:val="a8"/>
        <w:spacing w:before="480" w:after="480"/>
        <w:ind w:right="-31" w:firstLine="8919"/>
        <w:rPr>
          <w:bCs/>
          <w:color w:val="auto"/>
          <w:sz w:val="28"/>
        </w:rPr>
      </w:pPr>
      <w:r>
        <w:rPr>
          <w:bCs/>
          <w:color w:val="auto"/>
          <w:sz w:val="28"/>
        </w:rPr>
        <w:t>Приложение</w:t>
      </w:r>
    </w:p>
    <w:p w:rsidR="00667C4E" w:rsidRDefault="00667C4E" w:rsidP="00AB3778">
      <w:pPr>
        <w:pStyle w:val="a8"/>
        <w:spacing w:before="480" w:after="480"/>
        <w:ind w:left="9639" w:right="-31"/>
        <w:rPr>
          <w:bCs/>
          <w:color w:val="auto"/>
          <w:sz w:val="28"/>
        </w:rPr>
      </w:pPr>
    </w:p>
    <w:p w:rsidR="00450E49" w:rsidRPr="00450E49" w:rsidRDefault="00450E49" w:rsidP="00AB3778">
      <w:pPr>
        <w:pStyle w:val="a8"/>
        <w:ind w:left="9639" w:right="-315"/>
        <w:contextualSpacing w:val="0"/>
        <w:rPr>
          <w:bCs/>
          <w:color w:val="auto"/>
          <w:sz w:val="28"/>
        </w:rPr>
      </w:pPr>
      <w:r w:rsidRPr="00450E49">
        <w:rPr>
          <w:bCs/>
          <w:color w:val="auto"/>
          <w:sz w:val="28"/>
        </w:rPr>
        <w:t>к Программе профилактики рисков причинения вреда (ущерба) охраняемым законом ценностям в области охоты и сохранения охотничьих ресурсов при осуществлении федерального государственного охотничьего контроля (надзора) на территории Кировской области на 202</w:t>
      </w:r>
      <w:r w:rsidR="00DE30A3">
        <w:rPr>
          <w:bCs/>
          <w:color w:val="auto"/>
          <w:sz w:val="28"/>
        </w:rPr>
        <w:t>5</w:t>
      </w:r>
      <w:r w:rsidRPr="00450E49">
        <w:rPr>
          <w:bCs/>
          <w:color w:val="auto"/>
          <w:sz w:val="28"/>
        </w:rPr>
        <w:t xml:space="preserve"> год</w:t>
      </w:r>
    </w:p>
    <w:p w:rsidR="00450E49" w:rsidRDefault="00450E49" w:rsidP="00AB3778">
      <w:pPr>
        <w:pStyle w:val="a8"/>
        <w:spacing w:before="480" w:after="480"/>
        <w:ind w:right="-31" w:firstLine="10336"/>
        <w:rPr>
          <w:bCs/>
          <w:color w:val="auto"/>
          <w:sz w:val="28"/>
        </w:rPr>
      </w:pPr>
    </w:p>
    <w:p w:rsidR="00450E49" w:rsidRDefault="00450E49" w:rsidP="00AB3778">
      <w:pPr>
        <w:pStyle w:val="a8"/>
        <w:spacing w:before="480" w:after="480"/>
        <w:ind w:left="11" w:right="-315" w:hanging="11"/>
        <w:contextualSpacing w:val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Сроки (периодичность) проведения профилактических мероприятий, подразделения и (или) должностные лица, ответственные за их реализацию</w:t>
      </w:r>
    </w:p>
    <w:tbl>
      <w:tblPr>
        <w:tblpPr w:leftFromText="180" w:rightFromText="180" w:vertAnchor="text" w:tblpX="425" w:tblpY="1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970"/>
        <w:gridCol w:w="5387"/>
        <w:gridCol w:w="2268"/>
        <w:gridCol w:w="3118"/>
      </w:tblGrid>
      <w:tr w:rsidR="00AB3778" w:rsidRPr="009160B1" w:rsidTr="00AB3778">
        <w:trPr>
          <w:trHeight w:val="20"/>
        </w:trPr>
        <w:tc>
          <w:tcPr>
            <w:tcW w:w="540" w:type="dxa"/>
          </w:tcPr>
          <w:p w:rsidR="00450E49" w:rsidRPr="009160B1" w:rsidRDefault="00450E49" w:rsidP="00011240">
            <w:pPr>
              <w:pStyle w:val="af4"/>
              <w:rPr>
                <w:rFonts w:ascii="Times New Roman" w:hAnsi="Times New Roman" w:cs="Times New Roman"/>
              </w:rPr>
            </w:pPr>
            <w:r w:rsidRPr="009160B1">
              <w:rPr>
                <w:rFonts w:ascii="Times New Roman" w:hAnsi="Times New Roman" w:cs="Times New Roman"/>
              </w:rPr>
              <w:t>№</w:t>
            </w:r>
            <w:r w:rsidRPr="009160B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0" w:type="dxa"/>
          </w:tcPr>
          <w:p w:rsidR="00450E49" w:rsidRPr="009160B1" w:rsidRDefault="00450E49" w:rsidP="0001124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160B1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5387" w:type="dxa"/>
          </w:tcPr>
          <w:p w:rsidR="00450E49" w:rsidRPr="009160B1" w:rsidRDefault="00450E49" w:rsidP="0001124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мероприятия </w:t>
            </w:r>
          </w:p>
        </w:tc>
        <w:tc>
          <w:tcPr>
            <w:tcW w:w="2268" w:type="dxa"/>
          </w:tcPr>
          <w:p w:rsidR="00450E49" w:rsidRPr="009160B1" w:rsidRDefault="00450E49" w:rsidP="0001124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160B1">
              <w:rPr>
                <w:rFonts w:ascii="Times New Roman" w:hAnsi="Times New Roman" w:cs="Times New Roman"/>
              </w:rPr>
              <w:t>Срок (периодичность) проведения</w:t>
            </w:r>
          </w:p>
        </w:tc>
        <w:tc>
          <w:tcPr>
            <w:tcW w:w="3118" w:type="dxa"/>
          </w:tcPr>
          <w:p w:rsidR="00450E49" w:rsidRPr="00DB6931" w:rsidRDefault="00AB3778" w:rsidP="00011240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Ответственный</w:t>
            </w:r>
            <w:r w:rsidR="00450E49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AB3778" w:rsidRPr="009160B1" w:rsidTr="00AB3778">
        <w:trPr>
          <w:trHeight w:val="132"/>
        </w:trPr>
        <w:tc>
          <w:tcPr>
            <w:tcW w:w="540" w:type="dxa"/>
          </w:tcPr>
          <w:p w:rsidR="00450E49" w:rsidRPr="009160B1" w:rsidRDefault="00450E49" w:rsidP="00011240">
            <w:pPr>
              <w:pStyle w:val="a8"/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970" w:type="dxa"/>
          </w:tcPr>
          <w:p w:rsidR="00450E49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Информирование</w:t>
            </w:r>
            <w:r w:rsidR="00AB3778">
              <w:rPr>
                <w:color w:val="auto"/>
              </w:rPr>
              <w:t xml:space="preserve"> </w:t>
            </w:r>
            <w:r w:rsidRPr="00790425">
              <w:rPr>
                <w:color w:val="auto"/>
              </w:rPr>
              <w:t xml:space="preserve">контролируемых лиц и иных заинтересованных лиц по вопросам соблюдения </w:t>
            </w:r>
            <w:r w:rsidR="00AB3778">
              <w:rPr>
                <w:color w:val="auto"/>
              </w:rPr>
              <w:t>о</w:t>
            </w:r>
            <w:r w:rsidRPr="00790425">
              <w:rPr>
                <w:color w:val="auto"/>
              </w:rPr>
              <w:t>бязательных требований</w:t>
            </w:r>
            <w:r>
              <w:rPr>
                <w:color w:val="auto"/>
              </w:rPr>
              <w:t xml:space="preserve"> в области охоты и сохранения охотничьих ресурсов</w:t>
            </w:r>
          </w:p>
          <w:p w:rsidR="00450E49" w:rsidRPr="009160B1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</w:p>
        </w:tc>
        <w:tc>
          <w:tcPr>
            <w:tcW w:w="5387" w:type="dxa"/>
          </w:tcPr>
          <w:p w:rsidR="00450E49" w:rsidRPr="009160B1" w:rsidRDefault="00450E49" w:rsidP="005B59D1">
            <w:pPr>
              <w:pStyle w:val="a8"/>
              <w:ind w:left="0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Размещение на официальном сайте</w:t>
            </w:r>
            <w:r>
              <w:rPr>
                <w:color w:val="auto"/>
              </w:rPr>
              <w:t xml:space="preserve"> и поддержание в актуальном состоянии:</w:t>
            </w:r>
          </w:p>
          <w:p w:rsidR="00450E49" w:rsidRPr="009160B1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790425">
              <w:rPr>
                <w:color w:val="auto"/>
              </w:rPr>
              <w:t>текст</w:t>
            </w:r>
            <w:r>
              <w:rPr>
                <w:color w:val="auto"/>
              </w:rPr>
              <w:t>ов</w:t>
            </w:r>
            <w:r w:rsidRPr="00790425">
              <w:rPr>
                <w:color w:val="auto"/>
              </w:rPr>
              <w:t xml:space="preserve"> нормативных правовых актов</w:t>
            </w:r>
            <w:r>
              <w:rPr>
                <w:color w:val="auto"/>
              </w:rPr>
              <w:t>, регулирующих осуществление федерального государственного охотничьего контроля (надзора);</w:t>
            </w:r>
          </w:p>
          <w:p w:rsidR="00450E49" w:rsidRPr="009160B1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9F1C7A">
              <w:rPr>
                <w:color w:val="auto"/>
              </w:rPr>
              <w:t>сведени</w:t>
            </w:r>
            <w:r>
              <w:rPr>
                <w:color w:val="auto"/>
              </w:rPr>
              <w:t>й</w:t>
            </w:r>
            <w:r w:rsidRPr="009F1C7A">
              <w:rPr>
                <w:color w:val="auto"/>
              </w:rPr>
              <w:t xml:space="preserve"> об изменениях, внесенных в нормативные правовые акты, регулирующие осуществление федерального государственного охотничьего контроля (надзора), о сроках и порядке их вступления в силу</w:t>
            </w:r>
            <w:r>
              <w:rPr>
                <w:color w:val="auto"/>
              </w:rPr>
              <w:t>;</w:t>
            </w:r>
          </w:p>
          <w:p w:rsidR="00450E49" w:rsidRPr="009160B1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CE0CC2">
              <w:rPr>
                <w:color w:val="auto"/>
              </w:rPr>
              <w:t>перечн</w:t>
            </w:r>
            <w:r>
              <w:rPr>
                <w:color w:val="auto"/>
              </w:rPr>
              <w:t>я</w:t>
            </w:r>
            <w:r w:rsidRPr="00CE0CC2">
              <w:rPr>
                <w:color w:val="auto"/>
              </w:rPr>
              <w:t xml:space="preserve"> нормативных правовых актов с </w:t>
            </w:r>
            <w:r w:rsidRPr="00CE0CC2">
              <w:rPr>
                <w:color w:val="auto"/>
              </w:rPr>
              <w:lastRenderedPageBreak/>
              <w:t>указанием структурных единиц этих актов, содержащих обязательные требования, оценка соблюдения которых является предметом федерального государственного охотничьего контро</w:t>
            </w:r>
            <w:r>
              <w:rPr>
                <w:color w:val="auto"/>
              </w:rPr>
              <w:t>ля (надзора), а также информации</w:t>
            </w:r>
            <w:r w:rsidRPr="00CE0CC2">
              <w:rPr>
                <w:color w:val="auto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color w:val="auto"/>
              </w:rPr>
              <w:t>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утвержденных проверочных листов</w:t>
            </w:r>
            <w:r>
              <w:rPr>
                <w:color w:val="auto"/>
              </w:rPr>
              <w:t>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F16F2A">
              <w:rPr>
                <w:color w:val="auto"/>
              </w:rPr>
              <w:t>руководств по соблюдению обязат</w:t>
            </w:r>
            <w:r>
              <w:rPr>
                <w:color w:val="auto"/>
              </w:rPr>
              <w:t>ельных требований в области федерального государственного охотничьего контроля (надзора);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>
              <w:rPr>
                <w:color w:val="auto"/>
              </w:rPr>
              <w:t>переч</w:t>
            </w:r>
            <w:r w:rsidRPr="005D30DF">
              <w:rPr>
                <w:color w:val="auto"/>
              </w:rPr>
              <w:t>н</w:t>
            </w:r>
            <w:r>
              <w:rPr>
                <w:color w:val="auto"/>
              </w:rPr>
              <w:t>я</w:t>
            </w:r>
            <w:r w:rsidRPr="005D30DF">
              <w:rPr>
                <w:color w:val="auto"/>
              </w:rPr>
              <w:t xml:space="preserve"> индикаторов риска нарушения обязательных требований, </w:t>
            </w:r>
            <w:r>
              <w:rPr>
                <w:color w:val="auto"/>
              </w:rPr>
              <w:t>поряд</w:t>
            </w:r>
            <w:r w:rsidRPr="005D30DF">
              <w:rPr>
                <w:color w:val="auto"/>
              </w:rPr>
              <w:t>к</w:t>
            </w:r>
            <w:r>
              <w:rPr>
                <w:color w:val="auto"/>
              </w:rPr>
              <w:t>а</w:t>
            </w:r>
            <w:r w:rsidRPr="005D30DF">
              <w:rPr>
                <w:color w:val="auto"/>
              </w:rPr>
              <w:t xml:space="preserve"> отнесения объектов федерального государственного охотничьего контроля (надзора) к категориям риска;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перечн</w:t>
            </w:r>
            <w:r>
              <w:rPr>
                <w:color w:val="auto"/>
              </w:rPr>
              <w:t>я</w:t>
            </w:r>
            <w:r w:rsidRPr="003F6996">
              <w:rPr>
                <w:color w:val="auto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перечня объектов контроля,</w:t>
            </w:r>
            <w:r>
              <w:rPr>
                <w:color w:val="auto"/>
              </w:rPr>
              <w:t xml:space="preserve"> </w:t>
            </w:r>
            <w:r w:rsidRPr="003F6996">
              <w:rPr>
                <w:color w:val="auto"/>
              </w:rPr>
              <w:t>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программ</w:t>
            </w:r>
            <w:r>
              <w:rPr>
                <w:color w:val="auto"/>
              </w:rPr>
              <w:t>ы</w:t>
            </w:r>
            <w:r w:rsidRPr="003F6996">
              <w:rPr>
                <w:color w:val="auto"/>
              </w:rPr>
              <w:t xml:space="preserve"> профилактики рисков причинения вреда (ущерба) охраняемым законом </w:t>
            </w:r>
            <w:r w:rsidR="00B70615" w:rsidRPr="003F6996">
              <w:rPr>
                <w:color w:val="auto"/>
              </w:rPr>
              <w:t>ценностям и</w:t>
            </w:r>
            <w:r w:rsidRPr="003F6996">
              <w:rPr>
                <w:color w:val="auto"/>
              </w:rPr>
              <w:t xml:space="preserve"> план проведения плановых контрольных (надзорных) мероприятий министерства (при проведении таких мероприятий);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 исчерпывающ</w:t>
            </w:r>
            <w:r>
              <w:rPr>
                <w:color w:val="auto"/>
              </w:rPr>
              <w:t>его</w:t>
            </w:r>
            <w:r w:rsidRPr="003F6996">
              <w:rPr>
                <w:color w:val="auto"/>
              </w:rPr>
              <w:t xml:space="preserve"> перечн</w:t>
            </w:r>
            <w:r>
              <w:rPr>
                <w:color w:val="auto"/>
              </w:rPr>
              <w:t>я</w:t>
            </w:r>
            <w:r w:rsidRPr="003F6996">
              <w:rPr>
                <w:color w:val="auto"/>
              </w:rPr>
              <w:t xml:space="preserve"> сведений, которые могут запрашиваться министерством у </w:t>
            </w:r>
            <w:r w:rsidRPr="003F6996">
              <w:rPr>
                <w:color w:val="auto"/>
              </w:rPr>
              <w:lastRenderedPageBreak/>
              <w:t>контролируемого лица;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сведени</w:t>
            </w:r>
            <w:r>
              <w:rPr>
                <w:color w:val="auto"/>
              </w:rPr>
              <w:t>й</w:t>
            </w:r>
            <w:r w:rsidRPr="003F6996">
              <w:rPr>
                <w:color w:val="auto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сведени</w:t>
            </w:r>
            <w:r>
              <w:rPr>
                <w:color w:val="auto"/>
              </w:rPr>
              <w:t>й</w:t>
            </w:r>
            <w:r w:rsidRPr="003F6996">
              <w:rPr>
                <w:color w:val="auto"/>
              </w:rPr>
              <w:t xml:space="preserve"> о порядке досудебного обжалования решений министерства, действий (бездействия) должностных лиц министерства;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8F2F05">
              <w:rPr>
                <w:color w:val="auto"/>
              </w:rPr>
              <w:t>доклада, содержащего результаты обобщения правоприменительной практики;</w:t>
            </w:r>
          </w:p>
          <w:p w:rsidR="00450E49" w:rsidRPr="003F6996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 доклад</w:t>
            </w:r>
            <w:r>
              <w:rPr>
                <w:color w:val="auto"/>
              </w:rPr>
              <w:t>а</w:t>
            </w:r>
            <w:r w:rsidRPr="003F6996">
              <w:rPr>
                <w:color w:val="auto"/>
              </w:rPr>
              <w:t xml:space="preserve"> о федеральном государственном охотничьем контроле (надзоре);</w:t>
            </w:r>
          </w:p>
          <w:p w:rsidR="00450E49" w:rsidRDefault="00450E49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 w:rsidRPr="003F6996">
              <w:rPr>
                <w:color w:val="auto"/>
              </w:rPr>
              <w:t>сведени</w:t>
            </w:r>
            <w:r>
              <w:rPr>
                <w:color w:val="auto"/>
              </w:rPr>
              <w:t>й</w:t>
            </w:r>
            <w:r w:rsidRPr="003F6996">
              <w:rPr>
                <w:color w:val="auto"/>
              </w:rPr>
              <w:t xml:space="preserve"> о месте нахождения и графике работы министерства, справочных телефонах структурного подразделения министерства</w:t>
            </w:r>
            <w:r w:rsidR="00AB3778">
              <w:rPr>
                <w:color w:val="auto"/>
              </w:rPr>
              <w:t>;</w:t>
            </w:r>
          </w:p>
          <w:p w:rsidR="00BA7D21" w:rsidRDefault="00BA7D21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  <w:r>
              <w:rPr>
                <w:color w:val="auto"/>
              </w:rPr>
              <w:t>иных</w:t>
            </w:r>
            <w:r w:rsidRPr="00C4308B">
              <w:rPr>
                <w:color w:val="auto"/>
              </w:rPr>
              <w:t xml:space="preserve"> сведени</w:t>
            </w:r>
            <w:r>
              <w:rPr>
                <w:color w:val="auto"/>
              </w:rPr>
              <w:t>й</w:t>
            </w:r>
            <w:r w:rsidRPr="00C4308B">
              <w:rPr>
                <w:color w:val="auto"/>
              </w:rPr>
              <w:t>, предусмотренны</w:t>
            </w:r>
            <w:r>
              <w:rPr>
                <w:color w:val="auto"/>
              </w:rPr>
              <w:t>х</w:t>
            </w:r>
            <w:r w:rsidRPr="00C4308B">
              <w:rPr>
                <w:color w:val="auto"/>
              </w:rPr>
              <w:t xml:space="preserve"> нормативными правовыми актами Российской Федерации, нормативными правовыми актами Кировской области и (или) программой профилактики рисков причинения вреда</w:t>
            </w:r>
          </w:p>
          <w:p w:rsidR="004E295E" w:rsidRPr="009160B1" w:rsidRDefault="004E295E" w:rsidP="00AB3778">
            <w:pPr>
              <w:pStyle w:val="a8"/>
              <w:ind w:left="0" w:firstLine="311"/>
              <w:jc w:val="both"/>
              <w:rPr>
                <w:color w:val="auto"/>
              </w:rPr>
            </w:pPr>
          </w:p>
        </w:tc>
        <w:tc>
          <w:tcPr>
            <w:tcW w:w="2268" w:type="dxa"/>
          </w:tcPr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450E49" w:rsidRDefault="00450E49" w:rsidP="005B59D1">
            <w:pPr>
              <w:ind w:firstLine="27"/>
              <w:jc w:val="both"/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450E49" w:rsidRDefault="00450E49" w:rsidP="005B59D1">
            <w:pPr>
              <w:ind w:firstLine="27"/>
              <w:jc w:val="both"/>
            </w:pPr>
          </w:p>
          <w:p w:rsidR="00450E49" w:rsidRDefault="00450E49" w:rsidP="005B59D1">
            <w:pPr>
              <w:ind w:firstLine="27"/>
              <w:jc w:val="both"/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(по </w:t>
            </w:r>
            <w:r>
              <w:rPr>
                <w:rFonts w:ascii="Times New Roman" w:hAnsi="Times New Roman" w:cs="Times New Roman"/>
              </w:rPr>
              <w:lastRenderedPageBreak/>
              <w:t>мере изменения законодательства)</w:t>
            </w:r>
          </w:p>
          <w:p w:rsidR="00450E49" w:rsidRDefault="00450E49" w:rsidP="005B59D1">
            <w:pPr>
              <w:ind w:firstLine="27"/>
            </w:pPr>
          </w:p>
          <w:p w:rsidR="00450E49" w:rsidRDefault="00450E49" w:rsidP="005B59D1">
            <w:pPr>
              <w:ind w:firstLine="27"/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450E49" w:rsidRDefault="00450E49" w:rsidP="005B59D1">
            <w:pPr>
              <w:ind w:firstLine="27"/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(по мере изменения законодательства) </w:t>
            </w:r>
          </w:p>
          <w:p w:rsidR="00450E49" w:rsidRDefault="00450E49" w:rsidP="005B59D1">
            <w:pPr>
              <w:pStyle w:val="a8"/>
              <w:ind w:left="0" w:firstLine="27"/>
              <w:jc w:val="both"/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(по мере изменения законодательства) </w:t>
            </w:r>
          </w:p>
          <w:p w:rsidR="00AB3778" w:rsidRDefault="00AB3778" w:rsidP="005B59D1">
            <w:pPr>
              <w:pStyle w:val="a8"/>
              <w:ind w:left="0" w:firstLine="27"/>
              <w:jc w:val="both"/>
            </w:pP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 w:rsidRPr="00C752F7">
              <w:rPr>
                <w:rFonts w:ascii="Times New Roman" w:hAnsi="Times New Roman" w:cs="Times New Roman"/>
              </w:rPr>
              <w:t>До 20 декабря 202</w:t>
            </w:r>
            <w:r w:rsidR="00DE30A3">
              <w:rPr>
                <w:rFonts w:ascii="Times New Roman" w:hAnsi="Times New Roman" w:cs="Times New Roman"/>
              </w:rPr>
              <w:t>4</w:t>
            </w:r>
            <w:r w:rsidRPr="00C752F7">
              <w:rPr>
                <w:rFonts w:ascii="Times New Roman" w:hAnsi="Times New Roman" w:cs="Times New Roman"/>
              </w:rPr>
              <w:t xml:space="preserve"> года</w:t>
            </w: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AB3778" w:rsidRDefault="00AB3778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(по мере изменения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законодательства)</w:t>
            </w: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B7061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B70615" w:rsidRPr="008F2F05" w:rsidRDefault="00B70615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 w:rsidRPr="008F2F05">
              <w:rPr>
                <w:rFonts w:ascii="Times New Roman" w:hAnsi="Times New Roman" w:cs="Times New Roman"/>
              </w:rPr>
              <w:t>Ежегодно, до 1 апреля года, следующего за отчетным</w:t>
            </w:r>
          </w:p>
          <w:p w:rsidR="00450E49" w:rsidRDefault="00450E49" w:rsidP="005B59D1">
            <w:pPr>
              <w:pStyle w:val="af0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  <w:p w:rsidR="00450E49" w:rsidRPr="00C752F7" w:rsidRDefault="00450E49" w:rsidP="005B59D1">
            <w:pPr>
              <w:pStyle w:val="af0"/>
              <w:ind w:firstLine="27"/>
              <w:jc w:val="both"/>
            </w:pPr>
            <w:r>
              <w:rPr>
                <w:rFonts w:ascii="Times New Roman" w:hAnsi="Times New Roman" w:cs="Times New Roman"/>
              </w:rPr>
              <w:t>В течение года (по мере изменения законодательства)</w:t>
            </w:r>
          </w:p>
        </w:tc>
        <w:tc>
          <w:tcPr>
            <w:tcW w:w="3118" w:type="dxa"/>
          </w:tcPr>
          <w:p w:rsidR="00450E49" w:rsidRPr="009160B1" w:rsidRDefault="00450E49" w:rsidP="005B59D1">
            <w:pPr>
              <w:ind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Должностные лица управления охраны и использования животного мира, уполномоченные на осуществления федерального государственного охотничьего контроля (надзора)</w:t>
            </w:r>
          </w:p>
        </w:tc>
      </w:tr>
      <w:tr w:rsidR="00AB3778" w:rsidRPr="009160B1" w:rsidTr="00AB3778">
        <w:tc>
          <w:tcPr>
            <w:tcW w:w="540" w:type="dxa"/>
          </w:tcPr>
          <w:p w:rsidR="00450E49" w:rsidRPr="009160B1" w:rsidRDefault="00450E49" w:rsidP="00011240">
            <w:pPr>
              <w:pStyle w:val="a8"/>
              <w:ind w:left="0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lastRenderedPageBreak/>
              <w:t xml:space="preserve">2. </w:t>
            </w:r>
          </w:p>
        </w:tc>
        <w:tc>
          <w:tcPr>
            <w:tcW w:w="2970" w:type="dxa"/>
          </w:tcPr>
          <w:p w:rsidR="00450E49" w:rsidRPr="009160B1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Обобщение правоприменительной практики</w:t>
            </w:r>
          </w:p>
        </w:tc>
        <w:tc>
          <w:tcPr>
            <w:tcW w:w="5387" w:type="dxa"/>
          </w:tcPr>
          <w:p w:rsidR="00450E49" w:rsidRPr="009160B1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580D07">
              <w:rPr>
                <w:color w:val="auto"/>
              </w:rPr>
              <w:t>Подготовка</w:t>
            </w:r>
            <w:r>
              <w:rPr>
                <w:color w:val="auto"/>
              </w:rPr>
              <w:t xml:space="preserve"> и размещение на официальном сайте</w:t>
            </w:r>
            <w:r w:rsidRPr="00580D07">
              <w:rPr>
                <w:color w:val="auto"/>
              </w:rPr>
              <w:t xml:space="preserve"> доклада, содержащего результаты обобщения правоприменительной практики осуществления федерального госуд</w:t>
            </w:r>
            <w:r w:rsidR="00B70615">
              <w:rPr>
                <w:color w:val="auto"/>
              </w:rPr>
              <w:t>а</w:t>
            </w:r>
            <w:r w:rsidRPr="00580D07">
              <w:rPr>
                <w:color w:val="auto"/>
              </w:rPr>
              <w:t>р</w:t>
            </w:r>
            <w:r w:rsidR="00B70615">
              <w:rPr>
                <w:color w:val="auto"/>
              </w:rPr>
              <w:t>ственного</w:t>
            </w:r>
            <w:r w:rsidRPr="00580D07">
              <w:rPr>
                <w:color w:val="auto"/>
              </w:rPr>
              <w:t xml:space="preserve"> охотничьего контроля (надзора</w:t>
            </w:r>
            <w:r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450E49" w:rsidRPr="0063682D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Ежегодно, до 1 апреля года, следующего за отчетным</w:t>
            </w:r>
          </w:p>
        </w:tc>
        <w:tc>
          <w:tcPr>
            <w:tcW w:w="3118" w:type="dxa"/>
          </w:tcPr>
          <w:p w:rsidR="00450E49" w:rsidRPr="009160B1" w:rsidRDefault="00450E49" w:rsidP="005B59D1">
            <w:pPr>
              <w:ind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Должностные лица управления охраны и использования животного мира, уполномоченные на осуществления федерального государственного охотничьего контроля (надзора)</w:t>
            </w:r>
          </w:p>
        </w:tc>
      </w:tr>
      <w:tr w:rsidR="00AB3778" w:rsidRPr="009160B1" w:rsidTr="00AB3778">
        <w:trPr>
          <w:trHeight w:val="20"/>
        </w:trPr>
        <w:tc>
          <w:tcPr>
            <w:tcW w:w="540" w:type="dxa"/>
          </w:tcPr>
          <w:p w:rsidR="00450E49" w:rsidRPr="009160B1" w:rsidRDefault="00450E49" w:rsidP="00011240">
            <w:pPr>
              <w:pStyle w:val="a8"/>
              <w:ind w:left="0"/>
              <w:rPr>
                <w:color w:val="auto"/>
              </w:rPr>
            </w:pPr>
            <w:r w:rsidRPr="009160B1">
              <w:rPr>
                <w:color w:val="auto"/>
              </w:rPr>
              <w:t xml:space="preserve">3. </w:t>
            </w:r>
          </w:p>
        </w:tc>
        <w:tc>
          <w:tcPr>
            <w:tcW w:w="2970" w:type="dxa"/>
          </w:tcPr>
          <w:p w:rsidR="00450E49" w:rsidRPr="009160B1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Объявление предостережения</w:t>
            </w:r>
          </w:p>
        </w:tc>
        <w:tc>
          <w:tcPr>
            <w:tcW w:w="5387" w:type="dxa"/>
          </w:tcPr>
          <w:p w:rsidR="00450E49" w:rsidRPr="009160B1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Подготовка </w:t>
            </w:r>
            <w:r w:rsidRPr="009160B1">
              <w:rPr>
                <w:color w:val="auto"/>
              </w:rPr>
              <w:t>и направление предостережения о недопустимости нарушений обязательных требований в подконтрольной сфере</w:t>
            </w:r>
          </w:p>
        </w:tc>
        <w:tc>
          <w:tcPr>
            <w:tcW w:w="2268" w:type="dxa"/>
          </w:tcPr>
          <w:p w:rsidR="00450E49" w:rsidRPr="009160B1" w:rsidRDefault="00450E49" w:rsidP="005B59D1">
            <w:pPr>
              <w:pStyle w:val="a8"/>
              <w:ind w:left="0" w:firstLine="27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t>П</w:t>
            </w:r>
            <w:r>
              <w:rPr>
                <w:color w:val="auto"/>
              </w:rPr>
              <w:t xml:space="preserve">ри </w:t>
            </w:r>
            <w:r w:rsidRPr="009160B1">
              <w:rPr>
                <w:color w:val="auto"/>
              </w:rPr>
              <w:t>получени</w:t>
            </w:r>
            <w:r>
              <w:rPr>
                <w:color w:val="auto"/>
              </w:rPr>
              <w:t>и</w:t>
            </w:r>
            <w:r w:rsidRPr="009160B1">
              <w:rPr>
                <w:color w:val="auto"/>
              </w:rPr>
              <w:t xml:space="preserve"> сведений, </w:t>
            </w:r>
            <w:r w:rsidRPr="00F25BF2">
              <w:rPr>
                <w:color w:val="auto"/>
              </w:rPr>
              <w:t xml:space="preserve">о готовящихся нарушениях </w:t>
            </w:r>
            <w:r w:rsidRPr="00F25BF2">
              <w:rPr>
                <w:color w:val="auto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auto"/>
              </w:rPr>
              <w:t xml:space="preserve">, в порядке, установленном </w:t>
            </w:r>
            <w:r w:rsidRPr="003210B5">
              <w:rPr>
                <w:color w:val="auto"/>
              </w:rPr>
              <w:t>Федеральны</w:t>
            </w:r>
            <w:r>
              <w:rPr>
                <w:color w:val="auto"/>
              </w:rPr>
              <w:t>м</w:t>
            </w:r>
            <w:r w:rsidRPr="003210B5">
              <w:rPr>
                <w:color w:val="auto"/>
              </w:rPr>
              <w:t xml:space="preserve"> закон</w:t>
            </w:r>
            <w:r>
              <w:rPr>
                <w:color w:val="auto"/>
              </w:rPr>
              <w:t>ом</w:t>
            </w:r>
            <w:r w:rsidRPr="003210B5">
              <w:rPr>
                <w:color w:val="auto"/>
              </w:rPr>
              <w:t xml:space="preserve"> от 31.07.202</w:t>
            </w:r>
            <w:r w:rsidR="005E5427">
              <w:rPr>
                <w:color w:val="auto"/>
              </w:rPr>
              <w:t>0</w:t>
            </w:r>
            <w:r w:rsidRPr="003210B5">
              <w:rPr>
                <w:color w:val="auto"/>
              </w:rPr>
              <w:t xml:space="preserve"> № 248-ФЗ</w:t>
            </w:r>
            <w:r>
              <w:rPr>
                <w:color w:val="auto"/>
              </w:rPr>
              <w:t xml:space="preserve"> </w:t>
            </w:r>
            <w:r w:rsidRPr="003210B5">
              <w:rPr>
                <w:color w:val="auto"/>
              </w:rPr>
              <w:t xml:space="preserve">«О государственном контроле (надзоре) и муниципальном контроле в Российской </w:t>
            </w:r>
            <w:r w:rsidRPr="003210B5">
              <w:rPr>
                <w:color w:val="auto"/>
              </w:rPr>
              <w:lastRenderedPageBreak/>
              <w:t>Федерации»</w:t>
            </w:r>
            <w:r>
              <w:rPr>
                <w:color w:val="auto"/>
              </w:rPr>
              <w:t xml:space="preserve">  и </w:t>
            </w:r>
            <w:r w:rsidRPr="00D869C5">
              <w:rPr>
                <w:color w:val="auto"/>
              </w:rPr>
              <w:t>Постановлением Правительства Российской Федерации от 30.06.2021 № 1065 «О федеральном государственном охотничьем контроле (надзоре)»</w:t>
            </w:r>
          </w:p>
        </w:tc>
        <w:tc>
          <w:tcPr>
            <w:tcW w:w="3118" w:type="dxa"/>
          </w:tcPr>
          <w:p w:rsidR="00450E49" w:rsidRPr="009160B1" w:rsidRDefault="00450E49" w:rsidP="005B59D1">
            <w:pPr>
              <w:ind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Должностные лица управления охраны и использования животного мира, уполномоченные на </w:t>
            </w:r>
            <w:r>
              <w:rPr>
                <w:color w:val="auto"/>
              </w:rPr>
              <w:lastRenderedPageBreak/>
              <w:t>осуществления федерального государственного охотничьего контроля (надзора)</w:t>
            </w:r>
          </w:p>
        </w:tc>
      </w:tr>
      <w:tr w:rsidR="00AB3778" w:rsidRPr="009160B1" w:rsidTr="00AB3778">
        <w:trPr>
          <w:trHeight w:val="20"/>
        </w:trPr>
        <w:tc>
          <w:tcPr>
            <w:tcW w:w="540" w:type="dxa"/>
          </w:tcPr>
          <w:p w:rsidR="00450E49" w:rsidRPr="009160B1" w:rsidRDefault="00450E49" w:rsidP="00011240">
            <w:pPr>
              <w:pStyle w:val="a8"/>
              <w:ind w:left="0"/>
              <w:jc w:val="both"/>
              <w:rPr>
                <w:color w:val="auto"/>
              </w:rPr>
            </w:pPr>
            <w:r w:rsidRPr="009160B1">
              <w:rPr>
                <w:color w:val="auto"/>
              </w:rPr>
              <w:lastRenderedPageBreak/>
              <w:t>4.</w:t>
            </w:r>
          </w:p>
        </w:tc>
        <w:tc>
          <w:tcPr>
            <w:tcW w:w="2970" w:type="dxa"/>
          </w:tcPr>
          <w:p w:rsidR="00450E49" w:rsidRPr="009160B1" w:rsidRDefault="00450E49" w:rsidP="00AB3778">
            <w:pPr>
              <w:pStyle w:val="af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9160B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5387" w:type="dxa"/>
          </w:tcPr>
          <w:p w:rsidR="00450E49" w:rsidRPr="009160B1" w:rsidRDefault="00450E49" w:rsidP="006B768F">
            <w:pPr>
              <w:pStyle w:val="af0"/>
              <w:ind w:firstLine="34"/>
              <w:jc w:val="both"/>
            </w:pPr>
            <w:r w:rsidRPr="009160B1">
              <w:rPr>
                <w:rFonts w:ascii="Times New Roman" w:hAnsi="Times New Roman" w:cs="Times New Roman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50E49" w:rsidRPr="009160B1" w:rsidRDefault="00450E49" w:rsidP="005B59D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160B1">
              <w:rPr>
                <w:rFonts w:ascii="Times New Roman" w:hAnsi="Times New Roman" w:cs="Times New Roman"/>
              </w:rPr>
              <w:t xml:space="preserve"> течение года, по мере поступления обращений контролируемых лиц и их представителей</w:t>
            </w:r>
            <w:r>
              <w:rPr>
                <w:rFonts w:ascii="Times New Roman" w:hAnsi="Times New Roman" w:cs="Times New Roman"/>
              </w:rPr>
              <w:t>, при проведении профилактических и контрольных (надзорных мероприятий)</w:t>
            </w:r>
            <w:r w:rsidRPr="009160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50E49" w:rsidRPr="009160B1" w:rsidRDefault="00450E49" w:rsidP="00602CF5">
            <w:pPr>
              <w:ind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Должностные лица управления охраны и использования животного мира, уполномоченные на осуществления федерального государственного охотничьего контроля (надзора)</w:t>
            </w:r>
          </w:p>
        </w:tc>
      </w:tr>
      <w:tr w:rsidR="00AB3778" w:rsidRPr="00D869C5" w:rsidTr="00AB3778">
        <w:trPr>
          <w:trHeight w:val="20"/>
        </w:trPr>
        <w:tc>
          <w:tcPr>
            <w:tcW w:w="540" w:type="dxa"/>
          </w:tcPr>
          <w:p w:rsidR="00450E49" w:rsidRPr="00D869C5" w:rsidRDefault="00450E49" w:rsidP="00011240">
            <w:pPr>
              <w:pStyle w:val="a8"/>
              <w:ind w:left="0"/>
              <w:jc w:val="both"/>
              <w:rPr>
                <w:color w:val="auto"/>
              </w:rPr>
            </w:pPr>
            <w:r w:rsidRPr="00D869C5">
              <w:rPr>
                <w:color w:val="auto"/>
              </w:rPr>
              <w:t>5.</w:t>
            </w:r>
          </w:p>
        </w:tc>
        <w:tc>
          <w:tcPr>
            <w:tcW w:w="2970" w:type="dxa"/>
          </w:tcPr>
          <w:p w:rsidR="00450E49" w:rsidRPr="00D869C5" w:rsidRDefault="00450E49" w:rsidP="008F2F05">
            <w:pPr>
              <w:pStyle w:val="a8"/>
              <w:ind w:left="0"/>
              <w:jc w:val="both"/>
              <w:rPr>
                <w:color w:val="auto"/>
              </w:rPr>
            </w:pPr>
            <w:r w:rsidRPr="00D869C5">
              <w:rPr>
                <w:color w:val="auto"/>
              </w:rPr>
              <w:t>Профилактический визит</w:t>
            </w:r>
          </w:p>
        </w:tc>
        <w:tc>
          <w:tcPr>
            <w:tcW w:w="5387" w:type="dxa"/>
          </w:tcPr>
          <w:p w:rsidR="00450E49" w:rsidRPr="009160B1" w:rsidRDefault="00450E49" w:rsidP="006B768F">
            <w:pPr>
              <w:pStyle w:val="a8"/>
              <w:ind w:left="0" w:firstLine="34"/>
              <w:jc w:val="both"/>
              <w:rPr>
                <w:color w:val="auto"/>
              </w:rPr>
            </w:pPr>
            <w:r w:rsidRPr="00D869C5">
              <w:rPr>
                <w:color w:val="auto"/>
              </w:rPr>
              <w:t>Проводится в форме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</w:tcPr>
          <w:p w:rsidR="00450E49" w:rsidRPr="009160B1" w:rsidRDefault="00450E49" w:rsidP="005B59D1">
            <w:pPr>
              <w:pStyle w:val="a8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течение года, в порядке, предусмотренном </w:t>
            </w:r>
            <w:r w:rsidRPr="003210B5">
              <w:rPr>
                <w:color w:val="auto"/>
              </w:rPr>
              <w:t>Федеральны</w:t>
            </w:r>
            <w:r>
              <w:rPr>
                <w:color w:val="auto"/>
              </w:rPr>
              <w:t>м</w:t>
            </w:r>
            <w:r w:rsidRPr="003210B5">
              <w:rPr>
                <w:color w:val="auto"/>
              </w:rPr>
              <w:t xml:space="preserve"> закон</w:t>
            </w:r>
            <w:r>
              <w:rPr>
                <w:color w:val="auto"/>
              </w:rPr>
              <w:t>ом</w:t>
            </w:r>
            <w:r w:rsidRPr="003210B5">
              <w:rPr>
                <w:color w:val="auto"/>
              </w:rPr>
              <w:t xml:space="preserve"> от 31.07.202</w:t>
            </w:r>
            <w:r w:rsidR="005E5427">
              <w:rPr>
                <w:color w:val="auto"/>
              </w:rPr>
              <w:t>0</w:t>
            </w:r>
            <w:r w:rsidRPr="003210B5">
              <w:rPr>
                <w:color w:val="auto"/>
              </w:rPr>
              <w:t xml:space="preserve"> № 248-ФЗ</w:t>
            </w:r>
            <w:r>
              <w:rPr>
                <w:color w:val="auto"/>
              </w:rPr>
              <w:t xml:space="preserve"> </w:t>
            </w:r>
            <w:r w:rsidRPr="003210B5">
              <w:rPr>
                <w:color w:val="auto"/>
              </w:rPr>
              <w:t xml:space="preserve">«О государственном контроле (надзоре) и муниципальном </w:t>
            </w:r>
            <w:r w:rsidRPr="003210B5">
              <w:rPr>
                <w:color w:val="auto"/>
              </w:rPr>
              <w:lastRenderedPageBreak/>
              <w:t>контроле в Российской Федерации»</w:t>
            </w:r>
            <w:r>
              <w:rPr>
                <w:color w:val="auto"/>
              </w:rPr>
              <w:t xml:space="preserve"> и </w:t>
            </w:r>
            <w:r w:rsidRPr="00D869C5">
              <w:rPr>
                <w:color w:val="auto"/>
              </w:rPr>
              <w:t>Постановлением Правительства Российской Федерации от 30.06.2021 № 1065 «О федеральном государственном охотничьем контроле (надзоре)»</w:t>
            </w:r>
          </w:p>
        </w:tc>
        <w:tc>
          <w:tcPr>
            <w:tcW w:w="3118" w:type="dxa"/>
          </w:tcPr>
          <w:p w:rsidR="00450E49" w:rsidRPr="009160B1" w:rsidRDefault="00450E49" w:rsidP="00602CF5">
            <w:pPr>
              <w:ind w:firstLine="27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Должностные лица управления охраны и использования животного мира, уполномоченные на осуществления федерального государственного охотничьего контроля (надзора)</w:t>
            </w:r>
          </w:p>
        </w:tc>
      </w:tr>
    </w:tbl>
    <w:p w:rsidR="00450E49" w:rsidRPr="00D869C5" w:rsidRDefault="00450E49" w:rsidP="00450E49">
      <w:pPr>
        <w:pStyle w:val="a8"/>
        <w:ind w:left="0"/>
        <w:jc w:val="both"/>
        <w:rPr>
          <w:color w:val="auto"/>
        </w:rPr>
      </w:pPr>
    </w:p>
    <w:p w:rsidR="00450E49" w:rsidRDefault="00450E49" w:rsidP="00450E49">
      <w:pPr>
        <w:pStyle w:val="a8"/>
        <w:ind w:left="425" w:hanging="425"/>
        <w:jc w:val="center"/>
        <w:rPr>
          <w:color w:val="auto"/>
          <w:sz w:val="28"/>
        </w:rPr>
      </w:pPr>
    </w:p>
    <w:p w:rsidR="005A43B1" w:rsidRDefault="00450E49" w:rsidP="005E6C2D">
      <w:pPr>
        <w:pStyle w:val="a8"/>
        <w:spacing w:line="360" w:lineRule="auto"/>
        <w:ind w:left="426"/>
        <w:contextualSpacing w:val="0"/>
        <w:jc w:val="center"/>
        <w:rPr>
          <w:color w:val="auto"/>
          <w:sz w:val="28"/>
        </w:rPr>
      </w:pPr>
      <w:r>
        <w:rPr>
          <w:color w:val="auto"/>
          <w:sz w:val="28"/>
        </w:rPr>
        <w:t>___________</w:t>
      </w:r>
    </w:p>
    <w:sectPr w:rsidR="005A43B1" w:rsidSect="00F62526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11" w:rsidRDefault="008C3F11" w:rsidP="00F82107">
      <w:r>
        <w:separator/>
      </w:r>
    </w:p>
  </w:endnote>
  <w:endnote w:type="continuationSeparator" w:id="0">
    <w:p w:rsidR="008C3F11" w:rsidRDefault="008C3F11" w:rsidP="00F8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11" w:rsidRDefault="008C3F11" w:rsidP="00F82107">
      <w:r>
        <w:separator/>
      </w:r>
    </w:p>
  </w:footnote>
  <w:footnote w:type="continuationSeparator" w:id="0">
    <w:p w:rsidR="008C3F11" w:rsidRDefault="008C3F11" w:rsidP="00F8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E0" w:rsidRPr="008E4C18" w:rsidRDefault="00D958E0">
    <w:pPr>
      <w:pStyle w:val="a4"/>
      <w:jc w:val="center"/>
      <w:rPr>
        <w:color w:val="auto"/>
        <w:sz w:val="28"/>
        <w:szCs w:val="28"/>
      </w:rPr>
    </w:pPr>
    <w:r w:rsidRPr="008E4C18">
      <w:rPr>
        <w:color w:val="auto"/>
        <w:sz w:val="28"/>
        <w:szCs w:val="28"/>
      </w:rPr>
      <w:fldChar w:fldCharType="begin"/>
    </w:r>
    <w:r w:rsidRPr="008E4C18">
      <w:rPr>
        <w:color w:val="auto"/>
        <w:sz w:val="28"/>
        <w:szCs w:val="28"/>
      </w:rPr>
      <w:instrText>PAGE   \* MERGEFORMAT</w:instrText>
    </w:r>
    <w:r w:rsidRPr="008E4C18">
      <w:rPr>
        <w:color w:val="auto"/>
        <w:sz w:val="28"/>
        <w:szCs w:val="28"/>
      </w:rPr>
      <w:fldChar w:fldCharType="separate"/>
    </w:r>
    <w:r w:rsidR="00A73EF0" w:rsidRPr="00A73EF0">
      <w:rPr>
        <w:noProof/>
        <w:color w:val="auto"/>
        <w:sz w:val="28"/>
        <w:szCs w:val="28"/>
        <w:lang w:val="ru-RU"/>
      </w:rPr>
      <w:t>4</w:t>
    </w:r>
    <w:r w:rsidRPr="008E4C18">
      <w:rPr>
        <w:color w:val="auto"/>
        <w:sz w:val="28"/>
        <w:szCs w:val="28"/>
      </w:rPr>
      <w:fldChar w:fldCharType="end"/>
    </w:r>
  </w:p>
  <w:p w:rsidR="00D958E0" w:rsidRDefault="00D958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E0" w:rsidRPr="00742012" w:rsidRDefault="00D958E0">
    <w:pPr>
      <w:pStyle w:val="a4"/>
      <w:jc w:val="center"/>
      <w:rPr>
        <w:color w:val="auto"/>
        <w:sz w:val="28"/>
        <w:szCs w:val="28"/>
      </w:rPr>
    </w:pPr>
    <w:r w:rsidRPr="00742012">
      <w:rPr>
        <w:color w:val="auto"/>
        <w:sz w:val="28"/>
        <w:szCs w:val="28"/>
      </w:rPr>
      <w:fldChar w:fldCharType="begin"/>
    </w:r>
    <w:r w:rsidRPr="00742012">
      <w:rPr>
        <w:color w:val="auto"/>
        <w:sz w:val="28"/>
        <w:szCs w:val="28"/>
      </w:rPr>
      <w:instrText>PAGE   \* MERGEFORMAT</w:instrText>
    </w:r>
    <w:r w:rsidRPr="00742012">
      <w:rPr>
        <w:color w:val="auto"/>
        <w:sz w:val="28"/>
        <w:szCs w:val="28"/>
      </w:rPr>
      <w:fldChar w:fldCharType="separate"/>
    </w:r>
    <w:r w:rsidR="00A73EF0" w:rsidRPr="00A73EF0">
      <w:rPr>
        <w:noProof/>
        <w:color w:val="auto"/>
        <w:sz w:val="28"/>
        <w:szCs w:val="28"/>
        <w:lang w:val="ru-RU"/>
      </w:rPr>
      <w:t>20</w:t>
    </w:r>
    <w:r w:rsidRPr="00742012">
      <w:rPr>
        <w:color w:val="auto"/>
        <w:sz w:val="28"/>
        <w:szCs w:val="28"/>
      </w:rPr>
      <w:fldChar w:fldCharType="end"/>
    </w:r>
  </w:p>
  <w:p w:rsidR="00D958E0" w:rsidRPr="00DD3E52" w:rsidRDefault="00D958E0">
    <w:pPr>
      <w:pStyle w:val="a4"/>
      <w:jc w:val="center"/>
      <w:rPr>
        <w:color w:val="auto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E89"/>
    <w:multiLevelType w:val="hybridMultilevel"/>
    <w:tmpl w:val="5394D7C6"/>
    <w:lvl w:ilvl="0" w:tplc="7ECA889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0206"/>
    <w:multiLevelType w:val="hybridMultilevel"/>
    <w:tmpl w:val="BE7A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05C"/>
    <w:multiLevelType w:val="hybridMultilevel"/>
    <w:tmpl w:val="C51C5DC0"/>
    <w:lvl w:ilvl="0" w:tplc="22E4F5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061C52"/>
    <w:multiLevelType w:val="hybridMultilevel"/>
    <w:tmpl w:val="07F47FF8"/>
    <w:lvl w:ilvl="0" w:tplc="B3A8CE8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A46272"/>
    <w:multiLevelType w:val="multilevel"/>
    <w:tmpl w:val="D1787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46B7C08"/>
    <w:multiLevelType w:val="hybridMultilevel"/>
    <w:tmpl w:val="517A0C54"/>
    <w:lvl w:ilvl="0" w:tplc="7188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02B"/>
    <w:rsid w:val="00000EA9"/>
    <w:rsid w:val="00001592"/>
    <w:rsid w:val="00001BC2"/>
    <w:rsid w:val="000036FF"/>
    <w:rsid w:val="00010E8B"/>
    <w:rsid w:val="00011240"/>
    <w:rsid w:val="0001300B"/>
    <w:rsid w:val="00013E16"/>
    <w:rsid w:val="000176E0"/>
    <w:rsid w:val="000218CB"/>
    <w:rsid w:val="00022462"/>
    <w:rsid w:val="00023AF7"/>
    <w:rsid w:val="00030254"/>
    <w:rsid w:val="000320C8"/>
    <w:rsid w:val="00033907"/>
    <w:rsid w:val="00034A30"/>
    <w:rsid w:val="00041BD6"/>
    <w:rsid w:val="0004441B"/>
    <w:rsid w:val="00044476"/>
    <w:rsid w:val="00045300"/>
    <w:rsid w:val="000455B6"/>
    <w:rsid w:val="00047A7E"/>
    <w:rsid w:val="00050F14"/>
    <w:rsid w:val="0005105D"/>
    <w:rsid w:val="000569A7"/>
    <w:rsid w:val="000602AD"/>
    <w:rsid w:val="00060A25"/>
    <w:rsid w:val="0006162E"/>
    <w:rsid w:val="000619C0"/>
    <w:rsid w:val="000635FE"/>
    <w:rsid w:val="00063B88"/>
    <w:rsid w:val="0007143A"/>
    <w:rsid w:val="00071AC4"/>
    <w:rsid w:val="00072237"/>
    <w:rsid w:val="00072977"/>
    <w:rsid w:val="000748EB"/>
    <w:rsid w:val="00075919"/>
    <w:rsid w:val="00076B04"/>
    <w:rsid w:val="0008071F"/>
    <w:rsid w:val="00082CC7"/>
    <w:rsid w:val="00082E05"/>
    <w:rsid w:val="00090B88"/>
    <w:rsid w:val="000931E4"/>
    <w:rsid w:val="00097E1F"/>
    <w:rsid w:val="000A290B"/>
    <w:rsid w:val="000A2A61"/>
    <w:rsid w:val="000A67FB"/>
    <w:rsid w:val="000A7B4C"/>
    <w:rsid w:val="000A7EE5"/>
    <w:rsid w:val="000B0171"/>
    <w:rsid w:val="000B0C18"/>
    <w:rsid w:val="000B560E"/>
    <w:rsid w:val="000B6C86"/>
    <w:rsid w:val="000C397A"/>
    <w:rsid w:val="000C6239"/>
    <w:rsid w:val="000C6621"/>
    <w:rsid w:val="000C6B3A"/>
    <w:rsid w:val="000D15A6"/>
    <w:rsid w:val="000D1E37"/>
    <w:rsid w:val="000D2AE9"/>
    <w:rsid w:val="000D318F"/>
    <w:rsid w:val="000D3384"/>
    <w:rsid w:val="000D37AB"/>
    <w:rsid w:val="000D7E51"/>
    <w:rsid w:val="000E0425"/>
    <w:rsid w:val="000E374C"/>
    <w:rsid w:val="000E3F49"/>
    <w:rsid w:val="000E4C03"/>
    <w:rsid w:val="000E4DA9"/>
    <w:rsid w:val="000E5BF7"/>
    <w:rsid w:val="000F0F23"/>
    <w:rsid w:val="000F29D7"/>
    <w:rsid w:val="000F337D"/>
    <w:rsid w:val="000F3D2F"/>
    <w:rsid w:val="000F469A"/>
    <w:rsid w:val="000F4F86"/>
    <w:rsid w:val="000F5134"/>
    <w:rsid w:val="000F5F21"/>
    <w:rsid w:val="000F7EAA"/>
    <w:rsid w:val="00100049"/>
    <w:rsid w:val="001015CF"/>
    <w:rsid w:val="001016A4"/>
    <w:rsid w:val="0010175D"/>
    <w:rsid w:val="00102F88"/>
    <w:rsid w:val="00105680"/>
    <w:rsid w:val="001058A6"/>
    <w:rsid w:val="00111D7E"/>
    <w:rsid w:val="0011268A"/>
    <w:rsid w:val="0011402B"/>
    <w:rsid w:val="00116271"/>
    <w:rsid w:val="0012774E"/>
    <w:rsid w:val="001306C1"/>
    <w:rsid w:val="00131BB0"/>
    <w:rsid w:val="0013261A"/>
    <w:rsid w:val="00135D70"/>
    <w:rsid w:val="00137346"/>
    <w:rsid w:val="00137A9B"/>
    <w:rsid w:val="00140C5D"/>
    <w:rsid w:val="0014373F"/>
    <w:rsid w:val="00143B3A"/>
    <w:rsid w:val="001530D0"/>
    <w:rsid w:val="001555F3"/>
    <w:rsid w:val="00156BAC"/>
    <w:rsid w:val="00156F93"/>
    <w:rsid w:val="00164358"/>
    <w:rsid w:val="00165EAF"/>
    <w:rsid w:val="00167331"/>
    <w:rsid w:val="001742F1"/>
    <w:rsid w:val="0017681E"/>
    <w:rsid w:val="00176D0A"/>
    <w:rsid w:val="001814B5"/>
    <w:rsid w:val="0018369B"/>
    <w:rsid w:val="00186794"/>
    <w:rsid w:val="001868CF"/>
    <w:rsid w:val="00191916"/>
    <w:rsid w:val="00193E28"/>
    <w:rsid w:val="001940F2"/>
    <w:rsid w:val="00194DF3"/>
    <w:rsid w:val="00194EE9"/>
    <w:rsid w:val="001A3BB2"/>
    <w:rsid w:val="001A4BA2"/>
    <w:rsid w:val="001A5E98"/>
    <w:rsid w:val="001A725A"/>
    <w:rsid w:val="001B013A"/>
    <w:rsid w:val="001B1104"/>
    <w:rsid w:val="001B2BE4"/>
    <w:rsid w:val="001B3608"/>
    <w:rsid w:val="001B4A8E"/>
    <w:rsid w:val="001B4D7B"/>
    <w:rsid w:val="001B5786"/>
    <w:rsid w:val="001B6020"/>
    <w:rsid w:val="001B6288"/>
    <w:rsid w:val="001B6E10"/>
    <w:rsid w:val="001B6F4E"/>
    <w:rsid w:val="001C46DC"/>
    <w:rsid w:val="001C6F19"/>
    <w:rsid w:val="001D1931"/>
    <w:rsid w:val="001D2C43"/>
    <w:rsid w:val="001D349A"/>
    <w:rsid w:val="001E15A6"/>
    <w:rsid w:val="001E22A2"/>
    <w:rsid w:val="001E5E54"/>
    <w:rsid w:val="001F0486"/>
    <w:rsid w:val="001F1AC9"/>
    <w:rsid w:val="001F2107"/>
    <w:rsid w:val="001F4686"/>
    <w:rsid w:val="001F4A5B"/>
    <w:rsid w:val="001F6A62"/>
    <w:rsid w:val="001F7B37"/>
    <w:rsid w:val="0020019B"/>
    <w:rsid w:val="00206006"/>
    <w:rsid w:val="00211A76"/>
    <w:rsid w:val="00215971"/>
    <w:rsid w:val="0021612E"/>
    <w:rsid w:val="00217A69"/>
    <w:rsid w:val="002238FD"/>
    <w:rsid w:val="00231C40"/>
    <w:rsid w:val="00232941"/>
    <w:rsid w:val="002332C3"/>
    <w:rsid w:val="00237053"/>
    <w:rsid w:val="002401AE"/>
    <w:rsid w:val="002421CF"/>
    <w:rsid w:val="00243258"/>
    <w:rsid w:val="00246EFE"/>
    <w:rsid w:val="0024756A"/>
    <w:rsid w:val="00250010"/>
    <w:rsid w:val="00250C9F"/>
    <w:rsid w:val="00251DB2"/>
    <w:rsid w:val="00252253"/>
    <w:rsid w:val="00256979"/>
    <w:rsid w:val="00261E0D"/>
    <w:rsid w:val="00272605"/>
    <w:rsid w:val="002731AE"/>
    <w:rsid w:val="00280CC0"/>
    <w:rsid w:val="00281841"/>
    <w:rsid w:val="00282F70"/>
    <w:rsid w:val="0028407E"/>
    <w:rsid w:val="00287F39"/>
    <w:rsid w:val="00291FFB"/>
    <w:rsid w:val="00292EA1"/>
    <w:rsid w:val="002937AC"/>
    <w:rsid w:val="002951CF"/>
    <w:rsid w:val="00295B7D"/>
    <w:rsid w:val="00295EBD"/>
    <w:rsid w:val="002960DF"/>
    <w:rsid w:val="00296C6E"/>
    <w:rsid w:val="00297C23"/>
    <w:rsid w:val="002A2B4A"/>
    <w:rsid w:val="002A2D31"/>
    <w:rsid w:val="002A33CA"/>
    <w:rsid w:val="002A3467"/>
    <w:rsid w:val="002A35D6"/>
    <w:rsid w:val="002A3E59"/>
    <w:rsid w:val="002A4551"/>
    <w:rsid w:val="002A699F"/>
    <w:rsid w:val="002B3F01"/>
    <w:rsid w:val="002B4650"/>
    <w:rsid w:val="002B4985"/>
    <w:rsid w:val="002B614B"/>
    <w:rsid w:val="002B7226"/>
    <w:rsid w:val="002C11D3"/>
    <w:rsid w:val="002C5238"/>
    <w:rsid w:val="002D005B"/>
    <w:rsid w:val="002D0B77"/>
    <w:rsid w:val="002D2AF3"/>
    <w:rsid w:val="002D46D6"/>
    <w:rsid w:val="002D4879"/>
    <w:rsid w:val="002D5D9C"/>
    <w:rsid w:val="002E0FFD"/>
    <w:rsid w:val="002E2669"/>
    <w:rsid w:val="002E31F1"/>
    <w:rsid w:val="002F25FD"/>
    <w:rsid w:val="002F3B60"/>
    <w:rsid w:val="002F4C75"/>
    <w:rsid w:val="002F79B2"/>
    <w:rsid w:val="00302ADE"/>
    <w:rsid w:val="00302F3E"/>
    <w:rsid w:val="0030381E"/>
    <w:rsid w:val="00314629"/>
    <w:rsid w:val="003152C1"/>
    <w:rsid w:val="00321CC7"/>
    <w:rsid w:val="00324E39"/>
    <w:rsid w:val="00325C98"/>
    <w:rsid w:val="00327B3F"/>
    <w:rsid w:val="00330866"/>
    <w:rsid w:val="003365C8"/>
    <w:rsid w:val="003365F3"/>
    <w:rsid w:val="00341D04"/>
    <w:rsid w:val="00347274"/>
    <w:rsid w:val="003518B7"/>
    <w:rsid w:val="00354E1D"/>
    <w:rsid w:val="0035500C"/>
    <w:rsid w:val="003570B1"/>
    <w:rsid w:val="00361DAB"/>
    <w:rsid w:val="00362CBA"/>
    <w:rsid w:val="00363B40"/>
    <w:rsid w:val="00364CDF"/>
    <w:rsid w:val="0036690A"/>
    <w:rsid w:val="0037061B"/>
    <w:rsid w:val="00371B5D"/>
    <w:rsid w:val="003807A4"/>
    <w:rsid w:val="00391BCB"/>
    <w:rsid w:val="00392836"/>
    <w:rsid w:val="003929DC"/>
    <w:rsid w:val="00393178"/>
    <w:rsid w:val="003A27CF"/>
    <w:rsid w:val="003A376E"/>
    <w:rsid w:val="003A5404"/>
    <w:rsid w:val="003A77A1"/>
    <w:rsid w:val="003B0E1E"/>
    <w:rsid w:val="003B1476"/>
    <w:rsid w:val="003B2F45"/>
    <w:rsid w:val="003B3119"/>
    <w:rsid w:val="003B39FD"/>
    <w:rsid w:val="003B4AEF"/>
    <w:rsid w:val="003B5300"/>
    <w:rsid w:val="003B685E"/>
    <w:rsid w:val="003B6D25"/>
    <w:rsid w:val="003B7B23"/>
    <w:rsid w:val="003C23A8"/>
    <w:rsid w:val="003C4E0F"/>
    <w:rsid w:val="003C4F96"/>
    <w:rsid w:val="003D19A8"/>
    <w:rsid w:val="003D1C54"/>
    <w:rsid w:val="003D2216"/>
    <w:rsid w:val="003D2668"/>
    <w:rsid w:val="003D29B9"/>
    <w:rsid w:val="003D46D5"/>
    <w:rsid w:val="003D7BC5"/>
    <w:rsid w:val="003E1EAE"/>
    <w:rsid w:val="003E2C10"/>
    <w:rsid w:val="003E5459"/>
    <w:rsid w:val="003E692F"/>
    <w:rsid w:val="003F252D"/>
    <w:rsid w:val="003F287D"/>
    <w:rsid w:val="003F4950"/>
    <w:rsid w:val="003F6D23"/>
    <w:rsid w:val="003F7309"/>
    <w:rsid w:val="003F7751"/>
    <w:rsid w:val="004005FD"/>
    <w:rsid w:val="00400E76"/>
    <w:rsid w:val="00403F2F"/>
    <w:rsid w:val="004047A4"/>
    <w:rsid w:val="004102BD"/>
    <w:rsid w:val="004115BD"/>
    <w:rsid w:val="00421469"/>
    <w:rsid w:val="00425673"/>
    <w:rsid w:val="004265A7"/>
    <w:rsid w:val="00433B2C"/>
    <w:rsid w:val="0043722F"/>
    <w:rsid w:val="004418F7"/>
    <w:rsid w:val="00443FF4"/>
    <w:rsid w:val="00446316"/>
    <w:rsid w:val="0044724F"/>
    <w:rsid w:val="00450E49"/>
    <w:rsid w:val="00451979"/>
    <w:rsid w:val="00452FE5"/>
    <w:rsid w:val="0045570D"/>
    <w:rsid w:val="00465AE6"/>
    <w:rsid w:val="00466607"/>
    <w:rsid w:val="00470D2C"/>
    <w:rsid w:val="00473416"/>
    <w:rsid w:val="00474420"/>
    <w:rsid w:val="00475368"/>
    <w:rsid w:val="0047643F"/>
    <w:rsid w:val="0047745E"/>
    <w:rsid w:val="004827D7"/>
    <w:rsid w:val="00484885"/>
    <w:rsid w:val="00485931"/>
    <w:rsid w:val="004866C3"/>
    <w:rsid w:val="00491873"/>
    <w:rsid w:val="00494A21"/>
    <w:rsid w:val="004A0343"/>
    <w:rsid w:val="004A0C5C"/>
    <w:rsid w:val="004A27D0"/>
    <w:rsid w:val="004B190C"/>
    <w:rsid w:val="004B4E2B"/>
    <w:rsid w:val="004B51FD"/>
    <w:rsid w:val="004B61C9"/>
    <w:rsid w:val="004C2928"/>
    <w:rsid w:val="004C2FBF"/>
    <w:rsid w:val="004C3C1F"/>
    <w:rsid w:val="004D0980"/>
    <w:rsid w:val="004D1388"/>
    <w:rsid w:val="004D1534"/>
    <w:rsid w:val="004D28FE"/>
    <w:rsid w:val="004D4142"/>
    <w:rsid w:val="004D4E0F"/>
    <w:rsid w:val="004E129A"/>
    <w:rsid w:val="004E1E30"/>
    <w:rsid w:val="004E1EA6"/>
    <w:rsid w:val="004E295E"/>
    <w:rsid w:val="004E3026"/>
    <w:rsid w:val="004E64BF"/>
    <w:rsid w:val="004E7A69"/>
    <w:rsid w:val="004F0921"/>
    <w:rsid w:val="004F1419"/>
    <w:rsid w:val="004F1AEE"/>
    <w:rsid w:val="004F1BD1"/>
    <w:rsid w:val="004F1DF3"/>
    <w:rsid w:val="004F38B5"/>
    <w:rsid w:val="004F4F5C"/>
    <w:rsid w:val="004F6E5B"/>
    <w:rsid w:val="005018AA"/>
    <w:rsid w:val="005039AE"/>
    <w:rsid w:val="005050E9"/>
    <w:rsid w:val="005055BE"/>
    <w:rsid w:val="0051018E"/>
    <w:rsid w:val="00510F24"/>
    <w:rsid w:val="00512678"/>
    <w:rsid w:val="00512B19"/>
    <w:rsid w:val="00513C66"/>
    <w:rsid w:val="005152B8"/>
    <w:rsid w:val="005156A4"/>
    <w:rsid w:val="0051594F"/>
    <w:rsid w:val="005171A4"/>
    <w:rsid w:val="00521750"/>
    <w:rsid w:val="00530D66"/>
    <w:rsid w:val="00530E45"/>
    <w:rsid w:val="00531D56"/>
    <w:rsid w:val="00532412"/>
    <w:rsid w:val="005414D0"/>
    <w:rsid w:val="00541EBB"/>
    <w:rsid w:val="00546F45"/>
    <w:rsid w:val="00554930"/>
    <w:rsid w:val="005556CC"/>
    <w:rsid w:val="00556807"/>
    <w:rsid w:val="00560AE1"/>
    <w:rsid w:val="0056108E"/>
    <w:rsid w:val="00561C9F"/>
    <w:rsid w:val="00561D0D"/>
    <w:rsid w:val="005626B0"/>
    <w:rsid w:val="005632BF"/>
    <w:rsid w:val="00565E46"/>
    <w:rsid w:val="005662F0"/>
    <w:rsid w:val="005716E9"/>
    <w:rsid w:val="0057291A"/>
    <w:rsid w:val="00574A59"/>
    <w:rsid w:val="005802EF"/>
    <w:rsid w:val="00582FE0"/>
    <w:rsid w:val="00584CC9"/>
    <w:rsid w:val="00584D2B"/>
    <w:rsid w:val="005858D8"/>
    <w:rsid w:val="005862C9"/>
    <w:rsid w:val="00586F53"/>
    <w:rsid w:val="00590033"/>
    <w:rsid w:val="00592FE5"/>
    <w:rsid w:val="00592FE6"/>
    <w:rsid w:val="00596CF1"/>
    <w:rsid w:val="00597A71"/>
    <w:rsid w:val="005A25DC"/>
    <w:rsid w:val="005A30ED"/>
    <w:rsid w:val="005A43B1"/>
    <w:rsid w:val="005A6098"/>
    <w:rsid w:val="005B49A0"/>
    <w:rsid w:val="005B4E9B"/>
    <w:rsid w:val="005B51D0"/>
    <w:rsid w:val="005B59D1"/>
    <w:rsid w:val="005C1E72"/>
    <w:rsid w:val="005D2368"/>
    <w:rsid w:val="005D2AFA"/>
    <w:rsid w:val="005D3C16"/>
    <w:rsid w:val="005D463A"/>
    <w:rsid w:val="005D5534"/>
    <w:rsid w:val="005D60FB"/>
    <w:rsid w:val="005D6D1F"/>
    <w:rsid w:val="005E2B74"/>
    <w:rsid w:val="005E363D"/>
    <w:rsid w:val="005E4C6D"/>
    <w:rsid w:val="005E5427"/>
    <w:rsid w:val="005E6C2D"/>
    <w:rsid w:val="005E6FA5"/>
    <w:rsid w:val="005E7172"/>
    <w:rsid w:val="005F1CE5"/>
    <w:rsid w:val="005F4836"/>
    <w:rsid w:val="005F4D48"/>
    <w:rsid w:val="005F7A6A"/>
    <w:rsid w:val="00602CF5"/>
    <w:rsid w:val="00604540"/>
    <w:rsid w:val="00605F18"/>
    <w:rsid w:val="00606AF0"/>
    <w:rsid w:val="006100F8"/>
    <w:rsid w:val="00610B94"/>
    <w:rsid w:val="006114E0"/>
    <w:rsid w:val="00612765"/>
    <w:rsid w:val="00612ED3"/>
    <w:rsid w:val="00616D4D"/>
    <w:rsid w:val="00621246"/>
    <w:rsid w:val="00623000"/>
    <w:rsid w:val="006242FA"/>
    <w:rsid w:val="0062680D"/>
    <w:rsid w:val="00626EE7"/>
    <w:rsid w:val="00627204"/>
    <w:rsid w:val="00627F10"/>
    <w:rsid w:val="00635559"/>
    <w:rsid w:val="006378CE"/>
    <w:rsid w:val="00644636"/>
    <w:rsid w:val="006473D6"/>
    <w:rsid w:val="006474E5"/>
    <w:rsid w:val="00647B48"/>
    <w:rsid w:val="006526DB"/>
    <w:rsid w:val="00654E47"/>
    <w:rsid w:val="00655A41"/>
    <w:rsid w:val="0065637E"/>
    <w:rsid w:val="00657E65"/>
    <w:rsid w:val="00660A23"/>
    <w:rsid w:val="006626BD"/>
    <w:rsid w:val="00663D6C"/>
    <w:rsid w:val="00664C15"/>
    <w:rsid w:val="00664EAC"/>
    <w:rsid w:val="006652BA"/>
    <w:rsid w:val="006656DF"/>
    <w:rsid w:val="00666032"/>
    <w:rsid w:val="00667C4E"/>
    <w:rsid w:val="006710DE"/>
    <w:rsid w:val="0067251E"/>
    <w:rsid w:val="00675E61"/>
    <w:rsid w:val="00682A50"/>
    <w:rsid w:val="00684E22"/>
    <w:rsid w:val="006911D4"/>
    <w:rsid w:val="00691F12"/>
    <w:rsid w:val="00691F34"/>
    <w:rsid w:val="00692794"/>
    <w:rsid w:val="00693A67"/>
    <w:rsid w:val="00694871"/>
    <w:rsid w:val="00695173"/>
    <w:rsid w:val="00697310"/>
    <w:rsid w:val="006A0562"/>
    <w:rsid w:val="006A7943"/>
    <w:rsid w:val="006B6E90"/>
    <w:rsid w:val="006B768F"/>
    <w:rsid w:val="006B7768"/>
    <w:rsid w:val="006C02D8"/>
    <w:rsid w:val="006C44B2"/>
    <w:rsid w:val="006C4F83"/>
    <w:rsid w:val="006C5BAA"/>
    <w:rsid w:val="006D082D"/>
    <w:rsid w:val="006D0B96"/>
    <w:rsid w:val="006D3C30"/>
    <w:rsid w:val="006D6B0F"/>
    <w:rsid w:val="006D6B58"/>
    <w:rsid w:val="006D6D9F"/>
    <w:rsid w:val="006E351E"/>
    <w:rsid w:val="006E4933"/>
    <w:rsid w:val="006E7099"/>
    <w:rsid w:val="006F200C"/>
    <w:rsid w:val="006F34A9"/>
    <w:rsid w:val="006F68E7"/>
    <w:rsid w:val="00701246"/>
    <w:rsid w:val="00703A33"/>
    <w:rsid w:val="0070492A"/>
    <w:rsid w:val="00704B71"/>
    <w:rsid w:val="007060D9"/>
    <w:rsid w:val="00707CEB"/>
    <w:rsid w:val="007135FF"/>
    <w:rsid w:val="00713839"/>
    <w:rsid w:val="00717DBE"/>
    <w:rsid w:val="00721ADF"/>
    <w:rsid w:val="00722467"/>
    <w:rsid w:val="00723DF4"/>
    <w:rsid w:val="00725408"/>
    <w:rsid w:val="0072610F"/>
    <w:rsid w:val="007308E2"/>
    <w:rsid w:val="00734043"/>
    <w:rsid w:val="00736539"/>
    <w:rsid w:val="007372B2"/>
    <w:rsid w:val="007403D9"/>
    <w:rsid w:val="007416F3"/>
    <w:rsid w:val="00742012"/>
    <w:rsid w:val="00742ADE"/>
    <w:rsid w:val="007436F2"/>
    <w:rsid w:val="0074378D"/>
    <w:rsid w:val="007447DC"/>
    <w:rsid w:val="00745E56"/>
    <w:rsid w:val="0074676E"/>
    <w:rsid w:val="00752B21"/>
    <w:rsid w:val="00753479"/>
    <w:rsid w:val="00753490"/>
    <w:rsid w:val="0075539A"/>
    <w:rsid w:val="007559F9"/>
    <w:rsid w:val="00756819"/>
    <w:rsid w:val="007568BF"/>
    <w:rsid w:val="00762FC7"/>
    <w:rsid w:val="00763705"/>
    <w:rsid w:val="007646DB"/>
    <w:rsid w:val="00766F51"/>
    <w:rsid w:val="00771648"/>
    <w:rsid w:val="00775A07"/>
    <w:rsid w:val="00775BC9"/>
    <w:rsid w:val="007800EA"/>
    <w:rsid w:val="0078561E"/>
    <w:rsid w:val="00785FAB"/>
    <w:rsid w:val="007873CB"/>
    <w:rsid w:val="00794BAA"/>
    <w:rsid w:val="00795040"/>
    <w:rsid w:val="00797610"/>
    <w:rsid w:val="007A0D6D"/>
    <w:rsid w:val="007A0FA4"/>
    <w:rsid w:val="007A2BA8"/>
    <w:rsid w:val="007A3199"/>
    <w:rsid w:val="007A4FD7"/>
    <w:rsid w:val="007B0220"/>
    <w:rsid w:val="007B239E"/>
    <w:rsid w:val="007B4431"/>
    <w:rsid w:val="007B721E"/>
    <w:rsid w:val="007B7D51"/>
    <w:rsid w:val="007C0079"/>
    <w:rsid w:val="007C0C49"/>
    <w:rsid w:val="007C2ABF"/>
    <w:rsid w:val="007C36E1"/>
    <w:rsid w:val="007C5866"/>
    <w:rsid w:val="007D23FB"/>
    <w:rsid w:val="007D48F1"/>
    <w:rsid w:val="007D5859"/>
    <w:rsid w:val="007E1838"/>
    <w:rsid w:val="007E27ED"/>
    <w:rsid w:val="007E7C66"/>
    <w:rsid w:val="007F06B9"/>
    <w:rsid w:val="007F0F65"/>
    <w:rsid w:val="007F1AE3"/>
    <w:rsid w:val="007F1EE5"/>
    <w:rsid w:val="007F418A"/>
    <w:rsid w:val="008017A5"/>
    <w:rsid w:val="00802C85"/>
    <w:rsid w:val="00803CE5"/>
    <w:rsid w:val="008111F6"/>
    <w:rsid w:val="008131E3"/>
    <w:rsid w:val="00817141"/>
    <w:rsid w:val="00823878"/>
    <w:rsid w:val="00823B44"/>
    <w:rsid w:val="00826633"/>
    <w:rsid w:val="008272FD"/>
    <w:rsid w:val="0083022F"/>
    <w:rsid w:val="0083297E"/>
    <w:rsid w:val="00837FC3"/>
    <w:rsid w:val="008420FA"/>
    <w:rsid w:val="00843D1D"/>
    <w:rsid w:val="00844E41"/>
    <w:rsid w:val="0084518D"/>
    <w:rsid w:val="008451E5"/>
    <w:rsid w:val="008459BC"/>
    <w:rsid w:val="0084604B"/>
    <w:rsid w:val="00850AD0"/>
    <w:rsid w:val="008511E4"/>
    <w:rsid w:val="00854DB2"/>
    <w:rsid w:val="00856D34"/>
    <w:rsid w:val="0086392E"/>
    <w:rsid w:val="00872889"/>
    <w:rsid w:val="00873AA8"/>
    <w:rsid w:val="00875E2C"/>
    <w:rsid w:val="00876AD5"/>
    <w:rsid w:val="008828CE"/>
    <w:rsid w:val="008842F2"/>
    <w:rsid w:val="00884B31"/>
    <w:rsid w:val="00885036"/>
    <w:rsid w:val="00885134"/>
    <w:rsid w:val="00891A54"/>
    <w:rsid w:val="008A568C"/>
    <w:rsid w:val="008A7BD1"/>
    <w:rsid w:val="008B2CF7"/>
    <w:rsid w:val="008B390F"/>
    <w:rsid w:val="008B5231"/>
    <w:rsid w:val="008B62CE"/>
    <w:rsid w:val="008C1D1E"/>
    <w:rsid w:val="008C3F11"/>
    <w:rsid w:val="008C49FA"/>
    <w:rsid w:val="008C5509"/>
    <w:rsid w:val="008C5BAD"/>
    <w:rsid w:val="008C7813"/>
    <w:rsid w:val="008D17DB"/>
    <w:rsid w:val="008D2295"/>
    <w:rsid w:val="008D3D1C"/>
    <w:rsid w:val="008D57FD"/>
    <w:rsid w:val="008D6717"/>
    <w:rsid w:val="008D7209"/>
    <w:rsid w:val="008D7862"/>
    <w:rsid w:val="008E1AE9"/>
    <w:rsid w:val="008E46CD"/>
    <w:rsid w:val="008E4C18"/>
    <w:rsid w:val="008E785A"/>
    <w:rsid w:val="008E7BE4"/>
    <w:rsid w:val="008F0BEE"/>
    <w:rsid w:val="008F20AA"/>
    <w:rsid w:val="008F2F05"/>
    <w:rsid w:val="008F3BD8"/>
    <w:rsid w:val="00900C3A"/>
    <w:rsid w:val="00905FA6"/>
    <w:rsid w:val="00906F52"/>
    <w:rsid w:val="00907D7D"/>
    <w:rsid w:val="00910248"/>
    <w:rsid w:val="00910448"/>
    <w:rsid w:val="00911748"/>
    <w:rsid w:val="00912293"/>
    <w:rsid w:val="00920390"/>
    <w:rsid w:val="00920940"/>
    <w:rsid w:val="009218A0"/>
    <w:rsid w:val="009226E7"/>
    <w:rsid w:val="00923378"/>
    <w:rsid w:val="009234B5"/>
    <w:rsid w:val="00923C7F"/>
    <w:rsid w:val="00926A5E"/>
    <w:rsid w:val="00930168"/>
    <w:rsid w:val="00931B0C"/>
    <w:rsid w:val="009328DC"/>
    <w:rsid w:val="00933257"/>
    <w:rsid w:val="009342A5"/>
    <w:rsid w:val="00940CD4"/>
    <w:rsid w:val="00945EA9"/>
    <w:rsid w:val="00947408"/>
    <w:rsid w:val="009502CF"/>
    <w:rsid w:val="009533BC"/>
    <w:rsid w:val="00954BA1"/>
    <w:rsid w:val="00954D8E"/>
    <w:rsid w:val="0095518B"/>
    <w:rsid w:val="00957A48"/>
    <w:rsid w:val="0096025F"/>
    <w:rsid w:val="009604FC"/>
    <w:rsid w:val="009646B4"/>
    <w:rsid w:val="00965477"/>
    <w:rsid w:val="009707A2"/>
    <w:rsid w:val="009715BA"/>
    <w:rsid w:val="00973C6E"/>
    <w:rsid w:val="00974AAD"/>
    <w:rsid w:val="009754AE"/>
    <w:rsid w:val="00976513"/>
    <w:rsid w:val="00976518"/>
    <w:rsid w:val="009770FD"/>
    <w:rsid w:val="00982E8C"/>
    <w:rsid w:val="00983280"/>
    <w:rsid w:val="00984B8D"/>
    <w:rsid w:val="009850F5"/>
    <w:rsid w:val="00987402"/>
    <w:rsid w:val="009875F5"/>
    <w:rsid w:val="009914C0"/>
    <w:rsid w:val="00992D08"/>
    <w:rsid w:val="009975F7"/>
    <w:rsid w:val="009A2DF8"/>
    <w:rsid w:val="009A3914"/>
    <w:rsid w:val="009A55B1"/>
    <w:rsid w:val="009A5E76"/>
    <w:rsid w:val="009A60BF"/>
    <w:rsid w:val="009A75FF"/>
    <w:rsid w:val="009B14BC"/>
    <w:rsid w:val="009B435F"/>
    <w:rsid w:val="009B61DA"/>
    <w:rsid w:val="009C0FAA"/>
    <w:rsid w:val="009C21F1"/>
    <w:rsid w:val="009C2EE4"/>
    <w:rsid w:val="009C3331"/>
    <w:rsid w:val="009C6104"/>
    <w:rsid w:val="009C68F4"/>
    <w:rsid w:val="009D44AE"/>
    <w:rsid w:val="009D5123"/>
    <w:rsid w:val="009E6659"/>
    <w:rsid w:val="009E6C0D"/>
    <w:rsid w:val="009E72CB"/>
    <w:rsid w:val="009F0902"/>
    <w:rsid w:val="009F3D11"/>
    <w:rsid w:val="009F4ECE"/>
    <w:rsid w:val="009F5381"/>
    <w:rsid w:val="009F7D69"/>
    <w:rsid w:val="00A0022B"/>
    <w:rsid w:val="00A002D5"/>
    <w:rsid w:val="00A017A1"/>
    <w:rsid w:val="00A041AC"/>
    <w:rsid w:val="00A061CF"/>
    <w:rsid w:val="00A070B4"/>
    <w:rsid w:val="00A11D6F"/>
    <w:rsid w:val="00A156A6"/>
    <w:rsid w:val="00A20D07"/>
    <w:rsid w:val="00A23AD5"/>
    <w:rsid w:val="00A245F5"/>
    <w:rsid w:val="00A26ABC"/>
    <w:rsid w:val="00A27BCE"/>
    <w:rsid w:val="00A311E8"/>
    <w:rsid w:val="00A339DC"/>
    <w:rsid w:val="00A34AE9"/>
    <w:rsid w:val="00A35B27"/>
    <w:rsid w:val="00A372E8"/>
    <w:rsid w:val="00A42F2C"/>
    <w:rsid w:val="00A505E3"/>
    <w:rsid w:val="00A50C6D"/>
    <w:rsid w:val="00A50EDD"/>
    <w:rsid w:val="00A52558"/>
    <w:rsid w:val="00A52A6F"/>
    <w:rsid w:val="00A52A8B"/>
    <w:rsid w:val="00A57530"/>
    <w:rsid w:val="00A60FB5"/>
    <w:rsid w:val="00A610FA"/>
    <w:rsid w:val="00A61D54"/>
    <w:rsid w:val="00A64F3B"/>
    <w:rsid w:val="00A737B4"/>
    <w:rsid w:val="00A73EF0"/>
    <w:rsid w:val="00A77AAC"/>
    <w:rsid w:val="00A8144E"/>
    <w:rsid w:val="00A81A7E"/>
    <w:rsid w:val="00A83D54"/>
    <w:rsid w:val="00A856F5"/>
    <w:rsid w:val="00A86A6E"/>
    <w:rsid w:val="00A87774"/>
    <w:rsid w:val="00A91530"/>
    <w:rsid w:val="00A92D04"/>
    <w:rsid w:val="00A93580"/>
    <w:rsid w:val="00A963E2"/>
    <w:rsid w:val="00A96BDD"/>
    <w:rsid w:val="00AA1B83"/>
    <w:rsid w:val="00AA26BF"/>
    <w:rsid w:val="00AA63F6"/>
    <w:rsid w:val="00AA7B9A"/>
    <w:rsid w:val="00AB11FC"/>
    <w:rsid w:val="00AB3778"/>
    <w:rsid w:val="00AB3FCE"/>
    <w:rsid w:val="00AB6C96"/>
    <w:rsid w:val="00AC287E"/>
    <w:rsid w:val="00AC2A6F"/>
    <w:rsid w:val="00AD07FB"/>
    <w:rsid w:val="00AD1A19"/>
    <w:rsid w:val="00AD4E6A"/>
    <w:rsid w:val="00AD4FA7"/>
    <w:rsid w:val="00AD5105"/>
    <w:rsid w:val="00AD7384"/>
    <w:rsid w:val="00AD751C"/>
    <w:rsid w:val="00AD784E"/>
    <w:rsid w:val="00AE4693"/>
    <w:rsid w:val="00AE539A"/>
    <w:rsid w:val="00AE754C"/>
    <w:rsid w:val="00AE7A5B"/>
    <w:rsid w:val="00AF1C46"/>
    <w:rsid w:val="00AF4FF1"/>
    <w:rsid w:val="00AF6443"/>
    <w:rsid w:val="00AF7293"/>
    <w:rsid w:val="00B0037C"/>
    <w:rsid w:val="00B012DA"/>
    <w:rsid w:val="00B018AE"/>
    <w:rsid w:val="00B028F2"/>
    <w:rsid w:val="00B03E24"/>
    <w:rsid w:val="00B04259"/>
    <w:rsid w:val="00B0471D"/>
    <w:rsid w:val="00B06DE6"/>
    <w:rsid w:val="00B073D1"/>
    <w:rsid w:val="00B1212A"/>
    <w:rsid w:val="00B161DA"/>
    <w:rsid w:val="00B17978"/>
    <w:rsid w:val="00B17D18"/>
    <w:rsid w:val="00B2271D"/>
    <w:rsid w:val="00B22812"/>
    <w:rsid w:val="00B23159"/>
    <w:rsid w:val="00B27F8F"/>
    <w:rsid w:val="00B301AF"/>
    <w:rsid w:val="00B30527"/>
    <w:rsid w:val="00B3367C"/>
    <w:rsid w:val="00B336DD"/>
    <w:rsid w:val="00B3492B"/>
    <w:rsid w:val="00B3787A"/>
    <w:rsid w:val="00B40A27"/>
    <w:rsid w:val="00B4236B"/>
    <w:rsid w:val="00B43A6D"/>
    <w:rsid w:val="00B44A4F"/>
    <w:rsid w:val="00B47E03"/>
    <w:rsid w:val="00B50AD8"/>
    <w:rsid w:val="00B52CF9"/>
    <w:rsid w:val="00B5603A"/>
    <w:rsid w:val="00B57118"/>
    <w:rsid w:val="00B70615"/>
    <w:rsid w:val="00B73584"/>
    <w:rsid w:val="00B73FB7"/>
    <w:rsid w:val="00B7400B"/>
    <w:rsid w:val="00B74FA7"/>
    <w:rsid w:val="00B750BD"/>
    <w:rsid w:val="00B764D9"/>
    <w:rsid w:val="00B779F3"/>
    <w:rsid w:val="00B8189D"/>
    <w:rsid w:val="00B82AEF"/>
    <w:rsid w:val="00B836B4"/>
    <w:rsid w:val="00B836F1"/>
    <w:rsid w:val="00B9152D"/>
    <w:rsid w:val="00B917F7"/>
    <w:rsid w:val="00B93DB7"/>
    <w:rsid w:val="00B9507A"/>
    <w:rsid w:val="00B957A5"/>
    <w:rsid w:val="00B95D13"/>
    <w:rsid w:val="00BA1D09"/>
    <w:rsid w:val="00BA21EB"/>
    <w:rsid w:val="00BA3C19"/>
    <w:rsid w:val="00BA6704"/>
    <w:rsid w:val="00BA7D21"/>
    <w:rsid w:val="00BB1D38"/>
    <w:rsid w:val="00BB2CBF"/>
    <w:rsid w:val="00BB3ACB"/>
    <w:rsid w:val="00BB6EF9"/>
    <w:rsid w:val="00BC0A1C"/>
    <w:rsid w:val="00BC1B60"/>
    <w:rsid w:val="00BC27B6"/>
    <w:rsid w:val="00BD0991"/>
    <w:rsid w:val="00BD17B4"/>
    <w:rsid w:val="00BD2D07"/>
    <w:rsid w:val="00BD3D9F"/>
    <w:rsid w:val="00BD79DA"/>
    <w:rsid w:val="00BD7DDC"/>
    <w:rsid w:val="00BE2D02"/>
    <w:rsid w:val="00BE3698"/>
    <w:rsid w:val="00BE41C9"/>
    <w:rsid w:val="00BE6957"/>
    <w:rsid w:val="00BE773F"/>
    <w:rsid w:val="00BE79D6"/>
    <w:rsid w:val="00BF3D36"/>
    <w:rsid w:val="00BF5BA8"/>
    <w:rsid w:val="00BF70FE"/>
    <w:rsid w:val="00C012EE"/>
    <w:rsid w:val="00C01D6B"/>
    <w:rsid w:val="00C036B5"/>
    <w:rsid w:val="00C12FA8"/>
    <w:rsid w:val="00C15BE1"/>
    <w:rsid w:val="00C2105F"/>
    <w:rsid w:val="00C21B5F"/>
    <w:rsid w:val="00C21D13"/>
    <w:rsid w:val="00C25C27"/>
    <w:rsid w:val="00C267D7"/>
    <w:rsid w:val="00C27432"/>
    <w:rsid w:val="00C343F2"/>
    <w:rsid w:val="00C37919"/>
    <w:rsid w:val="00C37DD5"/>
    <w:rsid w:val="00C40232"/>
    <w:rsid w:val="00C41BE1"/>
    <w:rsid w:val="00C467FF"/>
    <w:rsid w:val="00C47323"/>
    <w:rsid w:val="00C47A88"/>
    <w:rsid w:val="00C47AE8"/>
    <w:rsid w:val="00C50825"/>
    <w:rsid w:val="00C538AB"/>
    <w:rsid w:val="00C5697E"/>
    <w:rsid w:val="00C61DA9"/>
    <w:rsid w:val="00C660EA"/>
    <w:rsid w:val="00C673B2"/>
    <w:rsid w:val="00C70005"/>
    <w:rsid w:val="00C70405"/>
    <w:rsid w:val="00C71D7C"/>
    <w:rsid w:val="00C72B1B"/>
    <w:rsid w:val="00C75598"/>
    <w:rsid w:val="00C755DE"/>
    <w:rsid w:val="00C7602B"/>
    <w:rsid w:val="00C771F9"/>
    <w:rsid w:val="00C77CD9"/>
    <w:rsid w:val="00C800B2"/>
    <w:rsid w:val="00C823E0"/>
    <w:rsid w:val="00C87D5B"/>
    <w:rsid w:val="00C91F74"/>
    <w:rsid w:val="00CA3E4C"/>
    <w:rsid w:val="00CA4E55"/>
    <w:rsid w:val="00CA5CD5"/>
    <w:rsid w:val="00CA6B39"/>
    <w:rsid w:val="00CB2116"/>
    <w:rsid w:val="00CB3CEA"/>
    <w:rsid w:val="00CC19D1"/>
    <w:rsid w:val="00CC42B3"/>
    <w:rsid w:val="00CD0979"/>
    <w:rsid w:val="00CD210D"/>
    <w:rsid w:val="00CD43B6"/>
    <w:rsid w:val="00CD5E3E"/>
    <w:rsid w:val="00CD7D77"/>
    <w:rsid w:val="00CE38EE"/>
    <w:rsid w:val="00CE5ADB"/>
    <w:rsid w:val="00CE5F3E"/>
    <w:rsid w:val="00CE6107"/>
    <w:rsid w:val="00CE704F"/>
    <w:rsid w:val="00CF008C"/>
    <w:rsid w:val="00CF1BF3"/>
    <w:rsid w:val="00CF21DA"/>
    <w:rsid w:val="00CF22DE"/>
    <w:rsid w:val="00CF4443"/>
    <w:rsid w:val="00CF5344"/>
    <w:rsid w:val="00CF764B"/>
    <w:rsid w:val="00D00BAE"/>
    <w:rsid w:val="00D03F92"/>
    <w:rsid w:val="00D065CC"/>
    <w:rsid w:val="00D108BC"/>
    <w:rsid w:val="00D10ADF"/>
    <w:rsid w:val="00D17057"/>
    <w:rsid w:val="00D26FC7"/>
    <w:rsid w:val="00D3294E"/>
    <w:rsid w:val="00D33646"/>
    <w:rsid w:val="00D36404"/>
    <w:rsid w:val="00D41096"/>
    <w:rsid w:val="00D41D91"/>
    <w:rsid w:val="00D44E8C"/>
    <w:rsid w:val="00D46C9B"/>
    <w:rsid w:val="00D47DCE"/>
    <w:rsid w:val="00D528AE"/>
    <w:rsid w:val="00D54756"/>
    <w:rsid w:val="00D616FB"/>
    <w:rsid w:val="00D630D0"/>
    <w:rsid w:val="00D63460"/>
    <w:rsid w:val="00D63903"/>
    <w:rsid w:val="00D64471"/>
    <w:rsid w:val="00D651A4"/>
    <w:rsid w:val="00D656E2"/>
    <w:rsid w:val="00D73E65"/>
    <w:rsid w:val="00D73E81"/>
    <w:rsid w:val="00D81E03"/>
    <w:rsid w:val="00D82088"/>
    <w:rsid w:val="00D820FD"/>
    <w:rsid w:val="00D84C8C"/>
    <w:rsid w:val="00D92B14"/>
    <w:rsid w:val="00D92DA1"/>
    <w:rsid w:val="00D93004"/>
    <w:rsid w:val="00D930BA"/>
    <w:rsid w:val="00D937B3"/>
    <w:rsid w:val="00D9441D"/>
    <w:rsid w:val="00D958E0"/>
    <w:rsid w:val="00D95C65"/>
    <w:rsid w:val="00DA1F95"/>
    <w:rsid w:val="00DA20F4"/>
    <w:rsid w:val="00DA46B9"/>
    <w:rsid w:val="00DA4B46"/>
    <w:rsid w:val="00DA5529"/>
    <w:rsid w:val="00DA5BD7"/>
    <w:rsid w:val="00DB0840"/>
    <w:rsid w:val="00DB4479"/>
    <w:rsid w:val="00DB7ED6"/>
    <w:rsid w:val="00DC1929"/>
    <w:rsid w:val="00DC5DA8"/>
    <w:rsid w:val="00DC76FD"/>
    <w:rsid w:val="00DD04CB"/>
    <w:rsid w:val="00DD1080"/>
    <w:rsid w:val="00DD1E8D"/>
    <w:rsid w:val="00DD3E52"/>
    <w:rsid w:val="00DD782C"/>
    <w:rsid w:val="00DE0301"/>
    <w:rsid w:val="00DE05C2"/>
    <w:rsid w:val="00DE13FB"/>
    <w:rsid w:val="00DE2915"/>
    <w:rsid w:val="00DE30A3"/>
    <w:rsid w:val="00DE49FC"/>
    <w:rsid w:val="00DE5655"/>
    <w:rsid w:val="00DE6FFD"/>
    <w:rsid w:val="00DE7669"/>
    <w:rsid w:val="00DF0B1A"/>
    <w:rsid w:val="00DF3753"/>
    <w:rsid w:val="00DF49BE"/>
    <w:rsid w:val="00E0274C"/>
    <w:rsid w:val="00E05B53"/>
    <w:rsid w:val="00E14F74"/>
    <w:rsid w:val="00E15325"/>
    <w:rsid w:val="00E163B7"/>
    <w:rsid w:val="00E164E5"/>
    <w:rsid w:val="00E177CE"/>
    <w:rsid w:val="00E245C9"/>
    <w:rsid w:val="00E26223"/>
    <w:rsid w:val="00E31044"/>
    <w:rsid w:val="00E41566"/>
    <w:rsid w:val="00E41B4D"/>
    <w:rsid w:val="00E50884"/>
    <w:rsid w:val="00E55874"/>
    <w:rsid w:val="00E567E7"/>
    <w:rsid w:val="00E57B2D"/>
    <w:rsid w:val="00E66E16"/>
    <w:rsid w:val="00E71264"/>
    <w:rsid w:val="00E76701"/>
    <w:rsid w:val="00E77306"/>
    <w:rsid w:val="00E8200F"/>
    <w:rsid w:val="00E8372A"/>
    <w:rsid w:val="00E91CB9"/>
    <w:rsid w:val="00E92BA4"/>
    <w:rsid w:val="00E93D20"/>
    <w:rsid w:val="00E93F00"/>
    <w:rsid w:val="00EA17DC"/>
    <w:rsid w:val="00EA4008"/>
    <w:rsid w:val="00EA7B03"/>
    <w:rsid w:val="00EB27AE"/>
    <w:rsid w:val="00EB2A1F"/>
    <w:rsid w:val="00EB3DBB"/>
    <w:rsid w:val="00EB7509"/>
    <w:rsid w:val="00EB7F60"/>
    <w:rsid w:val="00EC3F82"/>
    <w:rsid w:val="00EC54E8"/>
    <w:rsid w:val="00EC76AA"/>
    <w:rsid w:val="00ED0D98"/>
    <w:rsid w:val="00ED1181"/>
    <w:rsid w:val="00ED15E7"/>
    <w:rsid w:val="00ED1F25"/>
    <w:rsid w:val="00ED4378"/>
    <w:rsid w:val="00ED44A2"/>
    <w:rsid w:val="00ED4B99"/>
    <w:rsid w:val="00ED4E5E"/>
    <w:rsid w:val="00ED7412"/>
    <w:rsid w:val="00ED7A12"/>
    <w:rsid w:val="00EE13C0"/>
    <w:rsid w:val="00EE2575"/>
    <w:rsid w:val="00EE4A10"/>
    <w:rsid w:val="00EE5E97"/>
    <w:rsid w:val="00EF1375"/>
    <w:rsid w:val="00F036B3"/>
    <w:rsid w:val="00F04308"/>
    <w:rsid w:val="00F046B0"/>
    <w:rsid w:val="00F20D90"/>
    <w:rsid w:val="00F21BCC"/>
    <w:rsid w:val="00F23BE9"/>
    <w:rsid w:val="00F23D74"/>
    <w:rsid w:val="00F2443C"/>
    <w:rsid w:val="00F24AE6"/>
    <w:rsid w:val="00F26E12"/>
    <w:rsid w:val="00F275A6"/>
    <w:rsid w:val="00F27670"/>
    <w:rsid w:val="00F407FE"/>
    <w:rsid w:val="00F4225D"/>
    <w:rsid w:val="00F44F13"/>
    <w:rsid w:val="00F44F15"/>
    <w:rsid w:val="00F46E45"/>
    <w:rsid w:val="00F47670"/>
    <w:rsid w:val="00F51E62"/>
    <w:rsid w:val="00F5685E"/>
    <w:rsid w:val="00F56889"/>
    <w:rsid w:val="00F57F42"/>
    <w:rsid w:val="00F62526"/>
    <w:rsid w:val="00F65281"/>
    <w:rsid w:val="00F661EF"/>
    <w:rsid w:val="00F7074B"/>
    <w:rsid w:val="00F74E4D"/>
    <w:rsid w:val="00F75144"/>
    <w:rsid w:val="00F77F1F"/>
    <w:rsid w:val="00F813A5"/>
    <w:rsid w:val="00F82107"/>
    <w:rsid w:val="00F859FA"/>
    <w:rsid w:val="00F86A6B"/>
    <w:rsid w:val="00F87108"/>
    <w:rsid w:val="00F90B94"/>
    <w:rsid w:val="00F918D8"/>
    <w:rsid w:val="00F936FB"/>
    <w:rsid w:val="00F979C6"/>
    <w:rsid w:val="00FA38EF"/>
    <w:rsid w:val="00FA6880"/>
    <w:rsid w:val="00FA6996"/>
    <w:rsid w:val="00FA6EB5"/>
    <w:rsid w:val="00FA7104"/>
    <w:rsid w:val="00FB0E9F"/>
    <w:rsid w:val="00FB101D"/>
    <w:rsid w:val="00FB22C2"/>
    <w:rsid w:val="00FB279B"/>
    <w:rsid w:val="00FC195B"/>
    <w:rsid w:val="00FC3C95"/>
    <w:rsid w:val="00FC41FB"/>
    <w:rsid w:val="00FD489F"/>
    <w:rsid w:val="00FD5204"/>
    <w:rsid w:val="00FD6D66"/>
    <w:rsid w:val="00FD7893"/>
    <w:rsid w:val="00FE1983"/>
    <w:rsid w:val="00FE2FC8"/>
    <w:rsid w:val="00FE4F5C"/>
    <w:rsid w:val="00FE5398"/>
    <w:rsid w:val="00FE5B18"/>
    <w:rsid w:val="00FE6020"/>
    <w:rsid w:val="00FF06E9"/>
    <w:rsid w:val="00FF073B"/>
    <w:rsid w:val="00FF1C28"/>
    <w:rsid w:val="00FF2E78"/>
    <w:rsid w:val="00FF3B74"/>
    <w:rsid w:val="00FF550D"/>
    <w:rsid w:val="00FF56B7"/>
    <w:rsid w:val="00FF66F5"/>
    <w:rsid w:val="00FF75FA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2B"/>
    <w:rPr>
      <w:rFonts w:ascii="Times New Roman" w:eastAsia="Times New Roman" w:hAnsi="Times New Roman"/>
      <w:color w:val="00008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9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hAnsi="Calibri Light"/>
      <w:b/>
      <w:bCs/>
      <w:color w:val="auto"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02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11402B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02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11402B"/>
    <w:rPr>
      <w:rFonts w:ascii="Tahoma" w:eastAsia="Times New Roman" w:hAnsi="Tahoma" w:cs="Tahoma"/>
      <w:color w:val="00008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A568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B390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B390F"/>
    <w:rPr>
      <w:rFonts w:ascii="Times New Roman" w:eastAsia="Times New Roman" w:hAnsi="Times New Roman"/>
      <w:color w:val="000080"/>
      <w:sz w:val="24"/>
      <w:szCs w:val="24"/>
    </w:rPr>
  </w:style>
  <w:style w:type="character" w:customStyle="1" w:styleId="ab">
    <w:name w:val="Цветовое выделение"/>
    <w:uiPriority w:val="99"/>
    <w:rsid w:val="00605F18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605F18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605F18"/>
    <w:pPr>
      <w:autoSpaceDE w:val="0"/>
      <w:autoSpaceDN w:val="0"/>
      <w:adjustRightInd w:val="0"/>
    </w:pPr>
    <w:rPr>
      <w:rFonts w:ascii="Courier New" w:eastAsia="Calibri" w:hAnsi="Courier New" w:cs="Courier New"/>
      <w:color w:val="auto"/>
    </w:rPr>
  </w:style>
  <w:style w:type="character" w:styleId="ae">
    <w:name w:val="Strong"/>
    <w:uiPriority w:val="22"/>
    <w:qFormat/>
    <w:rsid w:val="00701246"/>
    <w:rPr>
      <w:b/>
      <w:bCs/>
    </w:rPr>
  </w:style>
  <w:style w:type="paragraph" w:customStyle="1" w:styleId="af">
    <w:name w:val="Документ в списке"/>
    <w:basedOn w:val="a"/>
    <w:next w:val="a"/>
    <w:uiPriority w:val="99"/>
    <w:rsid w:val="00C70405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</w:rPr>
  </w:style>
  <w:style w:type="paragraph" w:customStyle="1" w:styleId="af0">
    <w:name w:val="Прижатый влево"/>
    <w:basedOn w:val="a"/>
    <w:next w:val="a"/>
    <w:uiPriority w:val="99"/>
    <w:rsid w:val="00C70405"/>
    <w:pPr>
      <w:autoSpaceDE w:val="0"/>
      <w:autoSpaceDN w:val="0"/>
      <w:adjustRightInd w:val="0"/>
    </w:pPr>
    <w:rPr>
      <w:rFonts w:ascii="Arial" w:eastAsia="Calibri" w:hAnsi="Arial" w:cs="Arial"/>
      <w:color w:val="auto"/>
    </w:rPr>
  </w:style>
  <w:style w:type="paragraph" w:styleId="af1">
    <w:name w:val="Обычный (Интернет)"/>
    <w:basedOn w:val="a"/>
    <w:uiPriority w:val="99"/>
    <w:semiHidden/>
    <w:unhideWhenUsed/>
    <w:rsid w:val="00736539"/>
    <w:pPr>
      <w:spacing w:before="100" w:beforeAutospacing="1" w:after="100" w:afterAutospacing="1"/>
    </w:pPr>
    <w:rPr>
      <w:color w:val="auto"/>
    </w:rPr>
  </w:style>
  <w:style w:type="character" w:styleId="af2">
    <w:name w:val="Hyperlink"/>
    <w:rsid w:val="00AF7293"/>
    <w:rPr>
      <w:color w:val="0000FF"/>
      <w:u w:val="single"/>
    </w:rPr>
  </w:style>
  <w:style w:type="paragraph" w:customStyle="1" w:styleId="af3">
    <w:name w:val="Бланк_адрес"/>
    <w:aliases w:val="тел."/>
    <w:basedOn w:val="a"/>
    <w:rsid w:val="00AF729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26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E26223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0F29D7"/>
    <w:rPr>
      <w:rFonts w:ascii="Calibri Light" w:eastAsia="Times New Roman" w:hAnsi="Calibri Light"/>
      <w:b/>
      <w:bCs/>
      <w:kern w:val="32"/>
      <w:sz w:val="32"/>
      <w:szCs w:val="32"/>
      <w:lang/>
    </w:rPr>
  </w:style>
  <w:style w:type="paragraph" w:customStyle="1" w:styleId="af4">
    <w:name w:val="Нормальный (таблица)"/>
    <w:basedOn w:val="a"/>
    <w:next w:val="a"/>
    <w:uiPriority w:val="99"/>
    <w:rsid w:val="00802C85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character" w:customStyle="1" w:styleId="30">
    <w:name w:val="Заголовок 3 Знак"/>
    <w:link w:val="3"/>
    <w:uiPriority w:val="9"/>
    <w:semiHidden/>
    <w:rsid w:val="00071AC4"/>
    <w:rPr>
      <w:rFonts w:ascii="Calibri Light" w:eastAsia="Times New Roman" w:hAnsi="Calibri Light" w:cs="Times New Roman"/>
      <w:b/>
      <w:bCs/>
      <w:color w:val="000080"/>
      <w:sz w:val="26"/>
      <w:szCs w:val="26"/>
    </w:rPr>
  </w:style>
  <w:style w:type="paragraph" w:customStyle="1" w:styleId="af5">
    <w:name w:val="Заголовок статьи"/>
    <w:basedOn w:val="a"/>
    <w:next w:val="a"/>
    <w:uiPriority w:val="99"/>
    <w:rsid w:val="00C3791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</w:rPr>
  </w:style>
  <w:style w:type="paragraph" w:customStyle="1" w:styleId="af6">
    <w:name w:val="Комментарий"/>
    <w:basedOn w:val="a"/>
    <w:next w:val="a"/>
    <w:uiPriority w:val="99"/>
    <w:rsid w:val="00C37919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i/>
      <w:iCs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C37919"/>
  </w:style>
  <w:style w:type="paragraph" w:customStyle="1" w:styleId="ConsPlusNormal">
    <w:name w:val="ConsPlusNormal"/>
    <w:link w:val="ConsPlusNormal0"/>
    <w:rsid w:val="00D44E8C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D44E8C"/>
    <w:rPr>
      <w:rFonts w:eastAsia="Times New Roman"/>
      <w:sz w:val="22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D73E8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4016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FCB3-9C6C-4187-A4DF-BE7111E6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36777</CharactersWithSpaces>
  <SharedDoc>false</SharedDoc>
  <HLinks>
    <vt:vector size="6" baseType="variant"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garantf1://72040166.1000/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Ольга Владимировна</dc:creator>
  <cp:lastModifiedBy>Redkina</cp:lastModifiedBy>
  <cp:revision>2</cp:revision>
  <cp:lastPrinted>2024-12-12T04:50:00Z</cp:lastPrinted>
  <dcterms:created xsi:type="dcterms:W3CDTF">2024-12-17T10:17:00Z</dcterms:created>
  <dcterms:modified xsi:type="dcterms:W3CDTF">2024-12-17T10:17:00Z</dcterms:modified>
</cp:coreProperties>
</file>