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CE6CC8">
        <w:rPr>
          <w:rFonts w:ascii="Times New Roman" w:hAnsi="Times New Roman" w:cs="Times New Roman"/>
          <w:sz w:val="28"/>
          <w:szCs w:val="28"/>
        </w:rPr>
        <w:t>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</w:t>
      </w:r>
      <w:r w:rsidR="00E169AB">
        <w:rPr>
          <w:rFonts w:ascii="Times New Roman" w:hAnsi="Times New Roman" w:cs="Times New Roman"/>
          <w:b/>
          <w:sz w:val="28"/>
          <w:szCs w:val="28"/>
        </w:rPr>
        <w:t>1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C6BD6">
        <w:rPr>
          <w:rFonts w:ascii="Times New Roman" w:hAnsi="Times New Roman" w:cs="Times New Roman"/>
          <w:b/>
          <w:sz w:val="28"/>
          <w:szCs w:val="28"/>
        </w:rPr>
        <w:t>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  <w:r w:rsidR="000C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D6">
        <w:rPr>
          <w:rFonts w:ascii="Times New Roman" w:hAnsi="Times New Roman" w:cs="Times New Roman"/>
          <w:b/>
          <w:sz w:val="28"/>
          <w:szCs w:val="28"/>
        </w:rPr>
        <w:br/>
        <w:t>в области охраны и использования особо охраняемых природных территорий</w:t>
      </w:r>
    </w:p>
    <w:p w:rsidR="00BB0D70" w:rsidRDefault="00BB0D70" w:rsidP="00A51A1F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контролю (надзору) </w:t>
      </w:r>
      <w:r w:rsidR="000C6BD6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="000C6BD6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0C6BD6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1 квартал 2024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«О государственном контроле (над</w:t>
      </w:r>
      <w:r w:rsidR="000C6BD6">
        <w:rPr>
          <w:rFonts w:ascii="Liberation Serif" w:hAnsi="Liberation Serif" w:cs="Liberation Serif"/>
          <w:sz w:val="28"/>
          <w:szCs w:val="28"/>
        </w:rPr>
        <w:t xml:space="preserve">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t>в Российской Федерации».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9473EF"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 природных территориях» уполномочены на осуществление регионального госуд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контроля (надзора) </w:t>
      </w:r>
      <w:r w:rsidRPr="009473EF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9473E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(да</w:t>
      </w:r>
      <w:r>
        <w:rPr>
          <w:rFonts w:ascii="Times New Roman" w:hAnsi="Times New Roman" w:cs="Times New Roman"/>
          <w:sz w:val="28"/>
          <w:szCs w:val="28"/>
        </w:rPr>
        <w:t>лее – государственный контроль) является м</w:t>
      </w:r>
      <w:r w:rsidRPr="009473EF">
        <w:rPr>
          <w:rFonts w:ascii="Times New Roman" w:hAnsi="Times New Roman" w:cs="Times New Roman"/>
          <w:sz w:val="28"/>
          <w:szCs w:val="28"/>
        </w:rPr>
        <w:t>инистерство охраны окружающей среды Кировской области (далее – министерство) и Кировский областной государственное бюджетное учреждение «Кировский областной центр охраны окружающей среды»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Учреждением осуществляется государственный контроль в отношении управляемых им особо охраняемых природных территорий регионального значения и их охранных зон (государственные природные заказники «</w:t>
      </w:r>
      <w:proofErr w:type="spellStart"/>
      <w:r w:rsidRPr="000C6BD6">
        <w:rPr>
          <w:rFonts w:ascii="Times New Roman" w:hAnsi="Times New Roman" w:cs="Times New Roman"/>
          <w:sz w:val="28"/>
          <w:szCs w:val="28"/>
        </w:rPr>
        <w:t>Бушковский</w:t>
      </w:r>
      <w:proofErr w:type="spellEnd"/>
      <w:r w:rsidRPr="000C6BD6">
        <w:rPr>
          <w:rFonts w:ascii="Times New Roman" w:hAnsi="Times New Roman" w:cs="Times New Roman"/>
          <w:sz w:val="28"/>
          <w:szCs w:val="28"/>
        </w:rPr>
        <w:t xml:space="preserve"> лес», «Былина», «</w:t>
      </w:r>
      <w:proofErr w:type="spellStart"/>
      <w:r w:rsidRPr="000C6BD6">
        <w:rPr>
          <w:rFonts w:ascii="Times New Roman" w:hAnsi="Times New Roman" w:cs="Times New Roman"/>
          <w:sz w:val="28"/>
          <w:szCs w:val="28"/>
        </w:rPr>
        <w:t>Пижемский</w:t>
      </w:r>
      <w:proofErr w:type="spellEnd"/>
      <w:r w:rsidRPr="000C6BD6">
        <w:rPr>
          <w:rFonts w:ascii="Times New Roman" w:hAnsi="Times New Roman" w:cs="Times New Roman"/>
          <w:sz w:val="28"/>
          <w:szCs w:val="28"/>
        </w:rPr>
        <w:t>»);</w:t>
      </w:r>
    </w:p>
    <w:p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министерством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3EF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является соблюдение юридическими лицами, индивидуальными предпринимателями и гражданами на особо охраняемых природных терр</w:t>
      </w:r>
      <w:r>
        <w:rPr>
          <w:rFonts w:ascii="Times New Roman" w:hAnsi="Times New Roman" w:cs="Times New Roman"/>
          <w:sz w:val="28"/>
          <w:szCs w:val="28"/>
        </w:rPr>
        <w:t xml:space="preserve">иториях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lastRenderedPageBreak/>
        <w:t xml:space="preserve">и в границах их охранных зон обязательных требований, установленных настоящим Федеральным законом,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>, касающихся: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охранных зон особо охраняемых природных территорий.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контроле (надзоре) в области охраны и </w:t>
      </w:r>
      <w:proofErr w:type="gramStart"/>
      <w:r w:rsidRPr="009473E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осуществляемом на территории Кировской области (далее – Положение), утвержденного постановлением Правительства Кировской области от 19.11.2021 № 625-П, министерство </w:t>
      </w:r>
      <w:r w:rsidR="00A51A1F">
        <w:rPr>
          <w:rFonts w:ascii="Times New Roman" w:hAnsi="Times New Roman" w:cs="Times New Roman"/>
          <w:sz w:val="28"/>
          <w:szCs w:val="28"/>
        </w:rPr>
        <w:t xml:space="preserve">и учреждение </w:t>
      </w:r>
      <w:r w:rsidRPr="009473EF">
        <w:rPr>
          <w:rFonts w:ascii="Times New Roman" w:hAnsi="Times New Roman" w:cs="Times New Roman"/>
          <w:sz w:val="28"/>
          <w:szCs w:val="28"/>
        </w:rPr>
        <w:t>осуществля</w:t>
      </w:r>
      <w:r w:rsidR="00A51A1F">
        <w:rPr>
          <w:rFonts w:ascii="Times New Roman" w:hAnsi="Times New Roman" w:cs="Times New Roman"/>
          <w:sz w:val="28"/>
          <w:szCs w:val="28"/>
        </w:rPr>
        <w:t>ю</w:t>
      </w:r>
      <w:r w:rsidRPr="009473EF">
        <w:rPr>
          <w:rFonts w:ascii="Times New Roman" w:hAnsi="Times New Roman" w:cs="Times New Roman"/>
          <w:sz w:val="28"/>
          <w:szCs w:val="28"/>
        </w:rPr>
        <w:t xml:space="preserve">т государственный контроль в отношении следующих объектов государственного контроля: 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контролируемых лиц,                        в рамках которых должны соблюдаться обязательные требования, в том числе предъявляемые к гражданам и контролируемым лицам, осуществляющим деятельность, действия (бездействие);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3E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контролируемые лица владеют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(или) пользуются, компоненты природной среды, природные и природно-антропогенные объекты, не находящиеся во владении и (или) пользовании граждан или контролируемых лиц, к которым предъявляются обязательные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контроля по состоянию на 31.12.2023 разделены на следующие категории риска причинения вреда (ущерба):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– 3;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 – 1;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 – 145.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:rsidR="0077148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1 квартале 2024 года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A51A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заданий заместителя министра</w:t>
      </w:r>
      <w:r w:rsidR="00A51A1F">
        <w:rPr>
          <w:rFonts w:ascii="Times New Roman" w:hAnsi="Times New Roman" w:cs="Times New Roman"/>
          <w:sz w:val="28"/>
          <w:szCs w:val="28"/>
        </w:rPr>
        <w:t>, учреждением на основании заданий заместителя 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E2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4E3FE2">
        <w:rPr>
          <w:rFonts w:ascii="Times New Roman" w:hAnsi="Times New Roman" w:cs="Times New Roman"/>
          <w:sz w:val="28"/>
          <w:szCs w:val="28"/>
        </w:rPr>
        <w:t>–</w:t>
      </w:r>
      <w:r w:rsidRPr="004E3FE2">
        <w:rPr>
          <w:rFonts w:ascii="Times New Roman" w:hAnsi="Times New Roman" w:cs="Times New Roman"/>
          <w:sz w:val="28"/>
          <w:szCs w:val="28"/>
        </w:rPr>
        <w:t xml:space="preserve"> </w:t>
      </w:r>
      <w:r w:rsidR="00A51A1F">
        <w:rPr>
          <w:rFonts w:ascii="Times New Roman" w:hAnsi="Times New Roman" w:cs="Times New Roman"/>
          <w:sz w:val="28"/>
          <w:szCs w:val="28"/>
        </w:rPr>
        <w:t>71</w:t>
      </w:r>
      <w:r w:rsidRPr="004E3FE2">
        <w:rPr>
          <w:rFonts w:ascii="Times New Roman" w:hAnsi="Times New Roman" w:cs="Times New Roman"/>
          <w:sz w:val="28"/>
          <w:szCs w:val="28"/>
        </w:rPr>
        <w:t>.</w:t>
      </w:r>
    </w:p>
    <w:p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9AB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1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деятельность министерства</w:t>
      </w:r>
      <w:r w:rsidR="00A51A1F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профилактику нарушений обязательных требований.</w:t>
      </w:r>
    </w:p>
    <w:p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76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>2</w:t>
      </w:r>
      <w:r w:rsidR="007650B9">
        <w:rPr>
          <w:rFonts w:ascii="Times New Roman" w:hAnsi="Times New Roman" w:cs="Times New Roman"/>
          <w:sz w:val="28"/>
          <w:szCs w:val="28"/>
        </w:rPr>
        <w:t>3</w:t>
      </w:r>
      <w:r w:rsidR="00A668A7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7650B9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625D3D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625D3D" w:rsidRDefault="00A51A1F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625D3D" w:rsidRDefault="00A51A1F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625D3D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Default="00A51A1F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1FD8" w:rsidRDefault="00A51A1F" w:rsidP="00A51A1F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 в 1 квартале 2024 года не выявлялись.</w:t>
      </w: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6D04B4" w:rsidRDefault="00A51A1F" w:rsidP="00A51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01.03.2024 вступили в силу следующие нормативные правовые акты, устанавливающие охранные зоны памятников природы регионального значения, а также границы охранных зон, положения об охранных зонах: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Указами Губернатора Кировской области утверждены охранные зоны памятников природы регионального значения, установлены границы охранных зон, положения об охранных зонах (ограничения и запреты):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182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183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 Губернатора Кировской области от 29.12.2023 № 184 «Об охранной зоне памятника природы регионального значения «Сосновый бор «Высота»;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185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186 «Об охранной зоне памятника природы регионального значения «Озеро Казанское»;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187 «Об охранной зоне памятника природы регионального значения «Потаповский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188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189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190 «Об охранной зоне памятника природы регионального значения «Культуры сосны обыкновенной 1918 года»;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191 «Об охранной зоне памятника природы регионального значения «Васильевский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192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пойменная дубовая роща»;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193 «Об охранной зоне памятника природы регионального значения «Романовский сосновый бор»;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194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Христофоровские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болота»;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195 «Об охранной зоне памятника природы регионального значения «Сосновый бор «Заборье»;</w:t>
      </w:r>
    </w:p>
    <w:p w:rsidR="00A51A1F" w:rsidRDefault="00A51A1F" w:rsidP="00A51A1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Губернатора Кировской области от 29.12.2023 № 196 «Об охранной зоне памятника природы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заказник».</w:t>
      </w:r>
    </w:p>
    <w:p w:rsidR="00A51A1F" w:rsidRDefault="00A51A1F" w:rsidP="00A51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9"/>
      <w:headerReference w:type="first" r:id="rId10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53" w:rsidRDefault="000D1A53" w:rsidP="008B48DE">
      <w:pPr>
        <w:spacing w:after="0" w:line="240" w:lineRule="auto"/>
      </w:pPr>
      <w:r>
        <w:separator/>
      </w:r>
    </w:p>
  </w:endnote>
  <w:endnote w:type="continuationSeparator" w:id="0">
    <w:p w:rsidR="000D1A53" w:rsidRDefault="000D1A53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53" w:rsidRDefault="000D1A53" w:rsidP="008B48DE">
      <w:pPr>
        <w:spacing w:after="0" w:line="240" w:lineRule="auto"/>
      </w:pPr>
      <w:r>
        <w:separator/>
      </w:r>
    </w:p>
  </w:footnote>
  <w:footnote w:type="continuationSeparator" w:id="0">
    <w:p w:rsidR="000D1A53" w:rsidRDefault="000D1A53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A51A1F">
          <w:rPr>
            <w:rFonts w:ascii="Times New Roman" w:hAnsi="Times New Roman" w:cs="Times New Roman"/>
            <w:noProof/>
            <w:sz w:val="24"/>
          </w:rPr>
          <w:t>3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5E62"/>
    <w:rsid w:val="000C6BD6"/>
    <w:rsid w:val="000D1A53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50B9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65B5D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903136"/>
    <w:rsid w:val="00910A79"/>
    <w:rsid w:val="00911362"/>
    <w:rsid w:val="00915CB0"/>
    <w:rsid w:val="0091703F"/>
    <w:rsid w:val="00930E47"/>
    <w:rsid w:val="00953AFD"/>
    <w:rsid w:val="0096272B"/>
    <w:rsid w:val="00966440"/>
    <w:rsid w:val="0097177A"/>
    <w:rsid w:val="009856D9"/>
    <w:rsid w:val="0099313C"/>
    <w:rsid w:val="00996919"/>
    <w:rsid w:val="009A1DA5"/>
    <w:rsid w:val="009A2388"/>
    <w:rsid w:val="009C0CEC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1A1F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7292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D27CE"/>
    <w:rsid w:val="00CD5E62"/>
    <w:rsid w:val="00CE6CC8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4AE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A429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1692-C975-43DE-BBD5-CDEA9126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3</cp:revision>
  <cp:lastPrinted>2021-04-21T05:52:00Z</cp:lastPrinted>
  <dcterms:created xsi:type="dcterms:W3CDTF">2024-04-03T14:25:00Z</dcterms:created>
  <dcterms:modified xsi:type="dcterms:W3CDTF">2024-04-03T14:38:00Z</dcterms:modified>
</cp:coreProperties>
</file>