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DF74AE">
        <w:rPr>
          <w:rFonts w:ascii="Times New Roman" w:hAnsi="Times New Roman" w:cs="Times New Roman"/>
          <w:sz w:val="28"/>
          <w:szCs w:val="28"/>
        </w:rPr>
        <w:t>2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</w:t>
      </w:r>
      <w:r w:rsidR="003B7EC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169AB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9368E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</w:t>
      </w:r>
      <w:r w:rsidR="00DF74AE">
        <w:rPr>
          <w:rFonts w:ascii="Times New Roman" w:hAnsi="Times New Roman" w:cs="Times New Roman"/>
          <w:b/>
          <w:sz w:val="28"/>
          <w:szCs w:val="28"/>
        </w:rPr>
        <w:t xml:space="preserve"> государственному геологическому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 контролю (надзору)</w:t>
      </w:r>
    </w:p>
    <w:p w:rsidR="00BB0D70" w:rsidRDefault="00BB0D70" w:rsidP="006023D5">
      <w:pPr>
        <w:spacing w:after="0" w:line="28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</w:t>
      </w:r>
      <w:r w:rsidR="00DF74AE">
        <w:rPr>
          <w:rFonts w:ascii="Times New Roman" w:hAnsi="Times New Roman" w:cs="Times New Roman"/>
          <w:bCs/>
          <w:sz w:val="28"/>
          <w:szCs w:val="28"/>
        </w:rPr>
        <w:t>геологическому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контролю (надзору) </w:t>
      </w:r>
      <w:r w:rsidR="006023D5">
        <w:rPr>
          <w:rFonts w:ascii="Times New Roman" w:hAnsi="Times New Roman" w:cs="Times New Roman"/>
          <w:bCs/>
          <w:sz w:val="28"/>
          <w:szCs w:val="28"/>
        </w:rPr>
        <w:t>за 1 квартал 202</w:t>
      </w:r>
      <w:r w:rsidR="009368EF">
        <w:rPr>
          <w:rFonts w:ascii="Times New Roman" w:hAnsi="Times New Roman" w:cs="Times New Roman"/>
          <w:bCs/>
          <w:sz w:val="28"/>
          <w:szCs w:val="28"/>
        </w:rPr>
        <w:t>5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</w:t>
      </w:r>
      <w:r w:rsidR="006023D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:rsidR="00DF74AE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4AE">
        <w:rPr>
          <w:rFonts w:ascii="Times New Roman" w:hAnsi="Times New Roman" w:cs="Times New Roman"/>
          <w:bCs/>
          <w:sz w:val="28"/>
          <w:szCs w:val="28"/>
        </w:rPr>
        <w:t>Уполномоченным органом на осуществление регионального государственного геологического контроля (надзора) на территории Кировской области в соответствии с постановлением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F74AE">
        <w:rPr>
          <w:rFonts w:ascii="Times New Roman" w:hAnsi="Times New Roman" w:cs="Times New Roman"/>
          <w:bCs/>
          <w:sz w:val="28"/>
          <w:szCs w:val="28"/>
        </w:rPr>
        <w:t>от 01.04.2019 № 124-П «Об утверждении Положения о министерстве охраны окружающей среды Кировской области» является министерство охраны окружающей среды Кировской области (далее – министерство).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F74AE" w:rsidRPr="00B255C2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5C2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в отношении участков недр местного значения является соблюдение организациями и гражданами обязательных требований в области использования и охраны недр, установленных Законом Российской Федерации от 21.02.1992 № 2395-1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 xml:space="preserve">«О недрах», Водным кодексом Российской Федерации (в части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 xml:space="preserve">к охране подземных водных объектов), Налоговым кодексом Российской Федерации (в части нормативов потерь при добыче полезных ископаемых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>и подземных водных объектов) и</w:t>
      </w:r>
      <w:proofErr w:type="gramEnd"/>
      <w:r w:rsidRPr="00B25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5C2">
        <w:rPr>
          <w:rFonts w:ascii="Times New Roman" w:hAnsi="Times New Roman" w:cs="Times New Roman"/>
          <w:sz w:val="28"/>
          <w:szCs w:val="28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принятыми в пределах полномочий по регулированию отношений в области использования и охраны недр на территории Кировской области, а также требований,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lastRenderedPageBreak/>
        <w:t>в лицензиях на пользование недрами и иных разрешительных документах, предусмотренных указанными нормативными правовыми актами.</w:t>
      </w:r>
      <w:proofErr w:type="gramEnd"/>
    </w:p>
    <w:p w:rsidR="00DF74AE" w:rsidRPr="00B255C2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5C2">
        <w:rPr>
          <w:rFonts w:ascii="Times New Roman" w:hAnsi="Times New Roman" w:cs="Times New Roman"/>
          <w:sz w:val="28"/>
          <w:szCs w:val="28"/>
        </w:rPr>
        <w:t>На основании Положения о региональном государственном геологическом контроле (надзоре)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осуществляемом на территории </w:t>
      </w:r>
      <w:r w:rsidRPr="00B255C2">
        <w:rPr>
          <w:rFonts w:ascii="Times New Roman" w:hAnsi="Times New Roman" w:cs="Times New Roman"/>
          <w:sz w:val="28"/>
          <w:szCs w:val="28"/>
        </w:rPr>
        <w:t>Кировской области, утвержденног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постановлением Правительства </w:t>
      </w:r>
      <w:r w:rsidRPr="00B255C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>от 25.10.2021 № 565-П, министерство осуществляет государственный контроль в отношении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55C2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и граждан в области использования и охраны недр, участков недр местного значения, предоставленных в пользование, а также неиспользуемые части недр местного значения.</w:t>
      </w:r>
      <w:proofErr w:type="gramEnd"/>
    </w:p>
    <w:p w:rsidR="00DF74AE" w:rsidRPr="00B255C2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sz w:val="28"/>
          <w:szCs w:val="28"/>
        </w:rPr>
        <w:t xml:space="preserve">Объекты государственного контроля 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25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255C2">
        <w:rPr>
          <w:rFonts w:ascii="Times New Roman" w:hAnsi="Times New Roman" w:cs="Times New Roman"/>
          <w:sz w:val="28"/>
          <w:szCs w:val="28"/>
        </w:rPr>
        <w:t>.202</w:t>
      </w:r>
      <w:r w:rsidR="009368EF">
        <w:rPr>
          <w:rFonts w:ascii="Times New Roman" w:hAnsi="Times New Roman" w:cs="Times New Roman"/>
          <w:sz w:val="28"/>
          <w:szCs w:val="28"/>
        </w:rPr>
        <w:t xml:space="preserve">5 </w:t>
      </w:r>
      <w:r w:rsidRPr="00B255C2">
        <w:rPr>
          <w:rFonts w:ascii="Times New Roman" w:hAnsi="Times New Roman" w:cs="Times New Roman"/>
          <w:sz w:val="28"/>
          <w:szCs w:val="28"/>
        </w:rPr>
        <w:t>разделены на следующие категории риска причинения вреда (ущерба):</w:t>
      </w:r>
    </w:p>
    <w:p w:rsidR="00DF74AE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риска – </w:t>
      </w:r>
      <w:r w:rsidR="009368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DF74AE" w:rsidRPr="00B255C2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9368EF">
        <w:rPr>
          <w:rFonts w:ascii="Times New Roman" w:hAnsi="Times New Roman" w:cs="Times New Roman"/>
          <w:sz w:val="28"/>
          <w:szCs w:val="28"/>
        </w:rPr>
        <w:t xml:space="preserve">102 </w:t>
      </w:r>
      <w:r w:rsidRPr="00B255C2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5C2">
        <w:rPr>
          <w:rFonts w:ascii="Times New Roman" w:hAnsi="Times New Roman" w:cs="Times New Roman"/>
          <w:sz w:val="28"/>
          <w:szCs w:val="28"/>
        </w:rPr>
        <w:t>;</w:t>
      </w:r>
    </w:p>
    <w:p w:rsidR="00DF74AE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9368EF">
        <w:rPr>
          <w:rFonts w:ascii="Times New Roman" w:hAnsi="Times New Roman" w:cs="Times New Roman"/>
          <w:sz w:val="28"/>
          <w:szCs w:val="28"/>
        </w:rPr>
        <w:t>1217</w:t>
      </w:r>
      <w:r w:rsidRPr="00B255C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368EF">
        <w:rPr>
          <w:rFonts w:ascii="Times New Roman" w:hAnsi="Times New Roman" w:cs="Times New Roman"/>
          <w:sz w:val="28"/>
          <w:szCs w:val="28"/>
        </w:rPr>
        <w:t>ов</w:t>
      </w:r>
      <w:r w:rsidRPr="00B255C2">
        <w:rPr>
          <w:rFonts w:ascii="Times New Roman" w:hAnsi="Times New Roman" w:cs="Times New Roman"/>
          <w:sz w:val="28"/>
          <w:szCs w:val="28"/>
        </w:rPr>
        <w:t>.</w:t>
      </w:r>
    </w:p>
    <w:p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t>2. Анализ правоприменительной практики контрольной (надзорной) деятельности</w:t>
      </w:r>
    </w:p>
    <w:p w:rsidR="0077148F" w:rsidRPr="007C0028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9AB">
        <w:rPr>
          <w:rFonts w:ascii="Times New Roman" w:hAnsi="Times New Roman" w:cs="Times New Roman"/>
          <w:sz w:val="28"/>
          <w:szCs w:val="28"/>
        </w:rPr>
        <w:t xml:space="preserve"> 1 квартале 202</w:t>
      </w:r>
      <w:r w:rsidR="009368EF">
        <w:rPr>
          <w:rFonts w:ascii="Times New Roman" w:hAnsi="Times New Roman" w:cs="Times New Roman"/>
          <w:sz w:val="28"/>
          <w:szCs w:val="28"/>
        </w:rPr>
        <w:t>5</w:t>
      </w:r>
      <w:r w:rsidR="00E1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министерством на основании заданий заместителя министра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Pr="007C0028">
        <w:rPr>
          <w:rFonts w:ascii="Times New Roman" w:hAnsi="Times New Roman" w:cs="Times New Roman"/>
          <w:sz w:val="28"/>
          <w:szCs w:val="28"/>
        </w:rPr>
        <w:t>контролируемыми лицами:</w:t>
      </w:r>
    </w:p>
    <w:p w:rsidR="0077148F" w:rsidRPr="007C0028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28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="008B0DD8" w:rsidRPr="007C0028">
        <w:rPr>
          <w:rFonts w:ascii="Times New Roman" w:hAnsi="Times New Roman" w:cs="Times New Roman"/>
          <w:sz w:val="28"/>
          <w:szCs w:val="28"/>
        </w:rPr>
        <w:t>–</w:t>
      </w:r>
      <w:r w:rsidRPr="007C0028">
        <w:rPr>
          <w:rFonts w:ascii="Times New Roman" w:hAnsi="Times New Roman" w:cs="Times New Roman"/>
          <w:sz w:val="28"/>
          <w:szCs w:val="28"/>
        </w:rPr>
        <w:t xml:space="preserve"> </w:t>
      </w:r>
      <w:r w:rsidR="000F6E55" w:rsidRPr="007C0028">
        <w:rPr>
          <w:rFonts w:ascii="Times New Roman" w:hAnsi="Times New Roman" w:cs="Times New Roman"/>
          <w:sz w:val="28"/>
          <w:szCs w:val="28"/>
        </w:rPr>
        <w:t>9</w:t>
      </w:r>
      <w:r w:rsidRPr="007C0028">
        <w:rPr>
          <w:rFonts w:ascii="Times New Roman" w:hAnsi="Times New Roman" w:cs="Times New Roman"/>
          <w:sz w:val="28"/>
          <w:szCs w:val="28"/>
        </w:rPr>
        <w:t>;</w:t>
      </w:r>
    </w:p>
    <w:p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28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7C0028">
        <w:rPr>
          <w:rFonts w:ascii="Times New Roman" w:hAnsi="Times New Roman" w:cs="Times New Roman"/>
          <w:sz w:val="28"/>
          <w:szCs w:val="28"/>
        </w:rPr>
        <w:t>–</w:t>
      </w:r>
      <w:r w:rsidRPr="007C0028">
        <w:rPr>
          <w:rFonts w:ascii="Times New Roman" w:hAnsi="Times New Roman" w:cs="Times New Roman"/>
          <w:sz w:val="28"/>
          <w:szCs w:val="28"/>
        </w:rPr>
        <w:t xml:space="preserve"> </w:t>
      </w:r>
      <w:r w:rsidR="007C0028" w:rsidRPr="007C0028">
        <w:rPr>
          <w:rFonts w:ascii="Times New Roman" w:hAnsi="Times New Roman" w:cs="Times New Roman"/>
          <w:sz w:val="28"/>
          <w:szCs w:val="28"/>
        </w:rPr>
        <w:t>7</w:t>
      </w:r>
      <w:r w:rsidRPr="007C0028">
        <w:rPr>
          <w:rFonts w:ascii="Times New Roman" w:hAnsi="Times New Roman" w:cs="Times New Roman"/>
          <w:sz w:val="28"/>
          <w:szCs w:val="28"/>
        </w:rPr>
        <w:t>.</w:t>
      </w:r>
    </w:p>
    <w:p w:rsidR="009D5F6D" w:rsidRDefault="00315330" w:rsidP="009C0CE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C0028">
        <w:rPr>
          <w:rFonts w:ascii="Times New Roman" w:hAnsi="Times New Roman" w:cs="Times New Roman"/>
          <w:sz w:val="28"/>
          <w:szCs w:val="28"/>
        </w:rPr>
        <w:t>с действием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  <w:t>и осуществления государственного контроля (надзора), муниципального контроля» (далее – постановление Правительства РФ от 10.03.2022 № 336) плановые контрольные (надзорные)</w:t>
      </w:r>
      <w:r w:rsidR="00EF303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контролируемыми лицами министерством не проводились.</w:t>
      </w:r>
      <w:r w:rsidR="009D5F6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</w:t>
      </w:r>
      <w:r w:rsidR="00EF3036">
        <w:rPr>
          <w:rFonts w:ascii="Times New Roman" w:hAnsi="Times New Roman" w:cs="Times New Roman"/>
          <w:sz w:val="28"/>
          <w:szCs w:val="28"/>
        </w:rPr>
        <w:t xml:space="preserve">т 10.03.2022 № 336 определено, </w:t>
      </w:r>
      <w:r w:rsidR="009D5F6D">
        <w:rPr>
          <w:rFonts w:ascii="Times New Roman" w:hAnsi="Times New Roman" w:cs="Times New Roman"/>
          <w:sz w:val="28"/>
          <w:szCs w:val="28"/>
        </w:rPr>
        <w:t xml:space="preserve">что возбуждение дела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об административном правонарушении возможно только в случае проведения контрольного (над</w:t>
      </w:r>
      <w:r w:rsidR="00EF3036">
        <w:rPr>
          <w:rFonts w:ascii="Times New Roman" w:hAnsi="Times New Roman" w:cs="Times New Roman"/>
          <w:sz w:val="28"/>
          <w:szCs w:val="28"/>
        </w:rPr>
        <w:t xml:space="preserve">зорного) мероприятия, сведения </w:t>
      </w:r>
      <w:r w:rsidR="009D5F6D">
        <w:rPr>
          <w:rFonts w:ascii="Times New Roman" w:hAnsi="Times New Roman" w:cs="Times New Roman"/>
          <w:sz w:val="28"/>
          <w:szCs w:val="28"/>
        </w:rPr>
        <w:t xml:space="preserve">о котором вносится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 xml:space="preserve">в единый реестр контрольных (надзорных) мероприятий, следовательно,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во взаимодействии с контролируемым лицом.</w:t>
      </w:r>
    </w:p>
    <w:p w:rsidR="006047EB" w:rsidRPr="007C0028" w:rsidRDefault="006047EB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69AB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6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7C0028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E169AB">
        <w:rPr>
          <w:rFonts w:ascii="Times New Roman" w:hAnsi="Times New Roman" w:cs="Times New Roman"/>
          <w:sz w:val="28"/>
          <w:szCs w:val="28"/>
        </w:rPr>
        <w:t xml:space="preserve">ратория на проведение проверок </w:t>
      </w:r>
      <w:r>
        <w:rPr>
          <w:rFonts w:ascii="Times New Roman" w:hAnsi="Times New Roman" w:cs="Times New Roman"/>
          <w:sz w:val="28"/>
          <w:szCs w:val="28"/>
        </w:rPr>
        <w:t xml:space="preserve">и запрета на возбуждение административных производств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министерства была направлена на профилактику нарушений обязательных </w:t>
      </w:r>
      <w:r w:rsidRPr="007C0028">
        <w:rPr>
          <w:rFonts w:ascii="Times New Roman" w:hAnsi="Times New Roman" w:cs="Times New Roman"/>
          <w:sz w:val="28"/>
          <w:szCs w:val="28"/>
        </w:rPr>
        <w:t>требований.</w:t>
      </w:r>
    </w:p>
    <w:p w:rsidR="006047EB" w:rsidRPr="007C0028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28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 w:rsidRPr="007C0028">
        <w:rPr>
          <w:rFonts w:ascii="Times New Roman" w:hAnsi="Times New Roman" w:cs="Times New Roman"/>
          <w:sz w:val="28"/>
          <w:szCs w:val="28"/>
        </w:rPr>
        <w:br/>
        <w:t>с утвержденной на 20</w:t>
      </w:r>
      <w:r w:rsidR="009368EF" w:rsidRPr="007C0028">
        <w:rPr>
          <w:rFonts w:ascii="Times New Roman" w:hAnsi="Times New Roman" w:cs="Times New Roman"/>
          <w:sz w:val="28"/>
          <w:szCs w:val="28"/>
        </w:rPr>
        <w:t>25</w:t>
      </w:r>
      <w:r w:rsidRPr="007C0028"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рисков причинения вреда (ущерба) охраняемым законом ценностям (приказ министерства охраны окружающ</w:t>
      </w:r>
      <w:r w:rsidR="00A668A7" w:rsidRPr="007C0028">
        <w:rPr>
          <w:rFonts w:ascii="Times New Roman" w:hAnsi="Times New Roman" w:cs="Times New Roman"/>
          <w:sz w:val="28"/>
          <w:szCs w:val="28"/>
        </w:rPr>
        <w:t>ей среды Кировской области от 1</w:t>
      </w:r>
      <w:r w:rsidR="007C0028" w:rsidRPr="007C0028">
        <w:rPr>
          <w:rFonts w:ascii="Times New Roman" w:hAnsi="Times New Roman" w:cs="Times New Roman"/>
          <w:sz w:val="28"/>
          <w:szCs w:val="28"/>
        </w:rPr>
        <w:t>6</w:t>
      </w:r>
      <w:r w:rsidR="00A668A7" w:rsidRPr="007C0028">
        <w:rPr>
          <w:rFonts w:ascii="Times New Roman" w:hAnsi="Times New Roman" w:cs="Times New Roman"/>
          <w:sz w:val="28"/>
          <w:szCs w:val="28"/>
        </w:rPr>
        <w:t>.</w:t>
      </w:r>
      <w:r w:rsidRPr="007C0028">
        <w:rPr>
          <w:rFonts w:ascii="Times New Roman" w:hAnsi="Times New Roman" w:cs="Times New Roman"/>
          <w:sz w:val="28"/>
          <w:szCs w:val="28"/>
        </w:rPr>
        <w:t>12.20</w:t>
      </w:r>
      <w:r w:rsidR="00A668A7" w:rsidRPr="007C0028">
        <w:rPr>
          <w:rFonts w:ascii="Times New Roman" w:hAnsi="Times New Roman" w:cs="Times New Roman"/>
          <w:sz w:val="28"/>
          <w:szCs w:val="28"/>
        </w:rPr>
        <w:t>2</w:t>
      </w:r>
      <w:r w:rsidR="007C0028" w:rsidRPr="007C0028">
        <w:rPr>
          <w:rFonts w:ascii="Times New Roman" w:hAnsi="Times New Roman" w:cs="Times New Roman"/>
          <w:sz w:val="28"/>
          <w:szCs w:val="28"/>
        </w:rPr>
        <w:t>4</w:t>
      </w:r>
      <w:r w:rsidR="00A668A7" w:rsidRPr="007C0028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 w:rsidRPr="007C0028">
        <w:rPr>
          <w:rFonts w:ascii="Times New Roman" w:hAnsi="Times New Roman" w:cs="Times New Roman"/>
          <w:sz w:val="28"/>
          <w:szCs w:val="28"/>
        </w:rPr>
        <w:t>4</w:t>
      </w:r>
      <w:r w:rsidR="007C0028" w:rsidRPr="007C0028">
        <w:rPr>
          <w:rFonts w:ascii="Times New Roman" w:hAnsi="Times New Roman" w:cs="Times New Roman"/>
          <w:sz w:val="28"/>
          <w:szCs w:val="28"/>
        </w:rPr>
        <w:t>13</w:t>
      </w:r>
      <w:r w:rsidRPr="007C0028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7C0028" w:rsidRDefault="007650B9" w:rsidP="009368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квартал </w:t>
            </w:r>
            <w:r w:rsidR="008C1014"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368EF"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8C1014"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7C0028" w:rsidRDefault="009C0CEC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7C0028" w:rsidRDefault="007C0028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7C0028" w:rsidRDefault="009C0CEC" w:rsidP="007C0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0028" w:rsidRPr="007C0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7C0028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Pr="007C0028" w:rsidRDefault="009C0CEC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C1014" w:rsidRDefault="008C1014" w:rsidP="006023D5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28">
        <w:rPr>
          <w:rFonts w:ascii="Times New Roman" w:hAnsi="Times New Roman" w:cs="Times New Roman"/>
          <w:sz w:val="28"/>
          <w:szCs w:val="28"/>
        </w:rPr>
        <w:t>Типовыми нарушениями, выявленными в результате обобщения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</w:t>
      </w:r>
      <w:r w:rsidR="00AE2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:rsidR="009C0CEC" w:rsidRDefault="00421FD8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условий лицензии на пользование недрами;</w:t>
      </w:r>
    </w:p>
    <w:p w:rsidR="00421FD8" w:rsidRDefault="00421FD8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подземных вод в отсутствие лицензии на пользование недрами.</w:t>
      </w:r>
    </w:p>
    <w:p w:rsidR="00FA4295" w:rsidRPr="003B7EC1" w:rsidRDefault="00B17292" w:rsidP="003B7EC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3B7EC1" w:rsidRPr="003B7EC1" w:rsidRDefault="003B7EC1" w:rsidP="003B7EC1">
      <w:pPr>
        <w:pStyle w:val="af0"/>
        <w:spacing w:before="0" w:beforeAutospacing="0" w:after="0" w:afterAutospacing="0" w:line="413" w:lineRule="atLeast"/>
        <w:ind w:firstLine="708"/>
        <w:jc w:val="both"/>
        <w:rPr>
          <w:sz w:val="28"/>
          <w:szCs w:val="28"/>
        </w:rPr>
      </w:pPr>
      <w:r w:rsidRPr="003B7EC1">
        <w:rPr>
          <w:sz w:val="28"/>
          <w:szCs w:val="28"/>
        </w:rPr>
        <w:t>С 01.03.2025 действует п</w:t>
      </w:r>
      <w:r w:rsidR="00FF3AB4" w:rsidRPr="003B7EC1">
        <w:rPr>
          <w:sz w:val="28"/>
          <w:szCs w:val="28"/>
        </w:rPr>
        <w:t xml:space="preserve">остановление Правительства РФ от 30.11.2024 </w:t>
      </w:r>
      <w:r>
        <w:rPr>
          <w:sz w:val="28"/>
          <w:szCs w:val="28"/>
        </w:rPr>
        <w:br/>
      </w:r>
      <w:r w:rsidRPr="003B7EC1">
        <w:rPr>
          <w:sz w:val="28"/>
          <w:szCs w:val="28"/>
        </w:rPr>
        <w:t>№</w:t>
      </w:r>
      <w:r w:rsidR="00FF3AB4" w:rsidRPr="003B7EC1">
        <w:rPr>
          <w:sz w:val="28"/>
          <w:szCs w:val="28"/>
        </w:rPr>
        <w:t xml:space="preserve"> 1693 </w:t>
      </w:r>
      <w:r w:rsidRPr="003B7EC1">
        <w:rPr>
          <w:sz w:val="28"/>
          <w:szCs w:val="28"/>
        </w:rPr>
        <w:t>«</w:t>
      </w:r>
      <w:r w:rsidR="00FF3AB4" w:rsidRPr="003B7EC1">
        <w:rPr>
          <w:sz w:val="28"/>
          <w:szCs w:val="28"/>
        </w:rPr>
        <w:t>Об утверждении Правил установления и изменения границ участков недр,</w:t>
      </w:r>
      <w:r w:rsidRPr="003B7EC1">
        <w:rPr>
          <w:sz w:val="28"/>
          <w:szCs w:val="28"/>
        </w:rPr>
        <w:t xml:space="preserve"> предоставленных в пользование». Указанным постановлением детализирован перечень случаев, в которых возможно установление и изменение границ участков недр, предоставленных в пользование. Определены органы, которые устанавливают границы участков недр в конкретных случаях. Также в отношении запасов полезных ископаемых отдельных категорий снимается 20-процентное ограничение по количеству присоединяемых к участку недр, предоставленному в пользование, запасов полезных ископаемых, являющихся частью месторождения полезного ископаемого, расположенного на данном участке недр. Предусмотрено новое основание изменения границ участка недр в сторону его увеличения, позволяющее вовлекать в освоение отходы </w:t>
      </w:r>
      <w:proofErr w:type="spellStart"/>
      <w:r w:rsidRPr="003B7EC1">
        <w:rPr>
          <w:sz w:val="28"/>
          <w:szCs w:val="28"/>
        </w:rPr>
        <w:t>недропользования</w:t>
      </w:r>
      <w:proofErr w:type="spellEnd"/>
      <w:r w:rsidRPr="003B7EC1">
        <w:rPr>
          <w:sz w:val="28"/>
          <w:szCs w:val="28"/>
        </w:rPr>
        <w:t xml:space="preserve">, расположенные за границами данного участка недр. </w:t>
      </w:r>
    </w:p>
    <w:p w:rsidR="00FF3AB4" w:rsidRPr="003B7EC1" w:rsidRDefault="00FF3AB4" w:rsidP="00FA42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4B4" w:rsidRDefault="006D04B4" w:rsidP="0082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8"/>
      <w:headerReference w:type="first" r:id="rId9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A5" w:rsidRDefault="00BC6BA5" w:rsidP="008B48DE">
      <w:pPr>
        <w:spacing w:after="0" w:line="240" w:lineRule="auto"/>
      </w:pPr>
      <w:r>
        <w:separator/>
      </w:r>
    </w:p>
  </w:endnote>
  <w:endnote w:type="continuationSeparator" w:id="0">
    <w:p w:rsidR="00BC6BA5" w:rsidRDefault="00BC6BA5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A5" w:rsidRDefault="00BC6BA5" w:rsidP="008B48DE">
      <w:pPr>
        <w:spacing w:after="0" w:line="240" w:lineRule="auto"/>
      </w:pPr>
      <w:r>
        <w:separator/>
      </w:r>
    </w:p>
  </w:footnote>
  <w:footnote w:type="continuationSeparator" w:id="0">
    <w:p w:rsidR="00BC6BA5" w:rsidRDefault="00BC6BA5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77148F" w:rsidRDefault="00FB2E8A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77148F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827F86">
          <w:rPr>
            <w:rFonts w:ascii="Times New Roman" w:hAnsi="Times New Roman" w:cs="Times New Roman"/>
            <w:noProof/>
            <w:sz w:val="24"/>
          </w:rPr>
          <w:t>3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7152"/>
    <w:rsid w:val="000320C2"/>
    <w:rsid w:val="0003788A"/>
    <w:rsid w:val="00037E33"/>
    <w:rsid w:val="0004531A"/>
    <w:rsid w:val="000640D4"/>
    <w:rsid w:val="00072E57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C19C3"/>
    <w:rsid w:val="000C41ED"/>
    <w:rsid w:val="000C5E62"/>
    <w:rsid w:val="000D3317"/>
    <w:rsid w:val="000D6FC6"/>
    <w:rsid w:val="000D7F85"/>
    <w:rsid w:val="000F2CB1"/>
    <w:rsid w:val="000F6E55"/>
    <w:rsid w:val="00104BC9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A5C45"/>
    <w:rsid w:val="001B09F2"/>
    <w:rsid w:val="001C28EF"/>
    <w:rsid w:val="001C42F8"/>
    <w:rsid w:val="001C7715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B7EC1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1FD8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0692"/>
    <w:rsid w:val="004D4CE0"/>
    <w:rsid w:val="004E3FE2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15E2"/>
    <w:rsid w:val="005C165A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05DCF"/>
    <w:rsid w:val="006261A1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650B9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028"/>
    <w:rsid w:val="007C0593"/>
    <w:rsid w:val="007C3B29"/>
    <w:rsid w:val="007C6D98"/>
    <w:rsid w:val="007D0EDB"/>
    <w:rsid w:val="007D2AB4"/>
    <w:rsid w:val="007E1392"/>
    <w:rsid w:val="007E69A3"/>
    <w:rsid w:val="007E7F15"/>
    <w:rsid w:val="007F5E6A"/>
    <w:rsid w:val="007F7977"/>
    <w:rsid w:val="00800769"/>
    <w:rsid w:val="00805D46"/>
    <w:rsid w:val="00806692"/>
    <w:rsid w:val="00822638"/>
    <w:rsid w:val="008235CA"/>
    <w:rsid w:val="00827F86"/>
    <w:rsid w:val="008366D6"/>
    <w:rsid w:val="00843B0D"/>
    <w:rsid w:val="008555A7"/>
    <w:rsid w:val="0086083C"/>
    <w:rsid w:val="00865B5D"/>
    <w:rsid w:val="00873EFE"/>
    <w:rsid w:val="00874BD9"/>
    <w:rsid w:val="00875947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903136"/>
    <w:rsid w:val="00910A79"/>
    <w:rsid w:val="00911362"/>
    <w:rsid w:val="00915CB0"/>
    <w:rsid w:val="0091703F"/>
    <w:rsid w:val="00930E47"/>
    <w:rsid w:val="009368EF"/>
    <w:rsid w:val="00953AFD"/>
    <w:rsid w:val="0096272B"/>
    <w:rsid w:val="00966440"/>
    <w:rsid w:val="0097177A"/>
    <w:rsid w:val="009856D9"/>
    <w:rsid w:val="0099313C"/>
    <w:rsid w:val="009965F0"/>
    <w:rsid w:val="00996919"/>
    <w:rsid w:val="009A1DA5"/>
    <w:rsid w:val="009A2388"/>
    <w:rsid w:val="009C0CEC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1F5F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47FF"/>
    <w:rsid w:val="00B17292"/>
    <w:rsid w:val="00B30AC7"/>
    <w:rsid w:val="00B33770"/>
    <w:rsid w:val="00B3393F"/>
    <w:rsid w:val="00B35F03"/>
    <w:rsid w:val="00B50D7B"/>
    <w:rsid w:val="00B52FDB"/>
    <w:rsid w:val="00B5312B"/>
    <w:rsid w:val="00B57202"/>
    <w:rsid w:val="00B711B4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6BA5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03174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87585"/>
    <w:rsid w:val="00CB0B10"/>
    <w:rsid w:val="00CB2BA2"/>
    <w:rsid w:val="00CD27CE"/>
    <w:rsid w:val="00CD5E62"/>
    <w:rsid w:val="00CE76DA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4AE"/>
    <w:rsid w:val="00DF7CCA"/>
    <w:rsid w:val="00E02120"/>
    <w:rsid w:val="00E13D36"/>
    <w:rsid w:val="00E16325"/>
    <w:rsid w:val="00E169AB"/>
    <w:rsid w:val="00E22B48"/>
    <w:rsid w:val="00E233E2"/>
    <w:rsid w:val="00E2419F"/>
    <w:rsid w:val="00E2494B"/>
    <w:rsid w:val="00E275C5"/>
    <w:rsid w:val="00E33597"/>
    <w:rsid w:val="00E432CF"/>
    <w:rsid w:val="00E44886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741A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A4295"/>
    <w:rsid w:val="00FB13D3"/>
    <w:rsid w:val="00FB1548"/>
    <w:rsid w:val="00FB2E8A"/>
    <w:rsid w:val="00FC179B"/>
    <w:rsid w:val="00FC60A6"/>
    <w:rsid w:val="00FC6302"/>
    <w:rsid w:val="00FC6758"/>
    <w:rsid w:val="00FD4A94"/>
    <w:rsid w:val="00FE76D8"/>
    <w:rsid w:val="00FF3AB4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56AA-F10C-45ED-87E9-D66F8B3A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2021-04-21T05:52:00Z</cp:lastPrinted>
  <dcterms:created xsi:type="dcterms:W3CDTF">2025-05-07T06:08:00Z</dcterms:created>
  <dcterms:modified xsi:type="dcterms:W3CDTF">2025-05-07T06:08:00Z</dcterms:modified>
</cp:coreProperties>
</file>