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3F" w:rsidRDefault="00271B3F" w:rsidP="00271B3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руководители.</w:t>
      </w:r>
    </w:p>
    <w:p w:rsidR="00271B3F" w:rsidRDefault="00271B3F" w:rsidP="00686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наша видеоконференция посвящена одной из самых актуальных проблем Российской Федерации и нашего региона – проблеме низкой экологической культуре наших граждан и путей решения этой проблемы. При этом конкретно мы рассмотрим блок вопросов, связанных с еще одной из актуальнейших проблем – проведением «реформы чистоты».  </w:t>
      </w:r>
    </w:p>
    <w:p w:rsidR="00FC2DF9" w:rsidRDefault="00271B3F" w:rsidP="00686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Напомню, что в</w:t>
      </w:r>
      <w:r w:rsidR="002A0DC4" w:rsidRPr="00FC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DF9" w:rsidRPr="00FC2DF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C2DF9" w:rsidRPr="00FC2DF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совещания с главами муниципальных образований по переходу на новую систему обращения с твердыми коммунальными отходами от 28.01.2019 при заместителе Председателя Правительства области В.В. Кадырове </w:t>
      </w:r>
      <w:r w:rsidR="002A0DC4" w:rsidRPr="00FC2DF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образования области должны были разработать </w:t>
      </w:r>
      <w:r w:rsidR="00FC2DF9">
        <w:rPr>
          <w:rFonts w:ascii="Times New Roman" w:hAnsi="Times New Roman" w:cs="Times New Roman"/>
          <w:color w:val="000000"/>
          <w:sz w:val="28"/>
          <w:szCs w:val="28"/>
        </w:rPr>
        <w:t xml:space="preserve">и реализовать в 2019 году </w:t>
      </w:r>
      <w:r w:rsidR="002A0DC4" w:rsidRPr="00FC2DF9">
        <w:rPr>
          <w:rFonts w:ascii="Times New Roman" w:hAnsi="Times New Roman" w:cs="Times New Roman"/>
          <w:color w:val="000000"/>
          <w:sz w:val="28"/>
          <w:szCs w:val="28"/>
        </w:rPr>
        <w:t>Планы мероприятий по экологическому воспитанию и формированию экологической культуры и информационной работе с населением в области обращения с ТКО (далее – Планы)</w:t>
      </w:r>
      <w:r w:rsidR="00FC2D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B3F" w:rsidRDefault="00271B3F" w:rsidP="00686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Подчеркну, что 17 мая на заседании Окружного консультативного совета по развитию местного самоуправления было принято решение в адрес органов местного самоуправления (п.3) – организовать эффективную работу по организации экологического воспитания и формирования экологической культуры в сфере обращения с коммунальными отходами. </w:t>
      </w:r>
    </w:p>
    <w:p w:rsidR="00F02D7F" w:rsidRDefault="006F3713" w:rsidP="0068655C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0DC4" w:rsidRPr="00FC2DF9">
        <w:rPr>
          <w:rFonts w:ascii="Times New Roman" w:hAnsi="Times New Roman"/>
          <w:sz w:val="28"/>
          <w:szCs w:val="28"/>
        </w:rPr>
        <w:t xml:space="preserve">ланы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2A2769">
        <w:rPr>
          <w:rFonts w:ascii="Times New Roman" w:hAnsi="Times New Roman"/>
          <w:sz w:val="28"/>
          <w:szCs w:val="28"/>
        </w:rPr>
        <w:t>разработаны</w:t>
      </w:r>
      <w:r w:rsidR="0068655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реализовывались в </w:t>
      </w:r>
      <w:r w:rsidR="00FC2DF9">
        <w:rPr>
          <w:rFonts w:ascii="Times New Roman" w:hAnsi="Times New Roman"/>
          <w:sz w:val="28"/>
          <w:szCs w:val="28"/>
        </w:rPr>
        <w:t>4</w:t>
      </w:r>
      <w:r w:rsidR="006C3200">
        <w:rPr>
          <w:rFonts w:ascii="Times New Roman" w:hAnsi="Times New Roman"/>
          <w:sz w:val="28"/>
          <w:szCs w:val="28"/>
        </w:rPr>
        <w:t>1</w:t>
      </w:r>
      <w:r w:rsidR="002A0DC4" w:rsidRPr="00FC2DF9">
        <w:rPr>
          <w:rFonts w:ascii="Times New Roman" w:hAnsi="Times New Roman"/>
          <w:sz w:val="28"/>
          <w:szCs w:val="28"/>
        </w:rPr>
        <w:t xml:space="preserve"> муниципальн</w:t>
      </w:r>
      <w:r w:rsidR="006C3200">
        <w:rPr>
          <w:rFonts w:ascii="Times New Roman" w:hAnsi="Times New Roman"/>
          <w:sz w:val="28"/>
          <w:szCs w:val="28"/>
        </w:rPr>
        <w:t>ом</w:t>
      </w:r>
      <w:r w:rsidR="002A0DC4" w:rsidRPr="00FC2DF9">
        <w:rPr>
          <w:rFonts w:ascii="Times New Roman" w:hAnsi="Times New Roman"/>
          <w:sz w:val="28"/>
          <w:szCs w:val="28"/>
        </w:rPr>
        <w:t xml:space="preserve"> район</w:t>
      </w:r>
      <w:r w:rsidR="006C3200">
        <w:rPr>
          <w:rFonts w:ascii="Times New Roman" w:hAnsi="Times New Roman"/>
          <w:sz w:val="28"/>
          <w:szCs w:val="28"/>
        </w:rPr>
        <w:t>е</w:t>
      </w:r>
      <w:r w:rsidR="002A0DC4" w:rsidRPr="00FC2DF9">
        <w:rPr>
          <w:rFonts w:ascii="Times New Roman" w:hAnsi="Times New Roman"/>
          <w:sz w:val="28"/>
          <w:szCs w:val="28"/>
        </w:rPr>
        <w:t xml:space="preserve"> и городск</w:t>
      </w:r>
      <w:r w:rsidR="006C3200">
        <w:rPr>
          <w:rFonts w:ascii="Times New Roman" w:hAnsi="Times New Roman"/>
          <w:sz w:val="28"/>
          <w:szCs w:val="28"/>
        </w:rPr>
        <w:t>ом</w:t>
      </w:r>
      <w:r w:rsidR="002A0DC4" w:rsidRPr="00FC2DF9">
        <w:rPr>
          <w:rFonts w:ascii="Times New Roman" w:hAnsi="Times New Roman"/>
          <w:sz w:val="28"/>
          <w:szCs w:val="28"/>
        </w:rPr>
        <w:t xml:space="preserve"> округ</w:t>
      </w:r>
      <w:r w:rsidR="006C3200">
        <w:rPr>
          <w:rFonts w:ascii="Times New Roman" w:hAnsi="Times New Roman"/>
          <w:sz w:val="28"/>
          <w:szCs w:val="28"/>
        </w:rPr>
        <w:t>е</w:t>
      </w:r>
      <w:r w:rsidR="003D402C">
        <w:rPr>
          <w:rFonts w:ascii="Times New Roman" w:hAnsi="Times New Roman"/>
          <w:sz w:val="28"/>
          <w:szCs w:val="28"/>
        </w:rPr>
        <w:t xml:space="preserve">.  </w:t>
      </w:r>
    </w:p>
    <w:p w:rsidR="00297B01" w:rsidRDefault="00F02D7F" w:rsidP="0068655C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Лебяжский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Котельнич до настоящего времени не представил</w:t>
      </w:r>
      <w:r w:rsidR="006C32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 только планы, но и отчеты об их выполнении. Мероприятия в</w:t>
      </w:r>
      <w:r w:rsidR="003D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DC4" w:rsidRPr="00FC2DF9">
        <w:rPr>
          <w:rFonts w:ascii="Times New Roman" w:hAnsi="Times New Roman"/>
          <w:sz w:val="28"/>
          <w:szCs w:val="28"/>
        </w:rPr>
        <w:t>Лебяжск</w:t>
      </w:r>
      <w:r w:rsidR="00FC2DF9">
        <w:rPr>
          <w:rFonts w:ascii="Times New Roman" w:hAnsi="Times New Roman"/>
          <w:sz w:val="28"/>
          <w:szCs w:val="28"/>
        </w:rPr>
        <w:t>о</w:t>
      </w:r>
      <w:r w:rsidR="003D402C">
        <w:rPr>
          <w:rFonts w:ascii="Times New Roman" w:hAnsi="Times New Roman"/>
          <w:sz w:val="28"/>
          <w:szCs w:val="28"/>
        </w:rPr>
        <w:t>м</w:t>
      </w:r>
      <w:proofErr w:type="spellEnd"/>
      <w:r w:rsidR="002A0DC4" w:rsidRPr="00FC2DF9">
        <w:rPr>
          <w:rFonts w:ascii="Times New Roman" w:hAnsi="Times New Roman"/>
          <w:sz w:val="28"/>
          <w:szCs w:val="28"/>
        </w:rPr>
        <w:t xml:space="preserve"> район</w:t>
      </w:r>
      <w:r w:rsidR="003D402C">
        <w:rPr>
          <w:rFonts w:ascii="Times New Roman" w:hAnsi="Times New Roman"/>
          <w:sz w:val="28"/>
          <w:szCs w:val="28"/>
        </w:rPr>
        <w:t>е</w:t>
      </w:r>
      <w:r w:rsidR="002A0DC4" w:rsidRPr="00FC2DF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2A0DC4" w:rsidRPr="00FC2DF9">
        <w:rPr>
          <w:rFonts w:ascii="Times New Roman" w:hAnsi="Times New Roman"/>
          <w:sz w:val="28"/>
          <w:szCs w:val="28"/>
        </w:rPr>
        <w:t>г</w:t>
      </w:r>
      <w:proofErr w:type="gramEnd"/>
      <w:r w:rsidR="002A0DC4" w:rsidRPr="00FC2DF9">
        <w:rPr>
          <w:rFonts w:ascii="Times New Roman" w:hAnsi="Times New Roman"/>
          <w:sz w:val="28"/>
          <w:szCs w:val="28"/>
        </w:rPr>
        <w:t>. Котельнич</w:t>
      </w:r>
      <w:r w:rsidR="003D402C">
        <w:rPr>
          <w:rFonts w:ascii="Times New Roman" w:hAnsi="Times New Roman"/>
          <w:sz w:val="28"/>
          <w:szCs w:val="28"/>
        </w:rPr>
        <w:t xml:space="preserve"> реализовывались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="003D402C">
        <w:rPr>
          <w:rFonts w:ascii="Times New Roman" w:hAnsi="Times New Roman"/>
          <w:sz w:val="28"/>
          <w:szCs w:val="28"/>
        </w:rPr>
        <w:t>в отдельных организациях и сельских поселениях</w:t>
      </w:r>
      <w:r w:rsidR="00FC2DF9">
        <w:rPr>
          <w:rFonts w:ascii="Times New Roman" w:hAnsi="Times New Roman"/>
          <w:sz w:val="28"/>
          <w:szCs w:val="28"/>
        </w:rPr>
        <w:t>.</w:t>
      </w:r>
      <w:r w:rsidR="002A0DC4" w:rsidRPr="00FC2D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2AE7">
        <w:rPr>
          <w:rFonts w:ascii="Times New Roman" w:hAnsi="Times New Roman"/>
          <w:sz w:val="28"/>
          <w:szCs w:val="28"/>
        </w:rPr>
        <w:t>Кильмезским</w:t>
      </w:r>
      <w:proofErr w:type="spellEnd"/>
      <w:r w:rsidR="00342AE7">
        <w:rPr>
          <w:rFonts w:ascii="Times New Roman" w:hAnsi="Times New Roman"/>
          <w:sz w:val="28"/>
          <w:szCs w:val="28"/>
        </w:rPr>
        <w:t xml:space="preserve"> районом план был предоставлен, но ни одного отчета за три квартала не поступило.</w:t>
      </w:r>
      <w:r w:rsidR="00716B9A">
        <w:rPr>
          <w:rFonts w:ascii="Times New Roman" w:hAnsi="Times New Roman"/>
          <w:sz w:val="28"/>
          <w:szCs w:val="28"/>
        </w:rPr>
        <w:t xml:space="preserve"> </w:t>
      </w:r>
    </w:p>
    <w:p w:rsidR="002B5F83" w:rsidRDefault="00297B01" w:rsidP="002B5F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ряд районов чисто формально </w:t>
      </w:r>
      <w:proofErr w:type="gramStart"/>
      <w:r>
        <w:rPr>
          <w:rFonts w:ascii="Times New Roman" w:hAnsi="Times New Roman"/>
          <w:sz w:val="28"/>
          <w:szCs w:val="28"/>
        </w:rPr>
        <w:t>отчит</w:t>
      </w:r>
      <w:r w:rsidR="006C3200">
        <w:rPr>
          <w:rFonts w:ascii="Times New Roman" w:hAnsi="Times New Roman"/>
          <w:sz w:val="28"/>
          <w:szCs w:val="28"/>
        </w:rPr>
        <w:t>ыва</w:t>
      </w:r>
      <w:r>
        <w:rPr>
          <w:rFonts w:ascii="Times New Roman" w:hAnsi="Times New Roman"/>
          <w:sz w:val="28"/>
          <w:szCs w:val="28"/>
        </w:rPr>
        <w:t>лись 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проводимой работе. Например, в плане </w:t>
      </w:r>
      <w:proofErr w:type="spellStart"/>
      <w:r>
        <w:rPr>
          <w:rFonts w:ascii="Times New Roman" w:hAnsi="Times New Roman"/>
          <w:sz w:val="28"/>
          <w:szCs w:val="28"/>
        </w:rPr>
        <w:t>Богородского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3 пункта</w:t>
      </w:r>
      <w:r w:rsidR="008B0C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B0C2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роведение информационной работы главами поселений, специалистами в населенных пунктах по сбору </w:t>
      </w:r>
      <w:proofErr w:type="spellStart"/>
      <w:r w:rsidRPr="00297B01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C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по сбору ТКО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учреждениях, </w:t>
      </w:r>
      <w:r w:rsidR="008B0C2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Проведение разъяснительной работы в коллективах организаций. Отчет</w:t>
      </w:r>
      <w:r w:rsidR="008B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C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3 кв.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проводилась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экопросвещению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населением района главами поселений, специалистами поселений, в школах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плана</w:t>
      </w:r>
      <w:r w:rsidR="008B0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F83">
        <w:rPr>
          <w:rFonts w:ascii="Times New Roman" w:hAnsi="Times New Roman" w:cs="Times New Roman"/>
          <w:sz w:val="28"/>
          <w:szCs w:val="28"/>
        </w:rPr>
        <w:t xml:space="preserve"> </w:t>
      </w:r>
      <w:r w:rsidR="008B0C24">
        <w:rPr>
          <w:rFonts w:ascii="Times New Roman" w:hAnsi="Times New Roman" w:cs="Times New Roman"/>
          <w:sz w:val="28"/>
          <w:szCs w:val="28"/>
        </w:rPr>
        <w:t>В данном</w:t>
      </w:r>
      <w:r w:rsidR="002B5F8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B0C24">
        <w:rPr>
          <w:rFonts w:ascii="Times New Roman" w:hAnsi="Times New Roman" w:cs="Times New Roman"/>
          <w:sz w:val="28"/>
          <w:szCs w:val="28"/>
        </w:rPr>
        <w:t>е</w:t>
      </w:r>
      <w:r w:rsidR="002B5F83">
        <w:rPr>
          <w:rFonts w:ascii="Times New Roman" w:hAnsi="Times New Roman" w:cs="Times New Roman"/>
          <w:sz w:val="28"/>
          <w:szCs w:val="28"/>
        </w:rPr>
        <w:t xml:space="preserve"> нет ни названий проведенных мероприятий, ни мест их проведения, ни одного количественного или качественного показателя.</w:t>
      </w:r>
    </w:p>
    <w:p w:rsidR="001D6836" w:rsidRPr="00B225B6" w:rsidRDefault="00716B9A" w:rsidP="0068655C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показал, что о</w:t>
      </w:r>
      <w:r w:rsidR="001D6836" w:rsidRPr="00DC17E9">
        <w:rPr>
          <w:rFonts w:ascii="Times New Roman" w:hAnsi="Times New Roman"/>
          <w:sz w:val="28"/>
          <w:szCs w:val="28"/>
        </w:rPr>
        <w:t>сновные мероприятия в 1</w:t>
      </w:r>
      <w:r w:rsidR="00C562EA">
        <w:rPr>
          <w:rFonts w:ascii="Times New Roman" w:hAnsi="Times New Roman"/>
          <w:sz w:val="28"/>
          <w:szCs w:val="28"/>
        </w:rPr>
        <w:t>-м</w:t>
      </w:r>
      <w:r w:rsidR="001D6836" w:rsidRPr="00DC17E9">
        <w:rPr>
          <w:rFonts w:ascii="Times New Roman" w:hAnsi="Times New Roman"/>
          <w:sz w:val="28"/>
          <w:szCs w:val="28"/>
        </w:rPr>
        <w:t xml:space="preserve"> </w:t>
      </w:r>
      <w:r w:rsidR="001D6836">
        <w:rPr>
          <w:rFonts w:ascii="Times New Roman" w:hAnsi="Times New Roman"/>
          <w:sz w:val="28"/>
          <w:szCs w:val="28"/>
        </w:rPr>
        <w:t xml:space="preserve">и 2-м </w:t>
      </w:r>
      <w:r w:rsidR="001D6836" w:rsidRPr="00DC17E9">
        <w:rPr>
          <w:rFonts w:ascii="Times New Roman" w:hAnsi="Times New Roman"/>
          <w:sz w:val="28"/>
          <w:szCs w:val="28"/>
        </w:rPr>
        <w:t>квартал</w:t>
      </w:r>
      <w:r w:rsidR="001D6836">
        <w:rPr>
          <w:rFonts w:ascii="Times New Roman" w:hAnsi="Times New Roman"/>
          <w:sz w:val="28"/>
          <w:szCs w:val="28"/>
        </w:rPr>
        <w:t xml:space="preserve">ах </w:t>
      </w:r>
      <w:r w:rsidR="001D6836" w:rsidRPr="00DC17E9">
        <w:rPr>
          <w:rFonts w:ascii="Times New Roman" w:hAnsi="Times New Roman"/>
          <w:sz w:val="28"/>
          <w:szCs w:val="28"/>
        </w:rPr>
        <w:t xml:space="preserve">были направлены на </w:t>
      </w:r>
      <w:r w:rsidR="001D6836">
        <w:rPr>
          <w:rFonts w:ascii="Times New Roman" w:hAnsi="Times New Roman"/>
          <w:sz w:val="28"/>
          <w:szCs w:val="28"/>
        </w:rPr>
        <w:t xml:space="preserve">информационную работу: </w:t>
      </w:r>
      <w:r w:rsidR="001D6836" w:rsidRPr="00DC17E9">
        <w:rPr>
          <w:rFonts w:ascii="Times New Roman" w:hAnsi="Times New Roman"/>
          <w:sz w:val="28"/>
          <w:szCs w:val="28"/>
        </w:rPr>
        <w:t xml:space="preserve">разъяснение и доведение до граждан информации по обращению с ТКО путем размещения на сайтах муниципальных образований, в местных СМИ, </w:t>
      </w:r>
      <w:r w:rsidR="001D6836">
        <w:rPr>
          <w:rFonts w:ascii="Times New Roman" w:hAnsi="Times New Roman"/>
          <w:sz w:val="28"/>
          <w:szCs w:val="28"/>
        </w:rPr>
        <w:t xml:space="preserve">в социальных группах, в местах массового пребывания населения, </w:t>
      </w:r>
      <w:r w:rsidR="001D6836" w:rsidRPr="00DC17E9">
        <w:rPr>
          <w:rFonts w:ascii="Times New Roman" w:hAnsi="Times New Roman"/>
          <w:sz w:val="28"/>
          <w:szCs w:val="28"/>
        </w:rPr>
        <w:t>проведени</w:t>
      </w:r>
      <w:r w:rsidR="001D6836">
        <w:rPr>
          <w:rFonts w:ascii="Times New Roman" w:hAnsi="Times New Roman"/>
          <w:sz w:val="28"/>
          <w:szCs w:val="28"/>
        </w:rPr>
        <w:t xml:space="preserve">я бесед, собраний и консультаций с гражданами. </w:t>
      </w:r>
    </w:p>
    <w:p w:rsidR="001D6836" w:rsidRDefault="001D6836" w:rsidP="0068655C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0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6F3713">
        <w:rPr>
          <w:rFonts w:ascii="Times New Roman" w:hAnsi="Times New Roman" w:cs="Times New Roman"/>
          <w:sz w:val="28"/>
          <w:szCs w:val="28"/>
        </w:rPr>
        <w:t xml:space="preserve">недостаточно проводилось мероприятий по </w:t>
      </w:r>
      <w:r w:rsidRPr="004E48C0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6F3713">
        <w:rPr>
          <w:rFonts w:ascii="Times New Roman" w:hAnsi="Times New Roman" w:cs="Times New Roman"/>
          <w:sz w:val="28"/>
          <w:szCs w:val="28"/>
        </w:rPr>
        <w:t>му</w:t>
      </w:r>
      <w:r w:rsidRPr="004E48C0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6F3713">
        <w:rPr>
          <w:rFonts w:ascii="Times New Roman" w:hAnsi="Times New Roman" w:cs="Times New Roman"/>
          <w:sz w:val="28"/>
          <w:szCs w:val="28"/>
        </w:rPr>
        <w:t>ю</w:t>
      </w:r>
      <w:r w:rsidRPr="004E48C0"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 w:rsidR="006F3713">
        <w:rPr>
          <w:rFonts w:ascii="Times New Roman" w:hAnsi="Times New Roman" w:cs="Times New Roman"/>
          <w:sz w:val="28"/>
          <w:szCs w:val="28"/>
        </w:rPr>
        <w:t>ю</w:t>
      </w:r>
      <w:r w:rsidRPr="004E48C0">
        <w:rPr>
          <w:rFonts w:ascii="Times New Roman" w:hAnsi="Times New Roman" w:cs="Times New Roman"/>
          <w:sz w:val="28"/>
          <w:szCs w:val="28"/>
        </w:rPr>
        <w:t xml:space="preserve"> экологической культуры в области обращения с твердыми коммунальными отходами</w:t>
      </w:r>
      <w:r w:rsidRPr="003B4392">
        <w:rPr>
          <w:rFonts w:ascii="Times New Roman" w:hAnsi="Times New Roman" w:cs="Times New Roman"/>
          <w:sz w:val="28"/>
          <w:szCs w:val="28"/>
        </w:rPr>
        <w:t>.</w:t>
      </w:r>
    </w:p>
    <w:p w:rsidR="001D6836" w:rsidRDefault="006F3713" w:rsidP="00686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</w:t>
      </w:r>
      <w:r w:rsidR="00146779">
        <w:rPr>
          <w:rFonts w:ascii="Times New Roman" w:hAnsi="Times New Roman" w:cs="Times New Roman"/>
          <w:color w:val="000000"/>
          <w:sz w:val="28"/>
          <w:szCs w:val="28"/>
        </w:rPr>
        <w:t xml:space="preserve">в июле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выездных рабочих совещаний АСМО Кировской области с участием глав муниципальных образований области по вопросам местного самоуправления министерством </w:t>
      </w:r>
      <w:r w:rsidR="00D658AA">
        <w:rPr>
          <w:rFonts w:ascii="Times New Roman" w:hAnsi="Times New Roman" w:cs="Times New Roman"/>
          <w:color w:val="000000"/>
          <w:sz w:val="28"/>
          <w:szCs w:val="28"/>
        </w:rPr>
        <w:t xml:space="preserve">охраны окружающей среды Кировской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рекомендовано м</w:t>
      </w:r>
      <w:r w:rsidR="001D683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униципальным образованиям </w:t>
      </w:r>
      <w:proofErr w:type="gramStart"/>
      <w:r w:rsidR="001D6836" w:rsidRPr="00C60882">
        <w:rPr>
          <w:rFonts w:ascii="Times New Roman" w:hAnsi="Times New Roman" w:cs="Times New Roman"/>
          <w:color w:val="000000"/>
          <w:sz w:val="28"/>
          <w:szCs w:val="28"/>
        </w:rPr>
        <w:t>активизировать</w:t>
      </w:r>
      <w:proofErr w:type="gramEnd"/>
      <w:r w:rsidR="001D6836" w:rsidRPr="00C60882">
        <w:rPr>
          <w:rFonts w:ascii="Times New Roman" w:hAnsi="Times New Roman" w:cs="Times New Roman"/>
          <w:color w:val="000000"/>
          <w:sz w:val="28"/>
          <w:szCs w:val="28"/>
        </w:rPr>
        <w:t xml:space="preserve"> работу </w:t>
      </w:r>
      <w:r w:rsidR="001D6836">
        <w:rPr>
          <w:rFonts w:ascii="Times New Roman" w:hAnsi="Times New Roman" w:cs="Times New Roman"/>
          <w:color w:val="000000"/>
          <w:sz w:val="28"/>
          <w:szCs w:val="28"/>
        </w:rPr>
        <w:t>по экологическому воспитанию и просвещению</w:t>
      </w:r>
      <w:r w:rsidR="0068655C">
        <w:rPr>
          <w:rFonts w:ascii="Times New Roman" w:hAnsi="Times New Roman" w:cs="Times New Roman"/>
          <w:color w:val="000000"/>
          <w:sz w:val="28"/>
          <w:szCs w:val="28"/>
        </w:rPr>
        <w:t>. А также</w:t>
      </w:r>
      <w:r w:rsidR="001D6836" w:rsidRPr="00C60882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 особое внимание на проведение мероприятий со школьниками, в том числе при помощи разработанных и доступных в сети</w:t>
      </w:r>
      <w:r w:rsidR="001D683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методических материалов по проведению уроков по отходам и раздельному сбору мусора. Информация о таких разработках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="001D683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направлялась в районы. </w:t>
      </w:r>
    </w:p>
    <w:p w:rsidR="001D6836" w:rsidRDefault="001D6836" w:rsidP="00686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министерство</w:t>
      </w:r>
      <w:r w:rsidR="006F371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оказания </w:t>
      </w:r>
      <w:r w:rsidR="003B4392">
        <w:rPr>
          <w:rFonts w:ascii="Times New Roman" w:hAnsi="Times New Roman" w:cs="Times New Roman"/>
          <w:color w:val="000000"/>
          <w:sz w:val="28"/>
          <w:szCs w:val="28"/>
        </w:rPr>
        <w:t>методической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подготов</w:t>
      </w:r>
      <w:r w:rsidR="006F3713">
        <w:rPr>
          <w:rFonts w:ascii="Times New Roman" w:hAnsi="Times New Roman" w:cs="Times New Roman"/>
          <w:color w:val="000000"/>
          <w:sz w:val="28"/>
          <w:szCs w:val="28"/>
        </w:rPr>
        <w:t>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</w:t>
      </w:r>
      <w:r w:rsidR="006F3713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муниципальных образований </w:t>
      </w:r>
      <w:r w:rsidR="006F371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6F3713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F3713">
        <w:rPr>
          <w:rFonts w:ascii="Times New Roman" w:hAnsi="Times New Roman" w:cs="Times New Roman"/>
          <w:color w:val="000000"/>
          <w:sz w:val="28"/>
          <w:szCs w:val="28"/>
        </w:rPr>
        <w:t>теме обращения с ТКО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42AE7" w:rsidRDefault="00342AE7" w:rsidP="00686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3-м квартале ряд муниципальных образований провел корректировку планов в соответствии с рекомендациями министерства. </w:t>
      </w:r>
    </w:p>
    <w:p w:rsidR="00C0046E" w:rsidRDefault="00F02D7F" w:rsidP="0068655C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 а</w:t>
      </w:r>
      <w:r w:rsidR="0068655C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 xml:space="preserve">за 9 мес. </w:t>
      </w:r>
      <w:r w:rsidR="0068655C">
        <w:rPr>
          <w:rFonts w:ascii="Times New Roman" w:hAnsi="Times New Roman"/>
          <w:sz w:val="28"/>
          <w:szCs w:val="28"/>
        </w:rPr>
        <w:t>показывает, что н</w:t>
      </w:r>
      <w:r w:rsidR="000122D3" w:rsidRPr="0068655C">
        <w:rPr>
          <w:rFonts w:ascii="Times New Roman" w:hAnsi="Times New Roman"/>
          <w:sz w:val="28"/>
          <w:szCs w:val="28"/>
        </w:rPr>
        <w:t xml:space="preserve">аиболее активно велась работа по информированию населения, экологическому образованию и просвещению в </w:t>
      </w:r>
      <w:proofErr w:type="spellStart"/>
      <w:r w:rsidR="000122D3" w:rsidRPr="0068655C">
        <w:rPr>
          <w:rFonts w:ascii="Times New Roman" w:hAnsi="Times New Roman"/>
          <w:sz w:val="28"/>
          <w:szCs w:val="28"/>
        </w:rPr>
        <w:t>Афанасьевском</w:t>
      </w:r>
      <w:proofErr w:type="spellEnd"/>
      <w:r w:rsidR="000122D3" w:rsidRPr="0068655C">
        <w:rPr>
          <w:rFonts w:ascii="Times New Roman" w:hAnsi="Times New Roman"/>
          <w:sz w:val="28"/>
          <w:szCs w:val="28"/>
        </w:rPr>
        <w:t xml:space="preserve">, Омутнинском, </w:t>
      </w:r>
      <w:r w:rsidR="00F57457" w:rsidRPr="0068655C">
        <w:rPr>
          <w:rFonts w:ascii="Times New Roman" w:hAnsi="Times New Roman"/>
          <w:sz w:val="28"/>
          <w:szCs w:val="28"/>
        </w:rPr>
        <w:t xml:space="preserve">Слободском, </w:t>
      </w:r>
      <w:proofErr w:type="spellStart"/>
      <w:r w:rsidR="000122D3" w:rsidRPr="0068655C">
        <w:rPr>
          <w:rFonts w:ascii="Times New Roman" w:hAnsi="Times New Roman"/>
          <w:sz w:val="28"/>
          <w:szCs w:val="28"/>
        </w:rPr>
        <w:t>Юрьянском</w:t>
      </w:r>
      <w:proofErr w:type="spellEnd"/>
      <w:r w:rsidR="00146779" w:rsidRPr="0068655C">
        <w:rPr>
          <w:rFonts w:ascii="Times New Roman" w:hAnsi="Times New Roman"/>
          <w:sz w:val="28"/>
          <w:szCs w:val="28"/>
        </w:rPr>
        <w:t xml:space="preserve"> </w:t>
      </w:r>
      <w:r w:rsidR="000122D3" w:rsidRPr="0068655C">
        <w:rPr>
          <w:rFonts w:ascii="Times New Roman" w:hAnsi="Times New Roman"/>
          <w:sz w:val="28"/>
          <w:szCs w:val="28"/>
        </w:rPr>
        <w:t xml:space="preserve">районах и городе </w:t>
      </w:r>
      <w:proofErr w:type="spellStart"/>
      <w:r w:rsidR="000122D3" w:rsidRPr="0068655C">
        <w:rPr>
          <w:rFonts w:ascii="Times New Roman" w:hAnsi="Times New Roman"/>
          <w:sz w:val="28"/>
          <w:szCs w:val="28"/>
        </w:rPr>
        <w:t>Кирово-Чепецк</w:t>
      </w:r>
      <w:proofErr w:type="spellEnd"/>
      <w:r w:rsidR="000122D3" w:rsidRPr="0068655C">
        <w:rPr>
          <w:rFonts w:ascii="Times New Roman" w:hAnsi="Times New Roman"/>
          <w:sz w:val="28"/>
          <w:szCs w:val="28"/>
        </w:rPr>
        <w:t xml:space="preserve">. </w:t>
      </w:r>
      <w:r w:rsidR="00C0046E">
        <w:rPr>
          <w:rFonts w:ascii="Times New Roman" w:hAnsi="Times New Roman"/>
          <w:sz w:val="28"/>
          <w:szCs w:val="28"/>
        </w:rPr>
        <w:t>По вопросам информирования населения лучши</w:t>
      </w:r>
      <w:r w:rsidR="008B0C24">
        <w:rPr>
          <w:rFonts w:ascii="Times New Roman" w:hAnsi="Times New Roman"/>
          <w:sz w:val="28"/>
          <w:szCs w:val="28"/>
        </w:rPr>
        <w:t>й</w:t>
      </w:r>
      <w:r w:rsidR="00C0046E">
        <w:rPr>
          <w:rFonts w:ascii="Times New Roman" w:hAnsi="Times New Roman"/>
          <w:sz w:val="28"/>
          <w:szCs w:val="28"/>
        </w:rPr>
        <w:t xml:space="preserve"> отчет представил </w:t>
      </w:r>
      <w:proofErr w:type="spellStart"/>
      <w:r w:rsidR="00C0046E">
        <w:rPr>
          <w:rFonts w:ascii="Times New Roman" w:hAnsi="Times New Roman"/>
          <w:sz w:val="28"/>
          <w:szCs w:val="28"/>
        </w:rPr>
        <w:t>Оричевский</w:t>
      </w:r>
      <w:proofErr w:type="spellEnd"/>
      <w:r w:rsidR="00C0046E">
        <w:rPr>
          <w:rFonts w:ascii="Times New Roman" w:hAnsi="Times New Roman"/>
          <w:sz w:val="28"/>
          <w:szCs w:val="28"/>
        </w:rPr>
        <w:t xml:space="preserve"> район. </w:t>
      </w:r>
      <w:proofErr w:type="spellStart"/>
      <w:r w:rsidR="00C0046E">
        <w:rPr>
          <w:rFonts w:ascii="Times New Roman" w:hAnsi="Times New Roman"/>
          <w:sz w:val="28"/>
          <w:szCs w:val="28"/>
        </w:rPr>
        <w:t>Шабалинский</w:t>
      </w:r>
      <w:proofErr w:type="spellEnd"/>
      <w:r w:rsidR="00C0046E">
        <w:rPr>
          <w:rFonts w:ascii="Times New Roman" w:hAnsi="Times New Roman"/>
          <w:sz w:val="28"/>
          <w:szCs w:val="28"/>
        </w:rPr>
        <w:t xml:space="preserve"> район не представил отчет за 1 квартал, но за 2 и 3 кварталы отчеты поступили от 5 поселений района.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ждем реальных отчетов за 4-й квартал 2019 года с представлением количественных и качественных показателей до 15 января 2020 года. При этом мероприятия должны быть только по теме обращения с отходами, а не по общим вопросам экологии. 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Впервые за все время существования Советского Союза и Российской Федерации в стране происходит глобальная реформа в области обращения с отходами. Сейчас, по сути, выстраивается новая отрасль, которая должна быть максимально прозрачной, справедливой и понятной всем жителям. Реформа идет непросто. В том числе на федеральном уровне в настоящее время происходит доработка изменений, касающихся тарифного регулирования, вопросов раздельного сбора, санитарных правил и других аспектов федерального законодательства по теме обращения с отходами, которые возникли на первом этапе прохождения реформы. 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уже в 30 странах Европы более нескольких десятилетий функционирует система раздельного сбора отходов, к которой мы тоже должны придти в конечном итоге. России сейчас предстоит пройти путь, на который у других стран ушли десятилетия.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здесь помимо всех остальных условий успешного прохождения реформы, важнейшей составляющей является информирование и просвещение населения, формирование экологической культуры наших граждан.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в следующем году нам необходимо продолжить информирование через все возможные и доступные каналы – районные,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областные и корпоративные СМИ, сайты и интернет порталы, листовки и буклеты. А также непосредственное общение с населением и разъяснение происходящих событий. 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Такая работа имела успех в этом году, и здесь очень важно участие в первую очередь руководителей района. Безусловно, надо привлекать и лидеров общественного мнения и другие ресурсы. 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Думаю, и здесь я обращаюсь к руководителям управления образования и культуры, ваше участие окажется неоценимым как в плане информирования населения, так и воспитания экологически грамотного населения. Это проведение различного рода мероприятий, акций, конкурсов как для взрослого населения, а в школах через родительские собрания, так и, безусловно, для детей и молодежи. Необходимо повышать зону ответственности каждого гражданина. В первую очередь это касается проблемы свалок. И здесь есть такой рычаг воздействия, как система общественного мнения, есть СМИ, которые могут действовать даже более эффективно, чем штрафные санкции.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нас нет времени ждать так долго, как это было на западе, считают организаторы реформы. 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необходимо переходить от периода раскачки к активным действиям. </w:t>
      </w:r>
    </w:p>
    <w:p w:rsidR="008B0C24" w:rsidRDefault="008B0C24" w:rsidP="008B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2020 году работа по просвещению и информированию населения будет продолжена. </w:t>
      </w:r>
    </w:p>
    <w:p w:rsidR="008B0C24" w:rsidRDefault="008B0C24" w:rsidP="008B0C24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Планы по информированию и просвещению населения по вопросам обращения с коммунальными отходами на 2020 год мы ждем до 30 января 2020 года. Отчеты надо будет направлять в наш адрес за 1 и 2-е полугодие, в соответствии с формой, которую мы дополнительно направим в муниципальные образования. </w:t>
      </w:r>
    </w:p>
    <w:p w:rsidR="008B0C24" w:rsidRDefault="008B0C24" w:rsidP="008B0C24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следующем году мы планируем проведение ряда видеоконференций по теме отходов для различных аудиторий. Например, по проведению мероприятий в детских садах и школах, в библиотеках и домах культуры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предоставлением площадки для выступлений представителям муниципальных образований. Просим предложить темы для видеоконференций, а также те мероприятия, возможно по кустовому принципу, которые вы хотели бы провести с нашим участием. А также просим представить лучшие проекты, классные часы, уроки и иные мероприятия, которые могут быть освещены в рамках видеоконференций.</w:t>
      </w:r>
    </w:p>
    <w:p w:rsidR="008B0C24" w:rsidRDefault="008B0C24" w:rsidP="008B0C24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 необходимо тесное и плодотворное сотрудничество в целях успешного проведения «реформы чистоты» в Кировской области.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Уверена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общими усилиями мы справимся.</w:t>
      </w:r>
    </w:p>
    <w:p w:rsidR="008B0C24" w:rsidRDefault="008B0C24" w:rsidP="008B0C24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C24" w:rsidRDefault="008B0C24" w:rsidP="008B0C24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C24" w:rsidRPr="0068655C" w:rsidRDefault="008B0C24" w:rsidP="008B0C24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BA9" w:rsidRPr="0068655C" w:rsidRDefault="00C44BA9" w:rsidP="003B4392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BA9" w:rsidRPr="0068655C" w:rsidSect="00D873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4E"/>
    <w:multiLevelType w:val="hybridMultilevel"/>
    <w:tmpl w:val="0792D720"/>
    <w:lvl w:ilvl="0" w:tplc="7AD02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0EFF"/>
    <w:multiLevelType w:val="hybridMultilevel"/>
    <w:tmpl w:val="0792D720"/>
    <w:lvl w:ilvl="0" w:tplc="7AD02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DF5"/>
    <w:rsid w:val="000015A6"/>
    <w:rsid w:val="00007776"/>
    <w:rsid w:val="000122D3"/>
    <w:rsid w:val="00030A5E"/>
    <w:rsid w:val="00044A5C"/>
    <w:rsid w:val="000774C2"/>
    <w:rsid w:val="0009161B"/>
    <w:rsid w:val="0009446C"/>
    <w:rsid w:val="000A5E44"/>
    <w:rsid w:val="00122016"/>
    <w:rsid w:val="0012323C"/>
    <w:rsid w:val="00126499"/>
    <w:rsid w:val="00143575"/>
    <w:rsid w:val="00146779"/>
    <w:rsid w:val="00153CE8"/>
    <w:rsid w:val="001960AC"/>
    <w:rsid w:val="001B3C07"/>
    <w:rsid w:val="001B7FB8"/>
    <w:rsid w:val="001D2475"/>
    <w:rsid w:val="001D6836"/>
    <w:rsid w:val="00204570"/>
    <w:rsid w:val="00205F26"/>
    <w:rsid w:val="00226B8A"/>
    <w:rsid w:val="0022769F"/>
    <w:rsid w:val="0023686B"/>
    <w:rsid w:val="002658E3"/>
    <w:rsid w:val="00271B3F"/>
    <w:rsid w:val="00272C0A"/>
    <w:rsid w:val="0028212F"/>
    <w:rsid w:val="00297B01"/>
    <w:rsid w:val="002A0DC4"/>
    <w:rsid w:val="002A2769"/>
    <w:rsid w:val="002B5F83"/>
    <w:rsid w:val="002D66C3"/>
    <w:rsid w:val="002D6E47"/>
    <w:rsid w:val="002F1DB4"/>
    <w:rsid w:val="002F5B29"/>
    <w:rsid w:val="002F7F13"/>
    <w:rsid w:val="00342AE7"/>
    <w:rsid w:val="003818C1"/>
    <w:rsid w:val="003B4392"/>
    <w:rsid w:val="003C151E"/>
    <w:rsid w:val="003D402C"/>
    <w:rsid w:val="00406EE1"/>
    <w:rsid w:val="00464C62"/>
    <w:rsid w:val="004A0623"/>
    <w:rsid w:val="004B0F63"/>
    <w:rsid w:val="004C4CF3"/>
    <w:rsid w:val="00512028"/>
    <w:rsid w:val="005C2DF9"/>
    <w:rsid w:val="005E23D4"/>
    <w:rsid w:val="005F4BEA"/>
    <w:rsid w:val="006457F9"/>
    <w:rsid w:val="0068655C"/>
    <w:rsid w:val="006A40A6"/>
    <w:rsid w:val="006C3200"/>
    <w:rsid w:val="006C380B"/>
    <w:rsid w:val="006D1D49"/>
    <w:rsid w:val="006F3713"/>
    <w:rsid w:val="006F6A62"/>
    <w:rsid w:val="00710B1D"/>
    <w:rsid w:val="00716B9A"/>
    <w:rsid w:val="00723F35"/>
    <w:rsid w:val="00743CA9"/>
    <w:rsid w:val="00773CAC"/>
    <w:rsid w:val="007C5FA0"/>
    <w:rsid w:val="007F7611"/>
    <w:rsid w:val="008138BE"/>
    <w:rsid w:val="00850627"/>
    <w:rsid w:val="00850BCE"/>
    <w:rsid w:val="00870269"/>
    <w:rsid w:val="008871B0"/>
    <w:rsid w:val="008B0C24"/>
    <w:rsid w:val="008C20C3"/>
    <w:rsid w:val="009C331D"/>
    <w:rsid w:val="009C4710"/>
    <w:rsid w:val="009F0DF5"/>
    <w:rsid w:val="009F4955"/>
    <w:rsid w:val="009F6643"/>
    <w:rsid w:val="00A140B1"/>
    <w:rsid w:val="00A2717F"/>
    <w:rsid w:val="00A63F93"/>
    <w:rsid w:val="00AB2A5E"/>
    <w:rsid w:val="00AD1C30"/>
    <w:rsid w:val="00B75856"/>
    <w:rsid w:val="00B75D63"/>
    <w:rsid w:val="00C0046E"/>
    <w:rsid w:val="00C40200"/>
    <w:rsid w:val="00C44BA9"/>
    <w:rsid w:val="00C562EA"/>
    <w:rsid w:val="00C66C64"/>
    <w:rsid w:val="00C837BB"/>
    <w:rsid w:val="00CA3F8D"/>
    <w:rsid w:val="00CD4468"/>
    <w:rsid w:val="00CF3915"/>
    <w:rsid w:val="00D0396A"/>
    <w:rsid w:val="00D0678B"/>
    <w:rsid w:val="00D279DA"/>
    <w:rsid w:val="00D37925"/>
    <w:rsid w:val="00D37C6B"/>
    <w:rsid w:val="00D56700"/>
    <w:rsid w:val="00D658AA"/>
    <w:rsid w:val="00D857B8"/>
    <w:rsid w:val="00D87382"/>
    <w:rsid w:val="00D97C64"/>
    <w:rsid w:val="00DA3DBA"/>
    <w:rsid w:val="00DD1174"/>
    <w:rsid w:val="00DF4FB1"/>
    <w:rsid w:val="00E16C87"/>
    <w:rsid w:val="00E215A3"/>
    <w:rsid w:val="00E21F00"/>
    <w:rsid w:val="00E57197"/>
    <w:rsid w:val="00E72001"/>
    <w:rsid w:val="00EB31A2"/>
    <w:rsid w:val="00ED1402"/>
    <w:rsid w:val="00EE7906"/>
    <w:rsid w:val="00F02D7F"/>
    <w:rsid w:val="00F30673"/>
    <w:rsid w:val="00F46497"/>
    <w:rsid w:val="00F47AB6"/>
    <w:rsid w:val="00F54EC5"/>
    <w:rsid w:val="00F57457"/>
    <w:rsid w:val="00F72149"/>
    <w:rsid w:val="00F92FA9"/>
    <w:rsid w:val="00FC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1C30"/>
    <w:rPr>
      <w:color w:val="0000FF" w:themeColor="hyperlink"/>
      <w:u w:val="single"/>
    </w:rPr>
  </w:style>
  <w:style w:type="paragraph" w:customStyle="1" w:styleId="a5">
    <w:name w:val="Знак Знак Знак"/>
    <w:basedOn w:val="a"/>
    <w:rsid w:val="005C2D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5C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7925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6D6E-A2DC-4820-B465-A6588917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Зарубина</cp:lastModifiedBy>
  <cp:revision>162</cp:revision>
  <dcterms:created xsi:type="dcterms:W3CDTF">2019-02-14T12:09:00Z</dcterms:created>
  <dcterms:modified xsi:type="dcterms:W3CDTF">2019-11-28T07:44:00Z</dcterms:modified>
</cp:coreProperties>
</file>