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842"/>
        <w:gridCol w:w="2874"/>
        <w:gridCol w:w="2655"/>
        <w:gridCol w:w="2378"/>
      </w:tblGrid>
      <w:tr>
        <w:trPr>
          <w:trHeight w:val="2775" w:hRule="exact"/>
        </w:trPr>
        <w:tc>
          <w:tcPr>
            <w:tcW w:w="9749" w:type="dxa"/>
            <w:gridSpan w:val="4"/>
            <w:tcBorders/>
            <w:shd w:fill="auto" w:val="clear"/>
          </w:tcPr>
          <w:p>
            <w:pPr>
              <w:pStyle w:val="13"/>
              <w:tabs>
                <w:tab w:val="left" w:pos="2765" w:leader="none"/>
                <w:tab w:val="left" w:pos="7235" w:leader="none"/>
                <w:tab w:val="right" w:pos="9214" w:leader="none"/>
              </w:tabs>
              <w:ind w:right="0" w:hanging="0"/>
              <w:rPr/>
            </w:pPr>
            <w:r>
              <w:rPr/>
              <w:drawing>
                <wp:inline distT="0" distB="0" distL="0" distR="0">
                  <wp:extent cx="446405" cy="56324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3"/>
              <w:tabs>
                <w:tab w:val="left" w:pos="2765" w:leader="none"/>
                <w:tab w:val="left" w:pos="7235" w:leader="none"/>
                <w:tab w:val="right" w:pos="9214" w:leader="none"/>
              </w:tabs>
              <w:bidi w:val="0"/>
              <w:spacing w:before="363" w:after="0"/>
              <w:ind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МИНИСТЕРСТВО ОХРАНЫ ОКРУЖАЮЩЕЙ СРЕДЫ </w:t>
            </w:r>
          </w:p>
          <w:p>
            <w:pPr>
              <w:pStyle w:val="13"/>
              <w:tabs>
                <w:tab w:val="left" w:pos="2765" w:leader="none"/>
                <w:tab w:val="left" w:pos="7235" w:leader="none"/>
                <w:tab w:val="right" w:pos="9214" w:leader="none"/>
              </w:tabs>
              <w:ind w:right="0" w:hanging="0"/>
              <w:rPr/>
            </w:pPr>
            <w:r>
              <w:rPr>
                <w:sz w:val="28"/>
                <w:szCs w:val="28"/>
              </w:rPr>
              <w:t>КИРОВСКОЙ ОБЛАСТИ</w:t>
            </w:r>
          </w:p>
          <w:p>
            <w:pPr>
              <w:pStyle w:val="13"/>
              <w:tabs>
                <w:tab w:val="left" w:pos="2765" w:leader="none"/>
                <w:tab w:val="left" w:pos="7235" w:leader="none"/>
                <w:tab w:val="right" w:pos="9214" w:leader="none"/>
              </w:tabs>
              <w:ind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3"/>
              <w:tabs>
                <w:tab w:val="left" w:pos="2765" w:leader="none"/>
                <w:tab w:val="left" w:pos="7235" w:leader="none"/>
                <w:tab w:val="right" w:pos="9214" w:leader="none"/>
              </w:tabs>
              <w:bidi w:val="0"/>
              <w:spacing w:before="0" w:after="363"/>
              <w:ind w:right="0" w:hanging="0"/>
              <w:jc w:val="center"/>
              <w:rPr/>
            </w:pPr>
            <w:r>
              <w:rPr>
                <w:sz w:val="32"/>
                <w:szCs w:val="32"/>
              </w:rPr>
              <w:t>РАСПОРЯЖЕНИЕ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765" w:leader="none"/>
              </w:tabs>
              <w:jc w:val="center"/>
              <w:rPr/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287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55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position w:val="-2"/>
                <w:sz w:val="28"/>
                <w:szCs w:val="28"/>
              </w:rPr>
              <w:t>№</w:t>
            </w:r>
          </w:p>
        </w:tc>
        <w:tc>
          <w:tcPr>
            <w:tcW w:w="2378" w:type="dxa"/>
            <w:tcBorders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456" w:hRule="atLeast"/>
        </w:trPr>
        <w:tc>
          <w:tcPr>
            <w:tcW w:w="9749" w:type="dxa"/>
            <w:gridSpan w:val="4"/>
            <w:tcBorders/>
            <w:shd w:fill="auto" w:val="clear"/>
          </w:tcPr>
          <w:p>
            <w:pPr>
              <w:pStyle w:val="Normal"/>
              <w:tabs>
                <w:tab w:val="left" w:pos="2765" w:leader="none"/>
              </w:tabs>
              <w:jc w:val="center"/>
              <w:rPr/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>
      <w:pPr>
        <w:pStyle w:val="Normal"/>
        <w:bidi w:val="0"/>
        <w:spacing w:before="482" w:after="363"/>
        <w:jc w:val="center"/>
        <w:rPr/>
      </w:pPr>
      <w:r>
        <w:rPr>
          <w:b/>
          <w:sz w:val="28"/>
          <w:szCs w:val="28"/>
        </w:rPr>
        <w:t>Об определении норм сезонной допустимой добычи</w:t>
      </w:r>
    </w:p>
    <w:p>
      <w:pPr>
        <w:pStyle w:val="Normal"/>
        <w:widowControl/>
        <w:bidi w:val="0"/>
        <w:spacing w:lineRule="auto" w:line="360" w:before="363" w:after="0"/>
        <w:ind w:left="0" w:right="0" w:firstLine="850"/>
        <w:contextualSpacing/>
        <w:jc w:val="both"/>
        <w:rPr/>
      </w:pPr>
      <w:r>
        <w:rPr>
          <w:sz w:val="28"/>
          <w:szCs w:val="28"/>
        </w:rPr>
        <w:t>В соответствии с Федеральным законом от 24.07.2009 № 209-ФЗ «Об 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Кировской области от 27.08.2010 № 66/422 «О нормах допустимой добычи охотничьих ресурсов, в отношении которых не устанавливается лимит добычи,</w:t>
      </w:r>
      <w:bookmarkStart w:id="0" w:name="_GoBack"/>
      <w:bookmarkEnd w:id="0"/>
      <w:r>
        <w:rPr>
          <w:sz w:val="28"/>
          <w:szCs w:val="28"/>
        </w:rPr>
        <w:t xml:space="preserve"> и нормах пропускной способности охотничьих угодий в Кировской области», Положением о министерстве охраны окружающей среды Кировской области, утвержденным постановлением Правительства Кировской области от 24.08.2015 № 56/535, в целях поддержания охотничьих ресурсов в состоянии, позволяющем сохранить их численность в пределах, необходимых для их расширенного воспроизводства, а также в целях соблюдения норм сезонной допустимой добычи:</w:t>
      </w:r>
    </w:p>
    <w:p>
      <w:pPr>
        <w:pStyle w:val="Normal"/>
        <w:tabs>
          <w:tab w:val="left" w:pos="1134" w:leader="none"/>
        </w:tabs>
        <w:bidi w:val="0"/>
        <w:spacing w:lineRule="auto" w:line="360" w:before="0" w:after="0"/>
        <w:ind w:firstLine="709"/>
        <w:contextualSpacing/>
        <w:jc w:val="both"/>
        <w:rPr/>
      </w:pPr>
      <w:r>
        <w:rPr>
          <w:sz w:val="28"/>
          <w:szCs w:val="28"/>
        </w:rPr>
        <w:t>1.</w:t>
        <w:tab/>
        <w:t>Утвердить нормы сезонной допустимой добычи кабана в общедоступных охотничьих угодьях Кировской области в сроки добывания 2018 – 2019 годов согласно приложению № 1.</w:t>
      </w:r>
    </w:p>
    <w:p>
      <w:pPr>
        <w:pStyle w:val="Normal"/>
        <w:tabs>
          <w:tab w:val="left" w:pos="1134" w:leader="none"/>
        </w:tabs>
        <w:suppressAutoHyphens w:val="true"/>
        <w:bidi w:val="0"/>
        <w:spacing w:lineRule="auto" w:line="360" w:before="0" w:after="0"/>
        <w:ind w:firstLine="709"/>
        <w:contextualSpacing/>
        <w:jc w:val="both"/>
        <w:rPr/>
      </w:pPr>
      <w:r>
        <w:rPr>
          <w:sz w:val="28"/>
          <w:szCs w:val="28"/>
        </w:rPr>
        <w:t>2.</w:t>
        <w:tab/>
        <w:t>Утвердить нормы сезонной допустимой добычи бобра в общедоступных охотничьих угодьях Кировской области в сроки добывания 2018 – 2019 годов согласно приложению № 2.</w:t>
      </w:r>
    </w:p>
    <w:p>
      <w:pPr>
        <w:sectPr>
          <w:headerReference w:type="default" r:id="rId3"/>
          <w:type w:val="nextPage"/>
          <w:pgSz w:w="11906" w:h="16838"/>
          <w:pgMar w:left="1559" w:right="567" w:header="615" w:top="900" w:footer="0" w:bottom="1134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tabs>
          <w:tab w:val="left" w:pos="1134" w:leader="none"/>
        </w:tabs>
        <w:suppressAutoHyphens w:val="true"/>
        <w:bidi w:val="0"/>
        <w:spacing w:lineRule="auto" w:line="360" w:before="0" w:after="0"/>
        <w:ind w:firstLine="709"/>
        <w:contextualSpacing/>
        <w:jc w:val="both"/>
        <w:rPr/>
      </w:pPr>
      <w:r>
        <w:rPr>
          <w:sz w:val="28"/>
          <w:szCs w:val="28"/>
        </w:rPr>
        <w:t>3.</w:t>
        <w:tab/>
        <w:t>Утвердить нормы сезонной допустимой добычи куницы в общедоступных охотничьих угодьях Кировской области в сроки добывания 2018 – 2019 годов согласно приложению № 3.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851" w:leader="none"/>
          <w:tab w:val="left" w:pos="1134" w:leader="none"/>
        </w:tabs>
        <w:suppressAutoHyphens w:val="true"/>
        <w:bidi w:val="0"/>
        <w:spacing w:lineRule="auto" w:line="360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охраны и использования животного мира министерства (Шалагинов О.Н.) обеспечить опубликование настоящего распоряжения на официальном сайте министерства охраны окружающей среды Кировской области.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bidi w:val="0"/>
        <w:spacing w:lineRule="auto" w:line="360" w:before="0" w:after="0"/>
        <w:ind w:left="0" w:firstLine="709"/>
        <w:contextualSpacing/>
        <w:jc w:val="both"/>
        <w:rPr/>
      </w:pPr>
      <w:r>
        <w:rPr>
          <w:sz w:val="28"/>
          <w:szCs w:val="28"/>
        </w:rPr>
        <w:t>Настоящее распоряжение вступает в силу 23 мая 2018 года и действует по 28 февраля 2019 года.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uppressAutoHyphens w:val="true"/>
        <w:bidi w:val="0"/>
        <w:spacing w:lineRule="auto" w:line="36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возложить на заместителя министра Д.С. Анисимова.</w:t>
      </w:r>
    </w:p>
    <w:p>
      <w:pPr>
        <w:sectPr>
          <w:headerReference w:type="default" r:id="rId4"/>
          <w:type w:val="nextPage"/>
          <w:pgSz w:w="11906" w:h="16838"/>
          <w:pgMar w:left="1559" w:right="567" w:header="567" w:top="1134" w:footer="0" w:bottom="1134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tabs>
          <w:tab w:val="left" w:pos="1080" w:leader="none"/>
          <w:tab w:val="left" w:pos="1817" w:leader="none"/>
          <w:tab w:val="left" w:pos="2554" w:leader="none"/>
          <w:tab w:val="left" w:pos="3291" w:leader="none"/>
          <w:tab w:val="left" w:pos="4028" w:leader="none"/>
          <w:tab w:val="left" w:pos="4765" w:leader="none"/>
          <w:tab w:val="left" w:pos="5502" w:leader="none"/>
          <w:tab w:val="left" w:pos="6239" w:leader="none"/>
          <w:tab w:val="left" w:pos="6976" w:leader="none"/>
          <w:tab w:val="left" w:pos="7713" w:leader="none"/>
          <w:tab w:val="left" w:pos="8450" w:leader="none"/>
          <w:tab w:val="left" w:pos="9187" w:leader="none"/>
          <w:tab w:val="left" w:pos="9924" w:leader="none"/>
          <w:tab w:val="left" w:pos="10661" w:leader="none"/>
          <w:tab w:val="left" w:pos="11398" w:leader="none"/>
          <w:tab w:val="left" w:pos="12135" w:leader="none"/>
          <w:tab w:val="left" w:pos="12872" w:leader="none"/>
          <w:tab w:val="left" w:pos="13609" w:leader="none"/>
          <w:tab w:val="left" w:pos="14346" w:leader="none"/>
          <w:tab w:val="left" w:pos="15083" w:leader="none"/>
        </w:tabs>
        <w:spacing w:before="72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                                                                                                  А.В. Албегова</w:t>
      </w:r>
    </w:p>
    <w:p>
      <w:pPr>
        <w:pStyle w:val="Normal"/>
        <w:spacing w:lineRule="auto" w:line="276"/>
        <w:ind w:left="5812" w:hanging="0"/>
        <w:rPr/>
      </w:pPr>
      <w:r>
        <w:rPr>
          <w:sz w:val="28"/>
          <w:szCs w:val="28"/>
        </w:rPr>
        <w:t>Приложение № 1</w:t>
      </w:r>
    </w:p>
    <w:p>
      <w:pPr>
        <w:pStyle w:val="Normal"/>
        <w:spacing w:lineRule="auto" w:line="276"/>
        <w:ind w:left="581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812" w:hanging="0"/>
        <w:rPr/>
      </w:pPr>
      <w:r>
        <w:rPr>
          <w:sz w:val="28"/>
          <w:szCs w:val="28"/>
        </w:rPr>
        <w:t>УТВЕРЖДЕНЫ</w:t>
      </w:r>
    </w:p>
    <w:p>
      <w:pPr>
        <w:pStyle w:val="Normal"/>
        <w:ind w:left="581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5812" w:hanging="0"/>
        <w:rPr/>
      </w:pPr>
      <w:r>
        <w:rPr>
          <w:sz w:val="28"/>
          <w:szCs w:val="28"/>
        </w:rPr>
        <w:t>распоряжением министерства охраны окружающей среды Кировской области</w:t>
      </w:r>
    </w:p>
    <w:p>
      <w:pPr>
        <w:pStyle w:val="Normal"/>
        <w:spacing w:lineRule="auto" w:line="276"/>
        <w:ind w:left="5812" w:hanging="0"/>
        <w:rPr/>
      </w:pPr>
      <w:r>
        <w:rPr>
          <w:sz w:val="28"/>
          <w:szCs w:val="28"/>
        </w:rPr>
        <w:t>от 14.05.2018 № 7</w:t>
      </w:r>
    </w:p>
    <w:p>
      <w:pPr>
        <w:pStyle w:val="Style28"/>
        <w:bidi w:val="0"/>
        <w:spacing w:before="238" w:after="0"/>
        <w:ind w:left="0" w:hanging="0"/>
        <w:jc w:val="center"/>
        <w:rPr/>
      </w:pPr>
      <w:r>
        <w:rPr>
          <w:b/>
          <w:sz w:val="28"/>
          <w:szCs w:val="28"/>
        </w:rPr>
        <w:t>НОРМЫ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сезонной допустимой добычи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кабана в общедоступных охотничьих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угодьях Кировской области</w:t>
      </w:r>
    </w:p>
    <w:p>
      <w:pPr>
        <w:pStyle w:val="Style28"/>
        <w:spacing w:before="0" w:after="480"/>
        <w:ind w:left="0" w:hanging="0"/>
        <w:jc w:val="center"/>
        <w:rPr/>
      </w:pPr>
      <w:r>
        <w:rPr>
          <w:b/>
          <w:sz w:val="28"/>
          <w:szCs w:val="28"/>
        </w:rPr>
        <w:t>в сроки добывания 2018 – 2019 годов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2777"/>
        <w:gridCol w:w="2693"/>
        <w:gridCol w:w="1134"/>
        <w:gridCol w:w="1417"/>
        <w:gridCol w:w="1131"/>
      </w:tblGrid>
      <w:tr>
        <w:trPr>
          <w:trHeight w:val="941" w:hRule="atLeast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3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Норма сезонной допустимой добычи, особей, в. т.ч.</w:t>
            </w:r>
          </w:p>
        </w:tc>
      </w:tr>
      <w:tr>
        <w:trPr>
          <w:trHeight w:val="1779" w:hRule="atLeast"/>
        </w:trPr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Взрослых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 одного года</w:t>
            </w:r>
          </w:p>
        </w:tc>
      </w:tr>
      <w:tr>
        <w:trPr>
          <w:trHeight w:val="1075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Богородского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trHeight w:val="1279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Верхошижемского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1404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Вятскополянского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Лузского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1487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Малмыжского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Опаринского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Санчурского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1114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bookmarkStart w:id="1" w:name="_GoBack1"/>
            <w:bookmarkEnd w:id="1"/>
            <w:r>
              <w:rPr>
                <w:sz w:val="28"/>
                <w:szCs w:val="28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Юрьянского района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559" w:right="567" w:header="615" w:top="900" w:footer="0" w:bottom="1134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shd w:val="clear" w:color="auto" w:fill="FFFFFF"/>
        <w:tabs>
          <w:tab w:val="left" w:pos="7925" w:leader="none"/>
        </w:tabs>
        <w:spacing w:before="720" w:after="0"/>
        <w:jc w:val="center"/>
        <w:rPr/>
      </w:pPr>
      <w:r>
        <w:rPr/>
        <w:t>____________________</w:t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Приложение № 2</w:t>
      </w:r>
    </w:p>
    <w:p>
      <w:pPr>
        <w:pStyle w:val="Normal"/>
        <w:spacing w:lineRule="auto" w:line="276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УТВЕРЖДЕНЫ</w:t>
      </w:r>
    </w:p>
    <w:p>
      <w:pPr>
        <w:pStyle w:val="Normal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распоряжением министерства охраны окружающей среды Кировской области</w:t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от</w:t>
        <w:tab/>
        <w:t xml:space="preserve"> 14.05.2018 № 7</w:t>
      </w:r>
    </w:p>
    <w:p>
      <w:pPr>
        <w:pStyle w:val="Normal"/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8"/>
        <w:spacing w:before="720" w:after="0"/>
        <w:ind w:left="0" w:hanging="0"/>
        <w:jc w:val="center"/>
        <w:rPr/>
      </w:pPr>
      <w:r>
        <w:rPr>
          <w:b/>
          <w:sz w:val="28"/>
          <w:szCs w:val="28"/>
        </w:rPr>
        <w:t>НОРМЫ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сезонной допустимой добычи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бобра в общедоступных охотничьих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угодьях Кировской области</w:t>
      </w:r>
    </w:p>
    <w:p>
      <w:pPr>
        <w:pStyle w:val="Style28"/>
        <w:bidi w:val="0"/>
        <w:spacing w:before="0" w:after="238"/>
        <w:ind w:left="0" w:hanging="0"/>
        <w:jc w:val="center"/>
        <w:rPr/>
      </w:pPr>
      <w:r>
        <w:rPr>
          <w:b/>
          <w:sz w:val="28"/>
          <w:szCs w:val="28"/>
        </w:rPr>
        <w:t>в сроки добывания 2018 – 2019 годов</w:t>
      </w:r>
    </w:p>
    <w:tbl>
      <w:tblPr>
        <w:tblW w:w="9497" w:type="dxa"/>
        <w:jc w:val="left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2950"/>
        <w:gridCol w:w="3510"/>
        <w:gridCol w:w="2442"/>
      </w:tblGrid>
      <w:tr>
        <w:trPr>
          <w:trHeight w:val="941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Норма сезонной допустимой добычи, особей</w:t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Белохолуницкого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Белохолуницкого района (участок № 2)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145</w:t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Богородского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214</w:t>
            </w:r>
          </w:p>
        </w:tc>
      </w:tr>
      <w:tr>
        <w:trPr>
          <w:trHeight w:val="1553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Верхошижемского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Лузского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118</w:t>
            </w:r>
          </w:p>
        </w:tc>
      </w:tr>
      <w:tr>
        <w:trPr>
          <w:trHeight w:val="1487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Малмыжского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bookmarkStart w:id="2" w:name="_GoBack2"/>
            <w:bookmarkEnd w:id="2"/>
            <w:r>
              <w:rPr>
                <w:sz w:val="28"/>
                <w:szCs w:val="28"/>
              </w:rPr>
              <w:t>282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140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Нагорского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67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Омутнинского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305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Опаринского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530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Подосиновского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Санчурского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trHeight w:val="1114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Юрьянского района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126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559" w:right="567" w:header="615" w:top="900" w:footer="0" w:bottom="1134" w:gutter="0"/>
          <w:pgNumType w:fmt="decimal"/>
          <w:formProt w:val="false"/>
          <w:textDirection w:val="lrTb"/>
          <w:docGrid w:type="default" w:linePitch="249" w:charSpace="2047"/>
        </w:sectPr>
        <w:pStyle w:val="Normal"/>
        <w:shd w:val="clear" w:color="auto" w:fill="FFFFFF"/>
        <w:tabs>
          <w:tab w:val="left" w:pos="7925" w:leader="none"/>
        </w:tabs>
        <w:spacing w:before="720" w:after="0"/>
        <w:jc w:val="center"/>
        <w:rPr/>
      </w:pPr>
      <w:r>
        <w:rPr/>
        <w:t>____________________</w:t>
      </w:r>
    </w:p>
    <w:p>
      <w:pPr>
        <w:pStyle w:val="Normal"/>
        <w:widowControl/>
        <w:bidi w:val="0"/>
        <w:spacing w:lineRule="auto" w:line="276"/>
        <w:ind w:left="6066" w:right="0" w:hanging="0"/>
        <w:jc w:val="left"/>
        <w:rPr/>
      </w:pPr>
      <w:r>
        <w:rPr>
          <w:sz w:val="28"/>
          <w:szCs w:val="28"/>
        </w:rPr>
        <w:t>Приложение № 3</w:t>
      </w:r>
    </w:p>
    <w:p>
      <w:pPr>
        <w:pStyle w:val="Normal"/>
        <w:widowControl/>
        <w:bidi w:val="0"/>
        <w:spacing w:lineRule="auto" w:line="276"/>
        <w:ind w:left="6066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/>
        <w:ind w:left="6066" w:right="0" w:hanging="0"/>
        <w:jc w:val="left"/>
        <w:rPr/>
      </w:pPr>
      <w:r>
        <w:rPr>
          <w:sz w:val="28"/>
          <w:szCs w:val="28"/>
        </w:rPr>
        <w:t>УТВЕРЖДЕНЫ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распоряжением министерства охраны окружающей среды Кировской области</w:t>
      </w:r>
    </w:p>
    <w:p>
      <w:pPr>
        <w:pStyle w:val="Normal"/>
        <w:spacing w:lineRule="auto" w:line="276"/>
        <w:ind w:left="6096" w:hanging="0"/>
        <w:rPr/>
      </w:pPr>
      <w:r>
        <w:rPr>
          <w:sz w:val="28"/>
          <w:szCs w:val="28"/>
        </w:rPr>
        <w:t>от</w:t>
        <w:tab/>
        <w:t xml:space="preserve"> 14.05.2018 № 7</w:t>
      </w:r>
    </w:p>
    <w:p>
      <w:pPr>
        <w:pStyle w:val="Normal"/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8"/>
        <w:bidi w:val="0"/>
        <w:spacing w:before="482" w:after="0"/>
        <w:ind w:left="0" w:hanging="0"/>
        <w:jc w:val="center"/>
        <w:rPr/>
      </w:pPr>
      <w:r>
        <w:rPr>
          <w:b/>
          <w:sz w:val="28"/>
          <w:szCs w:val="28"/>
        </w:rPr>
        <w:t>НОРМЫ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сезонной допустимой добычи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куницы в общедоступных охотничьих</w:t>
      </w:r>
    </w:p>
    <w:p>
      <w:pPr>
        <w:pStyle w:val="Style28"/>
        <w:ind w:left="0" w:hanging="0"/>
        <w:jc w:val="center"/>
        <w:rPr/>
      </w:pPr>
      <w:r>
        <w:rPr>
          <w:b/>
          <w:sz w:val="28"/>
          <w:szCs w:val="28"/>
        </w:rPr>
        <w:t>угодьях Кировской области</w:t>
      </w:r>
    </w:p>
    <w:p>
      <w:pPr>
        <w:pStyle w:val="Style28"/>
        <w:bidi w:val="0"/>
        <w:spacing w:before="0" w:after="238"/>
        <w:ind w:left="0" w:hanging="0"/>
        <w:jc w:val="center"/>
        <w:rPr/>
      </w:pPr>
      <w:r>
        <w:rPr>
          <w:b/>
          <w:sz w:val="28"/>
          <w:szCs w:val="28"/>
        </w:rPr>
        <w:t>в сроки добывания 2018 – 2019</w:t>
      </w:r>
      <w:bookmarkStart w:id="3" w:name="_GoBack3"/>
      <w:bookmarkEnd w:id="3"/>
      <w:r>
        <w:rPr>
          <w:b/>
          <w:sz w:val="28"/>
          <w:szCs w:val="28"/>
        </w:rPr>
        <w:t xml:space="preserve"> годов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2916"/>
        <w:gridCol w:w="3544"/>
        <w:gridCol w:w="2692"/>
      </w:tblGrid>
      <w:tr>
        <w:trPr>
          <w:trHeight w:val="941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bidi w:val="0"/>
              <w:spacing w:before="0" w:after="238"/>
              <w:jc w:val="center"/>
              <w:rPr/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Норма сезонной допустимой добычи, особей</w:t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Белохолуницкого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Белохолуницкого района (участок №2)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</w:tr>
      <w:tr>
        <w:trPr>
          <w:trHeight w:val="123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Богородского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</w:t>
            </w:r>
          </w:p>
        </w:tc>
      </w:tr>
      <w:tr>
        <w:trPr>
          <w:trHeight w:val="1553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Верхошижемского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1381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Вятскополянского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1118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Зуевского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Кильмезского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Лузского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</w:tr>
      <w:tr>
        <w:trPr>
          <w:trHeight w:val="1032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Малмыжского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Нагорского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Омутнинского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Опаринского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64</w:t>
            </w:r>
          </w:p>
        </w:tc>
      </w:tr>
      <w:tr>
        <w:trPr>
          <w:trHeight w:val="1126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Подосиновского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trHeight w:val="1114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Общедоступные охотничьи угодья Юрьянского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</w:tbl>
    <w:p>
      <w:pPr>
        <w:pStyle w:val="Normal"/>
        <w:shd w:val="clear" w:color="auto" w:fill="FFFFFF"/>
        <w:tabs>
          <w:tab w:val="left" w:pos="7925" w:leader="none"/>
        </w:tabs>
        <w:spacing w:before="720" w:after="0"/>
        <w:jc w:val="center"/>
        <w:rPr/>
      </w:pPr>
      <w:r>
        <w:rPr/>
        <w:t>____________________</w:t>
      </w:r>
    </w:p>
    <w:sectPr>
      <w:headerReference w:type="default" r:id="rId7"/>
      <w:type w:val="nextPage"/>
      <w:pgSz w:w="11906" w:h="16838"/>
      <w:pgMar w:left="1559" w:right="567" w:header="615" w:top="900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-180" w:leader="none"/>
        <w:tab w:val="center" w:pos="4703" w:leader="none"/>
        <w:tab w:val="right" w:pos="9406" w:leader="none"/>
      </w:tabs>
      <w:ind w:hanging="113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4478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1.9pt;margin-top:0.05pt;width:5.1pt;height:11.3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-180" w:leader="none"/>
        <w:tab w:val="center" w:pos="4703" w:leader="none"/>
        <w:tab w:val="right" w:pos="9406" w:leader="none"/>
      </w:tabs>
      <w:ind w:hanging="1134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-180" w:leader="none"/>
        <w:tab w:val="center" w:pos="4703" w:leader="none"/>
        <w:tab w:val="right" w:pos="9406" w:leader="none"/>
      </w:tabs>
      <w:ind w:hanging="1134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-180" w:leader="none"/>
        <w:tab w:val="center" w:pos="4703" w:leader="none"/>
        <w:tab w:val="right" w:pos="9406" w:leader="none"/>
      </w:tabs>
      <w:ind w:hanging="113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655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4f6557"/>
    <w:pPr>
      <w:keepNext/>
      <w:tabs>
        <w:tab w:val="left" w:pos="2765" w:leader="none"/>
      </w:tabs>
      <w:spacing w:before="240" w:after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4f6557"/>
    <w:rPr>
      <w:rFonts w:ascii="Cambria" w:hAnsi="Cambria" w:eastAsia="Times New Roman" w:cs="Times New Roman"/>
      <w:b/>
      <w:bCs/>
      <w:sz w:val="32"/>
      <w:szCs w:val="32"/>
    </w:rPr>
  </w:style>
  <w:style w:type="character" w:styleId="Style13" w:customStyle="1">
    <w:name w:val="Верхний колонтитул Знак"/>
    <w:link w:val="a3"/>
    <w:uiPriority w:val="99"/>
    <w:semiHidden/>
    <w:qFormat/>
    <w:locked/>
    <w:rsid w:val="004f6557"/>
    <w:rPr>
      <w:rFonts w:cs="Times New Roman"/>
      <w:sz w:val="20"/>
      <w:szCs w:val="20"/>
    </w:rPr>
  </w:style>
  <w:style w:type="character" w:styleId="Style14" w:customStyle="1">
    <w:name w:val="Нижний колонтитул Знак"/>
    <w:link w:val="a5"/>
    <w:uiPriority w:val="99"/>
    <w:semiHidden/>
    <w:qFormat/>
    <w:locked/>
    <w:rsid w:val="004f6557"/>
    <w:rPr>
      <w:rFonts w:cs="Times New Roman"/>
      <w:sz w:val="20"/>
      <w:szCs w:val="20"/>
    </w:rPr>
  </w:style>
  <w:style w:type="character" w:styleId="Pagenumber">
    <w:name w:val="page number"/>
    <w:uiPriority w:val="99"/>
    <w:qFormat/>
    <w:rsid w:val="004f6557"/>
    <w:rPr>
      <w:rFonts w:cs="Times New Roman"/>
    </w:rPr>
  </w:style>
  <w:style w:type="character" w:styleId="Style15" w:customStyle="1">
    <w:name w:val="Текст выноски Знак"/>
    <w:link w:val="aa"/>
    <w:uiPriority w:val="99"/>
    <w:semiHidden/>
    <w:qFormat/>
    <w:locked/>
    <w:rsid w:val="004f6557"/>
    <w:rPr>
      <w:rFonts w:ascii="Segoe UI" w:hAnsi="Segoe UI" w:cs="Segoe UI"/>
      <w:sz w:val="18"/>
      <w:szCs w:val="18"/>
    </w:rPr>
  </w:style>
  <w:style w:type="character" w:styleId="Style16" w:customStyle="1">
    <w:name w:val="Гипертекстовая ссылка"/>
    <w:uiPriority w:val="99"/>
    <w:qFormat/>
    <w:rsid w:val="001c2b9c"/>
    <w:rPr>
      <w:rFonts w:cs="Times New Roman"/>
      <w:color w:val="106BB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rsid w:val="004f6557"/>
    <w:pPr>
      <w:tabs>
        <w:tab w:val="center" w:pos="4703" w:leader="none"/>
        <w:tab w:val="right" w:pos="9406" w:leader="none"/>
      </w:tabs>
    </w:pPr>
    <w:rPr/>
  </w:style>
  <w:style w:type="paragraph" w:styleId="Style23">
    <w:name w:val="Footer"/>
    <w:basedOn w:val="Normal"/>
    <w:link w:val="a6"/>
    <w:uiPriority w:val="99"/>
    <w:rsid w:val="004f6557"/>
    <w:pPr>
      <w:tabs>
        <w:tab w:val="center" w:pos="4703" w:leader="none"/>
        <w:tab w:val="right" w:pos="9406" w:leader="none"/>
      </w:tabs>
    </w:pPr>
    <w:rPr/>
  </w:style>
  <w:style w:type="paragraph" w:styleId="Style24" w:customStyle="1">
    <w:name w:val="краткое содержание"/>
    <w:basedOn w:val="Normal"/>
    <w:uiPriority w:val="99"/>
    <w:qFormat/>
    <w:rsid w:val="004f6557"/>
    <w:pPr>
      <w:keepNext/>
      <w:keepLines/>
      <w:spacing w:before="0" w:after="480"/>
      <w:ind w:right="5387" w:hanging="0"/>
      <w:jc w:val="both"/>
    </w:pPr>
    <w:rPr>
      <w:b/>
      <w:bCs/>
      <w:sz w:val="28"/>
      <w:szCs w:val="28"/>
    </w:rPr>
  </w:style>
  <w:style w:type="paragraph" w:styleId="12" w:customStyle="1">
    <w:name w:val="НК1"/>
    <w:basedOn w:val="Style23"/>
    <w:uiPriority w:val="99"/>
    <w:qFormat/>
    <w:rsid w:val="004f6557"/>
    <w:pPr>
      <w:ind w:left="-1134" w:hanging="0"/>
    </w:pPr>
    <w:rPr>
      <w:sz w:val="12"/>
      <w:szCs w:val="12"/>
    </w:rPr>
  </w:style>
  <w:style w:type="paragraph" w:styleId="13" w:customStyle="1">
    <w:name w:val="ВК1"/>
    <w:basedOn w:val="Style22"/>
    <w:uiPriority w:val="99"/>
    <w:qFormat/>
    <w:rsid w:val="004f6557"/>
    <w:pPr>
      <w:tabs>
        <w:tab w:val="right" w:pos="9214" w:leader="none"/>
      </w:tabs>
      <w:ind w:right="1418" w:hanging="0"/>
      <w:jc w:val="center"/>
    </w:pPr>
    <w:rPr>
      <w:b/>
      <w:bCs/>
      <w:sz w:val="26"/>
      <w:szCs w:val="26"/>
    </w:rPr>
  </w:style>
  <w:style w:type="paragraph" w:styleId="Style25" w:customStyle="1">
    <w:name w:val="Визы"/>
    <w:basedOn w:val="Normal"/>
    <w:uiPriority w:val="99"/>
    <w:qFormat/>
    <w:rsid w:val="004f6557"/>
    <w:pPr>
      <w:suppressAutoHyphens w:val="true"/>
      <w:jc w:val="both"/>
    </w:pPr>
    <w:rPr>
      <w:sz w:val="28"/>
      <w:szCs w:val="28"/>
    </w:rPr>
  </w:style>
  <w:style w:type="paragraph" w:styleId="14" w:customStyle="1">
    <w:name w:val="Абзац1"/>
    <w:basedOn w:val="Normal"/>
    <w:uiPriority w:val="99"/>
    <w:qFormat/>
    <w:rsid w:val="004f6557"/>
    <w:pPr>
      <w:spacing w:lineRule="exact" w:line="360" w:before="0" w:after="60"/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link w:val="ab"/>
    <w:uiPriority w:val="99"/>
    <w:semiHidden/>
    <w:qFormat/>
    <w:rsid w:val="00cc5a02"/>
    <w:pPr/>
    <w:rPr>
      <w:rFonts w:ascii="Segoe UI" w:hAnsi="Segoe UI"/>
      <w:sz w:val="18"/>
      <w:szCs w:val="18"/>
    </w:rPr>
  </w:style>
  <w:style w:type="paragraph" w:styleId="15" w:customStyle="1">
    <w:name w:val="Знак1 Знак Знак Знак"/>
    <w:basedOn w:val="Normal"/>
    <w:uiPriority w:val="99"/>
    <w:qFormat/>
    <w:rsid w:val="00952de8"/>
    <w:pPr/>
    <w:rPr>
      <w:rFonts w:ascii="Verdana" w:hAnsi="Verdana" w:cs="Verdana"/>
      <w:lang w:val="en-US" w:eastAsia="en-US"/>
    </w:rPr>
  </w:style>
  <w:style w:type="paragraph" w:styleId="Style26" w:customStyle="1">
    <w:name w:val="Знак Знак Знак Знак"/>
    <w:basedOn w:val="Normal"/>
    <w:qFormat/>
    <w:rsid w:val="00cd02fb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ConsPlusTitle" w:customStyle="1">
    <w:name w:val="ConsPlusTitle"/>
    <w:uiPriority w:val="99"/>
    <w:qFormat/>
    <w:rsid w:val="0067282d"/>
    <w:pPr>
      <w:widowControl/>
      <w:bidi w:val="0"/>
      <w:jc w:val="left"/>
    </w:pPr>
    <w:rPr>
      <w:rFonts w:ascii="Arial" w:hAnsi="Arial" w:eastAsia="Calibri" w:cs="Arial"/>
      <w:b/>
      <w:bCs/>
      <w:color w:val="00000A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b4f30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Body Text Indent"/>
    <w:basedOn w:val="Normal"/>
    <w:pPr>
      <w:ind w:left="113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f960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LibreOffice/5.3.4.2$Windows_x86 LibreOffice_project/f82d347ccc0be322489bf7da61d7e4ad13fe2ff3</Application>
  <Pages>8</Pages>
  <Words>726</Words>
  <Characters>4699</Characters>
  <CharactersWithSpaces>5318</CharactersWithSpaces>
  <Paragraphs>215</Paragraphs>
  <Company>AKO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2018-04-18T06:57:00Z</dcterms:created>
  <dc:creator>Машинописное бюро</dc:creator>
  <dc:description/>
  <dc:language>ru-RU</dc:language>
  <cp:lastModifiedBy/>
  <cp:lastPrinted>2017-04-10T09:09:00Z</cp:lastPrinted>
  <dcterms:modified xsi:type="dcterms:W3CDTF">2018-05-14T15:36:14Z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