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CE" w:rsidRDefault="002458C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58CE" w:rsidRDefault="002458CE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458C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58CE" w:rsidRDefault="002458CE">
            <w:pPr>
              <w:pStyle w:val="ConsPlusNormal"/>
            </w:pPr>
            <w:r>
              <w:t>7 июня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58CE" w:rsidRDefault="002458CE">
            <w:pPr>
              <w:pStyle w:val="ConsPlusNormal"/>
              <w:jc w:val="right"/>
            </w:pPr>
            <w:r>
              <w:t>N 247-ЗО</w:t>
            </w:r>
          </w:p>
        </w:tc>
      </w:tr>
    </w:tbl>
    <w:p w:rsidR="002458CE" w:rsidRDefault="002458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58CE" w:rsidRDefault="002458CE">
      <w:pPr>
        <w:pStyle w:val="ConsPlusNormal"/>
        <w:jc w:val="center"/>
      </w:pPr>
    </w:p>
    <w:p w:rsidR="002458CE" w:rsidRDefault="002458CE">
      <w:pPr>
        <w:pStyle w:val="ConsPlusTitle"/>
        <w:jc w:val="center"/>
      </w:pPr>
      <w:r>
        <w:t>ЗАКОН</w:t>
      </w:r>
    </w:p>
    <w:p w:rsidR="002458CE" w:rsidRDefault="002458CE">
      <w:pPr>
        <w:pStyle w:val="ConsPlusTitle"/>
        <w:jc w:val="center"/>
      </w:pPr>
    </w:p>
    <w:p w:rsidR="002458CE" w:rsidRDefault="002458CE">
      <w:pPr>
        <w:pStyle w:val="ConsPlusTitle"/>
        <w:jc w:val="center"/>
      </w:pPr>
      <w:r>
        <w:t>КИРОВСКОЙ ОБЛАСТИ</w:t>
      </w:r>
    </w:p>
    <w:p w:rsidR="002458CE" w:rsidRDefault="002458CE">
      <w:pPr>
        <w:pStyle w:val="ConsPlusTitle"/>
        <w:jc w:val="center"/>
      </w:pPr>
    </w:p>
    <w:p w:rsidR="002458CE" w:rsidRDefault="002458CE">
      <w:pPr>
        <w:pStyle w:val="ConsPlusTitle"/>
        <w:jc w:val="center"/>
      </w:pPr>
      <w:r>
        <w:t>ОБ ЭКОЛОГИЧЕСКОЙ ЭКСПЕРТИЗЕ</w:t>
      </w:r>
    </w:p>
    <w:p w:rsidR="002458CE" w:rsidRDefault="002458CE">
      <w:pPr>
        <w:pStyle w:val="ConsPlusNormal"/>
        <w:jc w:val="center"/>
      </w:pPr>
    </w:p>
    <w:p w:rsidR="002458CE" w:rsidRDefault="002458CE">
      <w:pPr>
        <w:pStyle w:val="ConsPlusNormal"/>
        <w:jc w:val="right"/>
      </w:pPr>
      <w:r>
        <w:t>Принят</w:t>
      </w:r>
    </w:p>
    <w:p w:rsidR="002458CE" w:rsidRDefault="002458CE">
      <w:pPr>
        <w:pStyle w:val="ConsPlusNormal"/>
        <w:jc w:val="right"/>
      </w:pPr>
      <w:r>
        <w:t>Законодательным Собранием</w:t>
      </w:r>
    </w:p>
    <w:p w:rsidR="002458CE" w:rsidRDefault="002458CE">
      <w:pPr>
        <w:pStyle w:val="ConsPlusNormal"/>
        <w:jc w:val="right"/>
      </w:pPr>
      <w:r>
        <w:t>Кировской области</w:t>
      </w:r>
    </w:p>
    <w:p w:rsidR="002458CE" w:rsidRDefault="002458CE">
      <w:pPr>
        <w:pStyle w:val="ConsPlusNormal"/>
        <w:jc w:val="right"/>
      </w:pPr>
      <w:r>
        <w:t>29 мая 2008 года</w:t>
      </w:r>
    </w:p>
    <w:p w:rsidR="002458CE" w:rsidRDefault="002458CE">
      <w:pPr>
        <w:pStyle w:val="ConsPlusNormal"/>
        <w:jc w:val="both"/>
      </w:pPr>
    </w:p>
    <w:p w:rsidR="002458CE" w:rsidRDefault="002458CE">
      <w:pPr>
        <w:pStyle w:val="ConsPlusNormal"/>
        <w:ind w:firstLine="540"/>
        <w:jc w:val="both"/>
      </w:pPr>
      <w:r>
        <w:t>Статья 1</w:t>
      </w:r>
    </w:p>
    <w:p w:rsidR="002458CE" w:rsidRDefault="002458CE">
      <w:pPr>
        <w:pStyle w:val="ConsPlusNormal"/>
        <w:ind w:firstLine="540"/>
        <w:jc w:val="both"/>
      </w:pPr>
    </w:p>
    <w:p w:rsidR="002458CE" w:rsidRDefault="002458CE">
      <w:pPr>
        <w:pStyle w:val="ConsPlusNormal"/>
        <w:ind w:firstLine="540"/>
        <w:jc w:val="both"/>
      </w:pPr>
      <w:r>
        <w:t xml:space="preserve">1. Настоящий Закон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23 ноября 1995 года N 174-ФЗ "Об экологической экспертизе" (далее - Федеральный закон) регулирует правоотношения в области организации и проведения экологической экспертизы объектов регионального уровня.</w:t>
      </w:r>
    </w:p>
    <w:p w:rsidR="002458CE" w:rsidRDefault="002458CE">
      <w:pPr>
        <w:pStyle w:val="ConsPlusNormal"/>
        <w:ind w:firstLine="540"/>
        <w:jc w:val="both"/>
      </w:pPr>
      <w:r>
        <w:t xml:space="preserve">2. Основные понятия, применяемые в настоящем Законе, используются в значениях, определенных в Федеральном </w:t>
      </w:r>
      <w:hyperlink r:id="rId7" w:history="1">
        <w:r>
          <w:rPr>
            <w:color w:val="0000FF"/>
          </w:rPr>
          <w:t>законе</w:t>
        </w:r>
      </w:hyperlink>
      <w:r>
        <w:t>.</w:t>
      </w:r>
    </w:p>
    <w:p w:rsidR="002458CE" w:rsidRDefault="002458CE">
      <w:pPr>
        <w:pStyle w:val="ConsPlusNormal"/>
        <w:ind w:firstLine="540"/>
        <w:jc w:val="both"/>
      </w:pPr>
    </w:p>
    <w:p w:rsidR="002458CE" w:rsidRDefault="002458CE">
      <w:pPr>
        <w:pStyle w:val="ConsPlusNormal"/>
        <w:ind w:firstLine="540"/>
        <w:jc w:val="both"/>
      </w:pPr>
      <w:r>
        <w:t>Статья 2</w:t>
      </w:r>
    </w:p>
    <w:p w:rsidR="002458CE" w:rsidRDefault="002458CE">
      <w:pPr>
        <w:pStyle w:val="ConsPlusNormal"/>
        <w:ind w:firstLine="540"/>
        <w:jc w:val="both"/>
      </w:pPr>
    </w:p>
    <w:p w:rsidR="002458CE" w:rsidRDefault="002458CE">
      <w:pPr>
        <w:pStyle w:val="ConsPlusNormal"/>
        <w:ind w:firstLine="540"/>
        <w:jc w:val="both"/>
      </w:pPr>
      <w:r>
        <w:t xml:space="preserve">1. Губернатор Кировской области осуществляет деятельность по организации государственной экологической экспертизы объектов регионального уровня, установленных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>.</w:t>
      </w:r>
    </w:p>
    <w:p w:rsidR="002458CE" w:rsidRDefault="002458CE">
      <w:pPr>
        <w:pStyle w:val="ConsPlusNormal"/>
        <w:ind w:firstLine="540"/>
        <w:jc w:val="both"/>
      </w:pPr>
      <w:r>
        <w:t>2. Губернатор Кировской области определяет орган исполнительной власти области, осуществляющий государственную экологическую экспертизу объектов регионального уровня (далее - уполномоченный орган), в соответствии со структурой органов исполнительной власти Кировской области в области экологической экспертизы, согласованной с федеральным органом исполнительной власти в области экологической экспертизы.</w:t>
      </w:r>
    </w:p>
    <w:p w:rsidR="002458CE" w:rsidRDefault="002458CE">
      <w:pPr>
        <w:pStyle w:val="ConsPlusNormal"/>
        <w:ind w:firstLine="540"/>
        <w:jc w:val="both"/>
      </w:pPr>
      <w:r>
        <w:t>3. К полномочиям Правительства Кировской области в области экологической экспертизы относятся:</w:t>
      </w:r>
    </w:p>
    <w:p w:rsidR="002458CE" w:rsidRDefault="002458CE">
      <w:pPr>
        <w:pStyle w:val="ConsPlusNormal"/>
        <w:ind w:firstLine="540"/>
        <w:jc w:val="both"/>
      </w:pPr>
      <w:r>
        <w:t>1) получение от соответствующих органов информации об объектах экологической экспертизы, реализация которых может оказывать прямое или косвенное воздействие на окружающую среду в пределах территории Кировской области;</w:t>
      </w:r>
    </w:p>
    <w:p w:rsidR="002458CE" w:rsidRDefault="002458CE">
      <w:pPr>
        <w:pStyle w:val="ConsPlusNormal"/>
        <w:ind w:firstLine="540"/>
        <w:jc w:val="both"/>
      </w:pPr>
      <w:r>
        <w:t>2)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Кировской области и в случае возможного воздействия на окружающую среду в пределах территории Кировской области хозяйственной и иной деятельности, намечаемой другим субъектом Российской Федерации;</w:t>
      </w:r>
    </w:p>
    <w:p w:rsidR="002458CE" w:rsidRDefault="002458CE">
      <w:pPr>
        <w:pStyle w:val="ConsPlusNormal"/>
        <w:ind w:firstLine="540"/>
        <w:jc w:val="both"/>
      </w:pPr>
      <w:r>
        <w:t>3) утверждение на основе предложений органа исполнительной власти Кировской области в сфере экологической экспертизы порядка использования финансовых средств на проведение государственной экологической экспертизы объектов регионального уровня;</w:t>
      </w:r>
    </w:p>
    <w:p w:rsidR="002458CE" w:rsidRDefault="002458CE">
      <w:pPr>
        <w:pStyle w:val="ConsPlusNormal"/>
        <w:ind w:firstLine="540"/>
        <w:jc w:val="both"/>
      </w:pPr>
      <w:r>
        <w:t>4) определение органа исполнительной власти Кировской области, уполномоченного утверждать заключение общественной экологической экспертизы объектов регионального уровня.</w:t>
      </w:r>
    </w:p>
    <w:p w:rsidR="002458CE" w:rsidRDefault="002458CE">
      <w:pPr>
        <w:pStyle w:val="ConsPlusNormal"/>
        <w:ind w:firstLine="540"/>
        <w:jc w:val="both"/>
      </w:pPr>
    </w:p>
    <w:p w:rsidR="002458CE" w:rsidRDefault="002458CE">
      <w:pPr>
        <w:pStyle w:val="ConsPlusNormal"/>
        <w:ind w:firstLine="540"/>
        <w:jc w:val="both"/>
      </w:pPr>
      <w:r>
        <w:t>Статья 3</w:t>
      </w:r>
    </w:p>
    <w:p w:rsidR="002458CE" w:rsidRDefault="002458CE">
      <w:pPr>
        <w:pStyle w:val="ConsPlusNormal"/>
        <w:ind w:firstLine="540"/>
        <w:jc w:val="both"/>
      </w:pPr>
    </w:p>
    <w:p w:rsidR="002458CE" w:rsidRDefault="002458CE">
      <w:pPr>
        <w:pStyle w:val="ConsPlusNormal"/>
        <w:ind w:firstLine="540"/>
        <w:jc w:val="both"/>
      </w:pPr>
      <w:r>
        <w:lastRenderedPageBreak/>
        <w:t>1. Проведение государственной экологической экспертизы конкретного объекта регионального уровня осуществляется экспертной комиссией, формируемой уполномоченным органом.</w:t>
      </w:r>
    </w:p>
    <w:p w:rsidR="002458CE" w:rsidRDefault="002458CE">
      <w:pPr>
        <w:pStyle w:val="ConsPlusNormal"/>
        <w:ind w:firstLine="540"/>
        <w:jc w:val="both"/>
      </w:pPr>
      <w:r>
        <w:t>Экспертная комиссия проводит экологическую экспертизу в соответствии с требованиями федерального законодательства на основании задания, выдаваемого уполномоченным органом.</w:t>
      </w:r>
    </w:p>
    <w:p w:rsidR="002458CE" w:rsidRDefault="002458CE">
      <w:pPr>
        <w:pStyle w:val="ConsPlusNormal"/>
        <w:ind w:firstLine="540"/>
        <w:jc w:val="both"/>
      </w:pPr>
      <w:r>
        <w:t>2. Назначение руководителя и ответственного секретаря экспертной комиссии, формирование экспертной комиссии при участии ее руководителя и утверждение ее персонального состава осуществляется уполномоченным органом.</w:t>
      </w:r>
    </w:p>
    <w:p w:rsidR="002458CE" w:rsidRDefault="002458CE">
      <w:pPr>
        <w:pStyle w:val="ConsPlusNormal"/>
        <w:ind w:firstLine="540"/>
        <w:jc w:val="both"/>
      </w:pPr>
      <w:r>
        <w:t>3. Уполномоченный орган определяет и утверждает смету расходов на проведение государственной экологической экспертизы конкретного объекта регионального уровня.</w:t>
      </w:r>
    </w:p>
    <w:p w:rsidR="002458CE" w:rsidRDefault="002458CE">
      <w:pPr>
        <w:pStyle w:val="ConsPlusNormal"/>
        <w:ind w:firstLine="540"/>
        <w:jc w:val="both"/>
      </w:pPr>
      <w:r>
        <w:t>4. Уполномоченный орган информирует население о намечаемых и проводимых государственных экологических экспертизах и об их результатах.</w:t>
      </w:r>
    </w:p>
    <w:p w:rsidR="002458CE" w:rsidRDefault="002458CE">
      <w:pPr>
        <w:pStyle w:val="ConsPlusNormal"/>
        <w:ind w:firstLine="540"/>
        <w:jc w:val="both"/>
      </w:pPr>
      <w:r>
        <w:t>5. Уполномоченный орган представляет заказчику информацию о сроках проведения экологической экспертизы, нормативно-технические и инструктивно-методические документы о проведении государственной экологической экспертизы, рассматривает обращения заказчика о нарушениях установленного порядка проведения государственной экологической экспертизы.</w:t>
      </w:r>
    </w:p>
    <w:p w:rsidR="002458CE" w:rsidRDefault="002458CE">
      <w:pPr>
        <w:pStyle w:val="ConsPlusNormal"/>
        <w:ind w:firstLine="540"/>
        <w:jc w:val="both"/>
      </w:pPr>
      <w:r>
        <w:t>6. Результатом проведения государственной экологической экспертизы объекта регионального уровня является заключение, подготовленное экспертной комиссией, приобретающее статус заключения государственной экологической экспертизы после его утверждения уполномоченным органом.</w:t>
      </w:r>
    </w:p>
    <w:p w:rsidR="002458CE" w:rsidRDefault="002458CE">
      <w:pPr>
        <w:pStyle w:val="ConsPlusNormal"/>
        <w:ind w:firstLine="540"/>
        <w:jc w:val="both"/>
      </w:pPr>
      <w:r>
        <w:t>7. Положительное заключение государственной экологической экспертизы имеет юридическую силу в течение срока, определенного уполномоченным органом.</w:t>
      </w:r>
    </w:p>
    <w:p w:rsidR="002458CE" w:rsidRDefault="002458CE">
      <w:pPr>
        <w:pStyle w:val="ConsPlusNormal"/>
        <w:ind w:firstLine="540"/>
        <w:jc w:val="both"/>
      </w:pPr>
    </w:p>
    <w:p w:rsidR="002458CE" w:rsidRDefault="002458CE">
      <w:pPr>
        <w:pStyle w:val="ConsPlusNormal"/>
        <w:ind w:firstLine="540"/>
        <w:jc w:val="both"/>
      </w:pPr>
      <w:r>
        <w:t>Статья 4</w:t>
      </w:r>
    </w:p>
    <w:p w:rsidR="002458CE" w:rsidRDefault="002458CE">
      <w:pPr>
        <w:pStyle w:val="ConsPlusNormal"/>
        <w:ind w:firstLine="540"/>
        <w:jc w:val="both"/>
      </w:pPr>
    </w:p>
    <w:p w:rsidR="002458CE" w:rsidRDefault="002458CE">
      <w:pPr>
        <w:pStyle w:val="ConsPlusNormal"/>
        <w:ind w:firstLine="540"/>
        <w:jc w:val="both"/>
      </w:pPr>
      <w:r>
        <w:t>Общественная экологическая экспертиза проводится в соответствии с федеральным законодательством.</w:t>
      </w:r>
    </w:p>
    <w:p w:rsidR="002458CE" w:rsidRDefault="002458CE">
      <w:pPr>
        <w:pStyle w:val="ConsPlusNormal"/>
        <w:ind w:firstLine="540"/>
        <w:jc w:val="both"/>
      </w:pPr>
      <w:r>
        <w:t>Заключение общественной экологической экспертизы объектов регионального уровня утверждается уполномоченным Правительством Кировской области органом исполнительной власти области.</w:t>
      </w:r>
    </w:p>
    <w:p w:rsidR="002458CE" w:rsidRDefault="002458CE">
      <w:pPr>
        <w:pStyle w:val="ConsPlusNormal"/>
        <w:ind w:firstLine="540"/>
        <w:jc w:val="both"/>
      </w:pPr>
    </w:p>
    <w:p w:rsidR="002458CE" w:rsidRDefault="002458CE">
      <w:pPr>
        <w:pStyle w:val="ConsPlusNormal"/>
        <w:ind w:firstLine="540"/>
        <w:jc w:val="both"/>
      </w:pPr>
      <w:r>
        <w:t>Статья 5</w:t>
      </w:r>
    </w:p>
    <w:p w:rsidR="002458CE" w:rsidRDefault="002458CE">
      <w:pPr>
        <w:pStyle w:val="ConsPlusNormal"/>
        <w:ind w:firstLine="540"/>
        <w:jc w:val="both"/>
      </w:pPr>
    </w:p>
    <w:p w:rsidR="002458CE" w:rsidRDefault="002458CE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2458CE" w:rsidRDefault="002458CE">
      <w:pPr>
        <w:pStyle w:val="ConsPlusNormal"/>
        <w:ind w:firstLine="540"/>
        <w:jc w:val="both"/>
      </w:pPr>
    </w:p>
    <w:p w:rsidR="002458CE" w:rsidRDefault="002458CE">
      <w:pPr>
        <w:pStyle w:val="ConsPlusNormal"/>
        <w:jc w:val="right"/>
      </w:pPr>
      <w:r>
        <w:t>Губернатор</w:t>
      </w:r>
    </w:p>
    <w:p w:rsidR="002458CE" w:rsidRDefault="002458CE">
      <w:pPr>
        <w:pStyle w:val="ConsPlusNormal"/>
        <w:jc w:val="right"/>
      </w:pPr>
      <w:r>
        <w:t>Кировской области</w:t>
      </w:r>
    </w:p>
    <w:p w:rsidR="002458CE" w:rsidRDefault="002458CE">
      <w:pPr>
        <w:pStyle w:val="ConsPlusNormal"/>
        <w:jc w:val="right"/>
      </w:pPr>
      <w:r>
        <w:t>Н.И.ШАКЛЕИН</w:t>
      </w:r>
    </w:p>
    <w:p w:rsidR="002458CE" w:rsidRDefault="002458CE">
      <w:pPr>
        <w:pStyle w:val="ConsPlusNormal"/>
        <w:jc w:val="both"/>
      </w:pPr>
      <w:r>
        <w:t>г. Киров</w:t>
      </w:r>
    </w:p>
    <w:p w:rsidR="002458CE" w:rsidRDefault="002458CE">
      <w:pPr>
        <w:pStyle w:val="ConsPlusNormal"/>
        <w:jc w:val="both"/>
      </w:pPr>
      <w:r>
        <w:t>7 июня 2008 года</w:t>
      </w:r>
    </w:p>
    <w:p w:rsidR="002458CE" w:rsidRDefault="002458CE">
      <w:pPr>
        <w:pStyle w:val="ConsPlusNormal"/>
        <w:jc w:val="both"/>
      </w:pPr>
      <w:r>
        <w:t>N 247-ЗО</w:t>
      </w:r>
    </w:p>
    <w:p w:rsidR="002458CE" w:rsidRDefault="002458CE">
      <w:pPr>
        <w:pStyle w:val="ConsPlusNormal"/>
        <w:ind w:firstLine="540"/>
        <w:jc w:val="both"/>
      </w:pPr>
    </w:p>
    <w:p w:rsidR="002458CE" w:rsidRDefault="002458CE">
      <w:pPr>
        <w:pStyle w:val="ConsPlusNormal"/>
        <w:ind w:firstLine="540"/>
        <w:jc w:val="both"/>
      </w:pPr>
    </w:p>
    <w:p w:rsidR="002458CE" w:rsidRDefault="002458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1F6A" w:rsidRDefault="00CC1F6A"/>
    <w:sectPr w:rsidR="00CC1F6A" w:rsidSect="0091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CE"/>
    <w:rsid w:val="002458CE"/>
    <w:rsid w:val="00C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8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58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58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8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58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58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09A611A617F96F845700D3CF7ADDE6ED63CE7CBA9DDBA0A936BA393f9w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F09A611A617F96F845700D3CF7ADDE6ED63CE7CBA9DDBA0A936BA393f9w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F09A611A617F96F845700D3CF7ADDE6ED63CE7CBA9DDBA0A936BA3939AEF54AA74F527f0w7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Center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Perminova</dc:creator>
  <cp:keywords/>
  <dc:description/>
  <cp:lastModifiedBy>Perminova</cp:lastModifiedBy>
  <cp:revision>1</cp:revision>
  <dcterms:created xsi:type="dcterms:W3CDTF">2015-09-28T13:48:00Z</dcterms:created>
  <dcterms:modified xsi:type="dcterms:W3CDTF">2015-09-28T13:49:00Z</dcterms:modified>
</cp:coreProperties>
</file>