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C5" w:rsidRDefault="00336FC5">
      <w:pPr>
        <w:pStyle w:val="ConsPlusTitlePage"/>
      </w:pPr>
      <w:r>
        <w:t xml:space="preserve">Документ предоставлен </w:t>
      </w:r>
      <w:hyperlink r:id="rId4" w:history="1">
        <w:r>
          <w:rPr>
            <w:color w:val="0000FF"/>
          </w:rPr>
          <w:t>КонсультантПлюс</w:t>
        </w:r>
      </w:hyperlink>
      <w:r>
        <w:br/>
      </w:r>
    </w:p>
    <w:p w:rsidR="00336FC5" w:rsidRDefault="00336FC5">
      <w:pPr>
        <w:pStyle w:val="ConsPlusNormal"/>
        <w:jc w:val="both"/>
        <w:outlineLvl w:val="0"/>
      </w:pPr>
    </w:p>
    <w:p w:rsidR="00336FC5" w:rsidRDefault="00336FC5">
      <w:pPr>
        <w:pStyle w:val="ConsPlusNormal"/>
        <w:outlineLvl w:val="0"/>
      </w:pPr>
      <w:r>
        <w:t>Зарегистрировано в Минюсте России 30 декабря 2020 г. N 61960</w:t>
      </w:r>
    </w:p>
    <w:p w:rsidR="00336FC5" w:rsidRDefault="00336FC5">
      <w:pPr>
        <w:pStyle w:val="ConsPlusNormal"/>
        <w:pBdr>
          <w:top w:val="single" w:sz="6" w:space="0" w:color="auto"/>
        </w:pBdr>
        <w:spacing w:before="100" w:after="100"/>
        <w:jc w:val="both"/>
        <w:rPr>
          <w:sz w:val="2"/>
          <w:szCs w:val="2"/>
        </w:rPr>
      </w:pPr>
    </w:p>
    <w:p w:rsidR="00336FC5" w:rsidRDefault="00336FC5">
      <w:pPr>
        <w:pStyle w:val="ConsPlusNormal"/>
        <w:jc w:val="both"/>
      </w:pPr>
    </w:p>
    <w:p w:rsidR="00336FC5" w:rsidRDefault="00336FC5">
      <w:pPr>
        <w:pStyle w:val="ConsPlusTitle"/>
        <w:jc w:val="center"/>
      </w:pPr>
      <w:r>
        <w:t>ФЕДЕРАЛЬНАЯ СЛУЖБА ПО ЭКОЛОГИЧЕСКОМУ, ТЕХНОЛОГИЧЕСКОМУ</w:t>
      </w:r>
    </w:p>
    <w:p w:rsidR="00336FC5" w:rsidRDefault="00336FC5">
      <w:pPr>
        <w:pStyle w:val="ConsPlusTitle"/>
        <w:jc w:val="center"/>
      </w:pPr>
      <w:r>
        <w:t>И АТОМНОМУ НАДЗОРУ</w:t>
      </w:r>
    </w:p>
    <w:p w:rsidR="00336FC5" w:rsidRDefault="00336FC5">
      <w:pPr>
        <w:pStyle w:val="ConsPlusTitle"/>
        <w:jc w:val="center"/>
      </w:pPr>
    </w:p>
    <w:p w:rsidR="00336FC5" w:rsidRDefault="00336FC5">
      <w:pPr>
        <w:pStyle w:val="ConsPlusTitle"/>
        <w:jc w:val="center"/>
      </w:pPr>
      <w:r>
        <w:t>ПРИКАЗ</w:t>
      </w:r>
    </w:p>
    <w:p w:rsidR="00336FC5" w:rsidRDefault="00336FC5">
      <w:pPr>
        <w:pStyle w:val="ConsPlusTitle"/>
        <w:jc w:val="center"/>
      </w:pPr>
      <w:r>
        <w:t>от 9 декабря 2020 г. N 508</w:t>
      </w:r>
    </w:p>
    <w:p w:rsidR="00336FC5" w:rsidRDefault="00336FC5">
      <w:pPr>
        <w:pStyle w:val="ConsPlusTitle"/>
        <w:jc w:val="center"/>
      </w:pPr>
    </w:p>
    <w:p w:rsidR="00336FC5" w:rsidRDefault="00336FC5">
      <w:pPr>
        <w:pStyle w:val="ConsPlusTitle"/>
        <w:jc w:val="center"/>
      </w:pPr>
      <w:r>
        <w:t>ОБ УТВЕРЖДЕНИИ ТРЕБОВАНИЙ</w:t>
      </w:r>
    </w:p>
    <w:p w:rsidR="00336FC5" w:rsidRDefault="00336FC5">
      <w:pPr>
        <w:pStyle w:val="ConsPlusTitle"/>
        <w:jc w:val="center"/>
      </w:pPr>
      <w:r>
        <w:t>К СОДЕРЖАНИЮ ПРОЕКТА ГОРНОГО ОТВОДА, ФОРМЕ ГОРНООТВОДНОГО</w:t>
      </w:r>
    </w:p>
    <w:p w:rsidR="00336FC5" w:rsidRDefault="00336FC5">
      <w:pPr>
        <w:pStyle w:val="ConsPlusTitle"/>
        <w:jc w:val="center"/>
      </w:pPr>
      <w:r>
        <w:t>АКТА, ГРАФИЧЕСКИХ ПРИЛОЖЕНИЙ К ГОРНООТВОДНОМУ АКТУ</w:t>
      </w:r>
    </w:p>
    <w:p w:rsidR="00336FC5" w:rsidRDefault="00336FC5">
      <w:pPr>
        <w:pStyle w:val="ConsPlusTitle"/>
        <w:jc w:val="center"/>
      </w:pPr>
      <w:r>
        <w:t>И ВЕДЕНИЮ РЕЕСТРА ДОКУМЕНТОВ, УДОСТОВЕРЯЮЩИХ</w:t>
      </w:r>
    </w:p>
    <w:p w:rsidR="00336FC5" w:rsidRDefault="00336FC5">
      <w:pPr>
        <w:pStyle w:val="ConsPlusTitle"/>
        <w:jc w:val="center"/>
      </w:pPr>
      <w:r>
        <w:t>УТОЧНЕННЫЕ ГРАНИЦЫ ГОРНОГО ОТВОДА</w:t>
      </w:r>
    </w:p>
    <w:p w:rsidR="00336FC5" w:rsidRDefault="00336FC5">
      <w:pPr>
        <w:pStyle w:val="ConsPlusNormal"/>
        <w:jc w:val="both"/>
      </w:pPr>
    </w:p>
    <w:p w:rsidR="00336FC5" w:rsidRDefault="00336FC5">
      <w:pPr>
        <w:pStyle w:val="ConsPlusNormal"/>
        <w:ind w:firstLine="540"/>
        <w:jc w:val="both"/>
      </w:pPr>
      <w:r>
        <w:t xml:space="preserve">В соответствии с </w:t>
      </w:r>
      <w:hyperlink r:id="rId5" w:history="1">
        <w:r>
          <w:rPr>
            <w:color w:val="0000FF"/>
          </w:rPr>
          <w:t>пунктом 19 статьи 3</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2020, N 24, ст. 3753), </w:t>
      </w:r>
      <w:hyperlink r:id="rId6" w:history="1">
        <w:r>
          <w:rPr>
            <w:color w:val="0000FF"/>
          </w:rPr>
          <w:t>пунктами 2</w:t>
        </w:r>
      </w:hyperlink>
      <w:r>
        <w:t xml:space="preserve">, </w:t>
      </w:r>
      <w:hyperlink r:id="rId7" w:history="1">
        <w:r>
          <w:rPr>
            <w:color w:val="0000FF"/>
          </w:rPr>
          <w:t>6</w:t>
        </w:r>
      </w:hyperlink>
      <w:r>
        <w:t xml:space="preserve">, </w:t>
      </w:r>
      <w:hyperlink r:id="rId8" w:history="1">
        <w:r>
          <w:rPr>
            <w:color w:val="0000FF"/>
          </w:rPr>
          <w:t>19</w:t>
        </w:r>
      </w:hyperlink>
      <w:r>
        <w:t xml:space="preserve"> Правил подготовки и оформления документов, удостоверяющих уточненные границы горного отвода, утвержденных постановлением Правительства Российской Федерации от 16 сентября 2020 г. N 1465 (Собрание законодательства Российской Федерации, 2020, N 39, ст. 6045), </w:t>
      </w:r>
      <w:hyperlink r:id="rId9" w:history="1">
        <w:r>
          <w:rPr>
            <w:color w:val="0000FF"/>
          </w:rPr>
          <w:t>пунктом 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7, ст. 853), приказываю:</w:t>
      </w:r>
    </w:p>
    <w:p w:rsidR="00336FC5" w:rsidRDefault="00336FC5">
      <w:pPr>
        <w:pStyle w:val="ConsPlusNormal"/>
        <w:spacing w:before="220"/>
        <w:ind w:firstLine="540"/>
        <w:jc w:val="both"/>
      </w:pPr>
      <w:r>
        <w:t xml:space="preserve">1. Утвердить прилагаемые </w:t>
      </w:r>
      <w:hyperlink w:anchor="P33" w:history="1">
        <w:r>
          <w:rPr>
            <w:color w:val="0000FF"/>
          </w:rPr>
          <w:t>Требования</w:t>
        </w:r>
      </w:hyperlink>
      <w:r>
        <w:t xml:space="preserve">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уточненные границы горного отвода.</w:t>
      </w:r>
    </w:p>
    <w:p w:rsidR="00336FC5" w:rsidRDefault="00336FC5">
      <w:pPr>
        <w:pStyle w:val="ConsPlusNormal"/>
        <w:spacing w:before="220"/>
        <w:ind w:firstLine="540"/>
        <w:jc w:val="both"/>
      </w:pPr>
      <w:r>
        <w:t>2. Настоящий приказ вступает в силу с 1 января 2021 г. и действует до 1 января 2027 г.</w:t>
      </w:r>
    </w:p>
    <w:p w:rsidR="00336FC5" w:rsidRDefault="00336FC5">
      <w:pPr>
        <w:pStyle w:val="ConsPlusNormal"/>
        <w:jc w:val="both"/>
      </w:pPr>
    </w:p>
    <w:p w:rsidR="00336FC5" w:rsidRDefault="00336FC5">
      <w:pPr>
        <w:pStyle w:val="ConsPlusNormal"/>
        <w:jc w:val="right"/>
      </w:pPr>
      <w:r>
        <w:t>Руководитель</w:t>
      </w:r>
    </w:p>
    <w:p w:rsidR="00336FC5" w:rsidRDefault="00336FC5">
      <w:pPr>
        <w:pStyle w:val="ConsPlusNormal"/>
        <w:jc w:val="right"/>
      </w:pPr>
      <w:r>
        <w:t>А.В.АЛЕШИН</w:t>
      </w: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right"/>
        <w:outlineLvl w:val="0"/>
      </w:pPr>
      <w:r>
        <w:t>Утверждены</w:t>
      </w:r>
    </w:p>
    <w:p w:rsidR="00336FC5" w:rsidRDefault="00336FC5">
      <w:pPr>
        <w:pStyle w:val="ConsPlusNormal"/>
        <w:jc w:val="right"/>
      </w:pPr>
      <w:r>
        <w:t>приказом Федеральной службы</w:t>
      </w:r>
    </w:p>
    <w:p w:rsidR="00336FC5" w:rsidRDefault="00336FC5">
      <w:pPr>
        <w:pStyle w:val="ConsPlusNormal"/>
        <w:jc w:val="right"/>
      </w:pPr>
      <w:r>
        <w:t>по экологическому, технологическому</w:t>
      </w:r>
    </w:p>
    <w:p w:rsidR="00336FC5" w:rsidRDefault="00336FC5">
      <w:pPr>
        <w:pStyle w:val="ConsPlusNormal"/>
        <w:jc w:val="right"/>
      </w:pPr>
      <w:r>
        <w:t>и атомному надзору</w:t>
      </w:r>
    </w:p>
    <w:p w:rsidR="00336FC5" w:rsidRDefault="00336FC5">
      <w:pPr>
        <w:pStyle w:val="ConsPlusNormal"/>
        <w:jc w:val="right"/>
      </w:pPr>
      <w:r>
        <w:t>от 9 декабря 2020 г. N 508</w:t>
      </w:r>
    </w:p>
    <w:p w:rsidR="00336FC5" w:rsidRDefault="00336FC5">
      <w:pPr>
        <w:pStyle w:val="ConsPlusNormal"/>
        <w:jc w:val="both"/>
      </w:pPr>
    </w:p>
    <w:p w:rsidR="00336FC5" w:rsidRDefault="00336FC5">
      <w:pPr>
        <w:pStyle w:val="ConsPlusTitle"/>
        <w:jc w:val="center"/>
      </w:pPr>
      <w:bookmarkStart w:id="0" w:name="P33"/>
      <w:bookmarkEnd w:id="0"/>
      <w:r>
        <w:t>ТРЕБОВАНИЯ</w:t>
      </w:r>
    </w:p>
    <w:p w:rsidR="00336FC5" w:rsidRDefault="00336FC5">
      <w:pPr>
        <w:pStyle w:val="ConsPlusTitle"/>
        <w:jc w:val="center"/>
      </w:pPr>
      <w:r>
        <w:t>К СОДЕРЖАНИЮ ПРОЕКТА ГОРНОГО ОТВОДА, ФОРМЕ ГОРНООТВОДНОГО</w:t>
      </w:r>
    </w:p>
    <w:p w:rsidR="00336FC5" w:rsidRDefault="00336FC5">
      <w:pPr>
        <w:pStyle w:val="ConsPlusTitle"/>
        <w:jc w:val="center"/>
      </w:pPr>
      <w:r>
        <w:t>АКТА, ГРАФИЧЕСКИХ ПРИЛОЖЕНИЙ К ГОРНООТВОДНОМУ АКТУ</w:t>
      </w:r>
    </w:p>
    <w:p w:rsidR="00336FC5" w:rsidRDefault="00336FC5">
      <w:pPr>
        <w:pStyle w:val="ConsPlusTitle"/>
        <w:jc w:val="center"/>
      </w:pPr>
      <w:r>
        <w:t>И ВЕДЕНИЮ РЕЕСТРА ДОКУМЕНТОВ, УДОСТОВЕРЯЮЩИХ</w:t>
      </w:r>
    </w:p>
    <w:p w:rsidR="00336FC5" w:rsidRDefault="00336FC5">
      <w:pPr>
        <w:pStyle w:val="ConsPlusTitle"/>
        <w:jc w:val="center"/>
      </w:pPr>
      <w:r>
        <w:t>УТОЧНЕННЫЕ ГРАНИЦЫ ГОРНОГО ОТВОДА</w:t>
      </w:r>
    </w:p>
    <w:p w:rsidR="00336FC5" w:rsidRDefault="00336FC5">
      <w:pPr>
        <w:pStyle w:val="ConsPlusNormal"/>
        <w:jc w:val="both"/>
      </w:pPr>
    </w:p>
    <w:p w:rsidR="00336FC5" w:rsidRDefault="00336FC5">
      <w:pPr>
        <w:pStyle w:val="ConsPlusTitle"/>
        <w:jc w:val="center"/>
        <w:outlineLvl w:val="1"/>
      </w:pPr>
      <w:r>
        <w:lastRenderedPageBreak/>
        <w:t>I. Общие положения</w:t>
      </w:r>
    </w:p>
    <w:p w:rsidR="00336FC5" w:rsidRDefault="00336FC5">
      <w:pPr>
        <w:pStyle w:val="ConsPlusNormal"/>
        <w:jc w:val="both"/>
      </w:pPr>
    </w:p>
    <w:p w:rsidR="00336FC5" w:rsidRDefault="00336FC5">
      <w:pPr>
        <w:pStyle w:val="ConsPlusNormal"/>
        <w:ind w:firstLine="540"/>
        <w:jc w:val="both"/>
      </w:pPr>
      <w:r>
        <w:t>1. Настоящие Требования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уточненные границы горного отвода (далее - Требования), устанавливают форму документов, удостоверяющих уточненные границы горного отвода (далее - горноотводная документация), требования к содержанию проекта горного отвода и ведению реестра горноотводной документации.</w:t>
      </w:r>
    </w:p>
    <w:p w:rsidR="00336FC5" w:rsidRDefault="00336FC5">
      <w:pPr>
        <w:pStyle w:val="ConsPlusNormal"/>
        <w:spacing w:before="220"/>
        <w:ind w:firstLine="540"/>
        <w:jc w:val="both"/>
      </w:pPr>
      <w:r>
        <w:t xml:space="preserve">2. Требования разработаны в соответствии с </w:t>
      </w:r>
      <w:hyperlink r:id="rId10" w:history="1">
        <w:r>
          <w:rPr>
            <w:color w:val="0000FF"/>
          </w:rPr>
          <w:t>Законом</w:t>
        </w:r>
      </w:hyperlink>
      <w:r>
        <w:t xml:space="preserve"> Российской Федерации от 21 февраля 1992 г. N 2395-1 "О недрах", </w:t>
      </w:r>
      <w:hyperlink r:id="rId11" w:history="1">
        <w:r>
          <w:rPr>
            <w:color w:val="0000FF"/>
          </w:rPr>
          <w:t>постановлением</w:t>
        </w:r>
      </w:hyperlink>
      <w:r>
        <w:t xml:space="preserve"> Правительства Российской Федерации от 16 сентября 2020 г. N 1465 "Об утверждении Правил подготовки и оформления документов, удостоверяющих уточненные границы горного отвода" (далее - Правила N 1465).</w:t>
      </w:r>
    </w:p>
    <w:p w:rsidR="00336FC5" w:rsidRDefault="00336FC5">
      <w:pPr>
        <w:pStyle w:val="ConsPlusNormal"/>
        <w:spacing w:before="220"/>
        <w:ind w:firstLine="540"/>
        <w:jc w:val="both"/>
      </w:pPr>
      <w:r>
        <w:t>3. Требования являются обязательными для Федеральной службы по экологическому, технологическому и атомному надзору и ее территориальных органов (далее - орган государственного горного надзора), органов исполнительной власти субъектов Российской Федерации, осуществляющих оформление горноотводной документации, а также юридических лиц, независимо от их организационно-правовых форм, и индивидуальных предпринимателей, осуществляющих подготовку проектов горных отводов, пользование недрами на основании лицензий на пользование недрами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(далее - организации).</w:t>
      </w:r>
    </w:p>
    <w:p w:rsidR="00336FC5" w:rsidRDefault="00336FC5">
      <w:pPr>
        <w:pStyle w:val="ConsPlusNormal"/>
        <w:spacing w:before="220"/>
        <w:ind w:firstLine="540"/>
        <w:jc w:val="both"/>
      </w:pPr>
      <w:r>
        <w:t xml:space="preserve">4. Горноотводная документация включает горноотводный акт, составленный по форме согласно </w:t>
      </w:r>
      <w:hyperlink w:anchor="P151" w:history="1">
        <w:r>
          <w:rPr>
            <w:color w:val="0000FF"/>
          </w:rPr>
          <w:t>приложению N 1</w:t>
        </w:r>
      </w:hyperlink>
      <w:r>
        <w:t xml:space="preserve"> к настоящим Требованиям, и графические приложения к горноотводному акту.</w:t>
      </w:r>
    </w:p>
    <w:p w:rsidR="00336FC5" w:rsidRDefault="00336FC5">
      <w:pPr>
        <w:pStyle w:val="ConsPlusNormal"/>
        <w:spacing w:before="220"/>
        <w:ind w:firstLine="540"/>
        <w:jc w:val="both"/>
      </w:pPr>
      <w:r>
        <w:t xml:space="preserve">5. Графические приложения к горноотводному акту составляются с использованием условных обозначений для горной и (или) маркшейдерской графической документации, государственной системы высот, государственной или местной систем координат (далее - прямоугольная система координат), устанавливаемых в соответствии со </w:t>
      </w:r>
      <w:hyperlink r:id="rId12" w:history="1">
        <w:r>
          <w:rPr>
            <w:color w:val="0000FF"/>
          </w:rPr>
          <w:t>статьей 7</w:t>
        </w:r>
      </w:hyperlink>
      <w:r>
        <w:t xml:space="preserve"> Федерального закона от 30 декабря 2015 г.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2018, N 32, ст. 5135).</w:t>
      </w:r>
    </w:p>
    <w:p w:rsidR="00336FC5" w:rsidRDefault="00336FC5">
      <w:pPr>
        <w:pStyle w:val="ConsPlusNormal"/>
        <w:jc w:val="both"/>
      </w:pPr>
    </w:p>
    <w:p w:rsidR="00336FC5" w:rsidRDefault="00336FC5">
      <w:pPr>
        <w:pStyle w:val="ConsPlusTitle"/>
        <w:jc w:val="center"/>
        <w:outlineLvl w:val="1"/>
      </w:pPr>
      <w:r>
        <w:t>II. Содержание и оформление проекта горного отвода</w:t>
      </w:r>
    </w:p>
    <w:p w:rsidR="00336FC5" w:rsidRDefault="00336FC5">
      <w:pPr>
        <w:pStyle w:val="ConsPlusNormal"/>
        <w:jc w:val="both"/>
      </w:pPr>
    </w:p>
    <w:p w:rsidR="00336FC5" w:rsidRDefault="00336FC5">
      <w:pPr>
        <w:pStyle w:val="ConsPlusNormal"/>
        <w:ind w:firstLine="540"/>
        <w:jc w:val="both"/>
      </w:pPr>
      <w:r>
        <w:t xml:space="preserve">6. Проект горного отвода состоит из пояснительной записки с приложениями, предусмотренными </w:t>
      </w:r>
      <w:hyperlink w:anchor="P73" w:history="1">
        <w:r>
          <w:rPr>
            <w:color w:val="0000FF"/>
          </w:rPr>
          <w:t>пунктом 13</w:t>
        </w:r>
      </w:hyperlink>
      <w:r>
        <w:t xml:space="preserve"> настоящих Требований, и графических материалов, обосновывающих уточненные границы горного отвода (далее - границы горного отвода).</w:t>
      </w:r>
    </w:p>
    <w:p w:rsidR="00336FC5" w:rsidRDefault="00336FC5">
      <w:pPr>
        <w:pStyle w:val="ConsPlusNormal"/>
        <w:spacing w:before="220"/>
        <w:ind w:firstLine="540"/>
        <w:jc w:val="both"/>
      </w:pPr>
      <w:r>
        <w:t>7. Пояснительная записка в зависимости от видов полезных ископаемых и целей пользования недрами должна содержать:</w:t>
      </w:r>
    </w:p>
    <w:p w:rsidR="00336FC5" w:rsidRDefault="00336FC5">
      <w:pPr>
        <w:pStyle w:val="ConsPlusNormal"/>
        <w:spacing w:before="220"/>
        <w:ind w:firstLine="540"/>
        <w:jc w:val="both"/>
      </w:pPr>
      <w:r>
        <w:t>1) сведения об условиях в области безопасного пользования недрами, рационального использования и охраны недр, содержащихся в неотъемлемых составных частях лицензии на пользование недрами;</w:t>
      </w:r>
    </w:p>
    <w:p w:rsidR="00336FC5" w:rsidRDefault="00336FC5">
      <w:pPr>
        <w:pStyle w:val="ConsPlusNormal"/>
        <w:spacing w:before="220"/>
        <w:ind w:firstLine="540"/>
        <w:jc w:val="both"/>
      </w:pPr>
      <w:r>
        <w:t>2) сведения, характеризующие географическое и административное местоположение участка недр, предоставленного в пользование, его размеры (площадь), климатические условия территории, сведения о жилых, промышленных зданиях, сооружениях и объектах, элементах инфраструктуры (далее - объекты застройки площади залегания полезных ископаемых), категории земель на площади горного отвода, которые учтены при обосновании границ горного отвода;</w:t>
      </w:r>
    </w:p>
    <w:p w:rsidR="00336FC5" w:rsidRDefault="00336FC5">
      <w:pPr>
        <w:pStyle w:val="ConsPlusNormal"/>
        <w:spacing w:before="220"/>
        <w:ind w:firstLine="540"/>
        <w:jc w:val="both"/>
      </w:pPr>
      <w:r>
        <w:lastRenderedPageBreak/>
        <w:t>3) геологическую и гидрогеологическую характеристику участка недр и горно-геологических условий, влияющих на параметры сдвижения массива горных пород и деформации объектов, установленные техническим проектом и иной документацией на выполнение работ, связанных с пользованием недрами (далее - проектная документация);</w:t>
      </w:r>
    </w:p>
    <w:p w:rsidR="00336FC5" w:rsidRDefault="00336FC5">
      <w:pPr>
        <w:pStyle w:val="ConsPlusNormal"/>
        <w:spacing w:before="220"/>
        <w:ind w:firstLine="540"/>
        <w:jc w:val="both"/>
      </w:pPr>
      <w:r>
        <w:t>4) сведения о пользовании недрами (согласно проектной документации);</w:t>
      </w:r>
    </w:p>
    <w:p w:rsidR="00336FC5" w:rsidRDefault="00336FC5">
      <w:pPr>
        <w:pStyle w:val="ConsPlusNormal"/>
        <w:spacing w:before="220"/>
        <w:ind w:firstLine="540"/>
        <w:jc w:val="both"/>
      </w:pPr>
      <w:r>
        <w:t>5) сведения о смежных участках недр, предоставленных в пользование, зонах с особыми условиями использования территорий в границах предоставленного в пользование участка недр (при наличии);</w:t>
      </w:r>
    </w:p>
    <w:p w:rsidR="00336FC5" w:rsidRDefault="00336FC5">
      <w:pPr>
        <w:pStyle w:val="ConsPlusNormal"/>
        <w:spacing w:before="220"/>
        <w:ind w:firstLine="540"/>
        <w:jc w:val="both"/>
      </w:pPr>
      <w:r>
        <w:t>6) сведения о числящихся на государственном балансе запасов полезных ископаемых на учете пользователя недр запасов по участку недр на 1 января текущего года (количество, классификация (категории);</w:t>
      </w:r>
    </w:p>
    <w:p w:rsidR="00336FC5" w:rsidRDefault="00336FC5">
      <w:pPr>
        <w:pStyle w:val="ConsPlusNormal"/>
        <w:spacing w:before="220"/>
        <w:ind w:firstLine="540"/>
        <w:jc w:val="both"/>
      </w:pPr>
      <w:r>
        <w:t xml:space="preserve">7) сведения о границах горного отвода согласно </w:t>
      </w:r>
      <w:hyperlink w:anchor="P279" w:history="1">
        <w:r>
          <w:rPr>
            <w:color w:val="0000FF"/>
          </w:rPr>
          <w:t>приложению N 2</w:t>
        </w:r>
      </w:hyperlink>
      <w:r>
        <w:t xml:space="preserve"> к настоящим Требованиям;</w:t>
      </w:r>
    </w:p>
    <w:p w:rsidR="00336FC5" w:rsidRDefault="00336FC5">
      <w:pPr>
        <w:pStyle w:val="ConsPlusNormal"/>
        <w:spacing w:before="220"/>
        <w:ind w:firstLine="540"/>
        <w:jc w:val="both"/>
      </w:pPr>
      <w:r>
        <w:t>8) обоснование границ геометризованного блока недр (горного отвода), ограниченного совокупностью оконтуривающих плоскостей, составляющих замкнутый объем горного отвода, с размерами, обеспечивающими соблюдение требований по безопасному ведению работ, связанных с пользованием недрами, охраны, рационального использования и безопасного состояния недр.</w:t>
      </w:r>
    </w:p>
    <w:p w:rsidR="00336FC5" w:rsidRDefault="00336FC5">
      <w:pPr>
        <w:pStyle w:val="ConsPlusNormal"/>
        <w:spacing w:before="220"/>
        <w:ind w:firstLine="540"/>
        <w:jc w:val="both"/>
      </w:pPr>
      <w:r>
        <w:t>8. При обосновании границ горного отвода учитываются технические границы горных работ, которые включают предварительные границы горного отвода, проектные контуры границ горных разработок, горных выработок и объектов (сооружений), связанных с пользованием недрами, границы безопасного ведения горных и взрывных работ, эксплуатации подземных и наземных сооружений и объектов, пространственные контуры месторождения полезных ископаемых и поставленных на государственный баланс запасов полезных ископаемых, контуры предохранительных целиков под природными объектами, зданиями, сооружениями, горными выработками (далее - технические границы горных работ), а также зоны охраны от вредного влияния горных разработок, сдвижения горных пород и земной поверхности, охранные зоны, зоны округов горно-санитарной охраны, участки застройки площадей залегания полезных ископаемых и другие факторы, влияющие на состояние недр, земной поверхности и расположенных на ней объектов в связи с процессом геологического изучения и использования недр.</w:t>
      </w:r>
    </w:p>
    <w:p w:rsidR="00336FC5" w:rsidRDefault="00336FC5">
      <w:pPr>
        <w:pStyle w:val="ConsPlusNormal"/>
        <w:spacing w:before="220"/>
        <w:ind w:firstLine="540"/>
        <w:jc w:val="both"/>
      </w:pPr>
      <w:r>
        <w:t>9. Пространственное положение горного отвода должно определяться от земной поверхности или дна водоемов (для участков недр, полностью или частично расположенных под водными объектами) до нижней границы ведения работ, связанных с пользованием недрами, и (или) эксплуатационных объектов с учетом технологических особенностей систем и способов ведения горных работ, эксплуатации горных выработок и их влияния на недра и окружающую среду.</w:t>
      </w:r>
    </w:p>
    <w:p w:rsidR="00336FC5" w:rsidRDefault="00336FC5">
      <w:pPr>
        <w:pStyle w:val="ConsPlusNormal"/>
        <w:spacing w:before="220"/>
        <w:ind w:firstLine="540"/>
        <w:jc w:val="both"/>
      </w:pPr>
      <w:r>
        <w:t>10. В границы горного отвода должны включаться участки недр с запасами, числящимися на государственном балансе запасов полезных ископаемых на учете пользователя недр, отработка которых предусмотрена проектной документацией, и горные выработки, объекты и сооружения, связанные с пользованием недрами, предусмотренные проектной документацией.</w:t>
      </w:r>
    </w:p>
    <w:p w:rsidR="00336FC5" w:rsidRDefault="00336FC5">
      <w:pPr>
        <w:pStyle w:val="ConsPlusNormal"/>
        <w:spacing w:before="220"/>
        <w:ind w:firstLine="540"/>
        <w:jc w:val="both"/>
      </w:pPr>
      <w:r>
        <w:t>11. При подготовке обоснований границ горного отвода необходимо руководствоваться следующим:</w:t>
      </w:r>
    </w:p>
    <w:p w:rsidR="00336FC5" w:rsidRDefault="00336FC5">
      <w:pPr>
        <w:pStyle w:val="ConsPlusNormal"/>
        <w:spacing w:before="220"/>
        <w:ind w:firstLine="540"/>
        <w:jc w:val="both"/>
      </w:pPr>
      <w:r>
        <w:t xml:space="preserve">1) в случаях, если ведение работ, связанных с пользованием недрами, осуществляется с применением буровзрывных работ, а также если при проходке горных выработок, строительстве подземных сооружений для целей, не связанных с добычей полезных ископаемых, осуществляется добыча (попутная добыча) полезных ископаемых, уточнение границ горного </w:t>
      </w:r>
      <w:r>
        <w:lastRenderedPageBreak/>
        <w:t>отвода должно проводиться с учетом условий лицензий на пользование недрами, в том числе для целей разведки и (или) геологического изучения недр, и проектной документации;</w:t>
      </w:r>
    </w:p>
    <w:p w:rsidR="00336FC5" w:rsidRDefault="00336FC5">
      <w:pPr>
        <w:pStyle w:val="ConsPlusNormal"/>
        <w:spacing w:before="220"/>
        <w:ind w:firstLine="540"/>
        <w:jc w:val="both"/>
      </w:pPr>
      <w:r>
        <w:t>2) в случаях, если в ранее установленных границах горного отвода для разработки месторождения полезных ископаемых предполагается осуществлять пользование недрами в целях, не связанных с добычей полезных ископаемых, и (или) проведение работ по добыче полезных ископаемых на основании иной лицензии на пользование недрами, границы горного отвода этого месторождения полезных ископаемых подлежат корректировке в целях исключения участков недр, предоставленных в пользование на основании иной лицензии на пользование недрами, а на предоставленные в пользование участки недр для осуществления работ в целях, не связанных с добычей полезных ископаемых, и (или) эксплуатации месторождений полезных ископаемых (участков недр) оформляется отдельная горноотводная документация;</w:t>
      </w:r>
    </w:p>
    <w:p w:rsidR="00336FC5" w:rsidRDefault="00336FC5">
      <w:pPr>
        <w:pStyle w:val="ConsPlusNormal"/>
        <w:spacing w:before="220"/>
        <w:ind w:firstLine="540"/>
        <w:jc w:val="both"/>
      </w:pPr>
      <w:r>
        <w:t>3) при разработке месторождений углеводородного сырья, строительстве и (или) эксплуатации подземных хранилищ газа (далее - ПХГ), эксплуатации месторождений подземных вод, сброса (захоронения) промышленных стоков границы горного отвода определяются с учетом технологических зумпфов скважин, участков расположения законтурных нагнетательных, наблюдательных, разведочных, поисковых и (или) иных скважин, служащих для обеспечения контроля за безопасным использованием недр и влиянием работ на окружающую среду, а также иных объектов, связанных с использованием недр по целевому назначению;</w:t>
      </w:r>
    </w:p>
    <w:p w:rsidR="00336FC5" w:rsidRDefault="00336FC5">
      <w:pPr>
        <w:pStyle w:val="ConsPlusNormal"/>
        <w:spacing w:before="220"/>
        <w:ind w:firstLine="540"/>
        <w:jc w:val="both"/>
      </w:pPr>
      <w:r>
        <w:t>4) при использовании недр в целях, не связанных с добычей полезных ископаемых, в том числе для строительства и эксплуатации подземных хранилищ нефти и (или) газа, объектов захоронения или размещения отходов, попутных вод и вод, использованных для собственных производственных и технологических нужд, обоснование границ горного отвода осуществляется с учетом параметров зоны локализации (распространения) названных веществ и материалов, размещаемых в недрах;</w:t>
      </w:r>
    </w:p>
    <w:p w:rsidR="00336FC5" w:rsidRDefault="00336FC5">
      <w:pPr>
        <w:pStyle w:val="ConsPlusNormal"/>
        <w:spacing w:before="220"/>
        <w:ind w:firstLine="540"/>
        <w:jc w:val="both"/>
      </w:pPr>
      <w:r>
        <w:t>5) при использовании в качестве подземных хранилищ соляных пластов границы горного отвода устанавливаются по границам геометрического тела сферической или цилиндрической формы, увеличенным не менее чем на 5 м по вертикали и 25 м по горизонтали относительно контура камер выщелачивания;</w:t>
      </w:r>
    </w:p>
    <w:p w:rsidR="00336FC5" w:rsidRDefault="00336FC5">
      <w:pPr>
        <w:pStyle w:val="ConsPlusNormal"/>
        <w:spacing w:before="220"/>
        <w:ind w:firstLine="540"/>
        <w:jc w:val="both"/>
      </w:pPr>
      <w:r>
        <w:t>6) горный отвод может состоять из нескольких отдельных блоков недр (рассредоточенный горный отвод) в случаях, когда участки ведения работ по добыче полезных ископаемых представлены отдельными участками (рудными телами, пластами) одного месторождения и (или) месторождениями полезных ископаемых (эксплуатационными объектами), находящимися в границах одного участка недр, предоставленного на основании лицензии на пользование недрами, и (или) отдельными участками ведения работ (объектами, сооружениями), связанных с пользованием недрами, предусмотренными проектной документацией и (или) для месторождений твердых полезных ископаемых по решению пользователя недр схемами развития горных работ;</w:t>
      </w:r>
    </w:p>
    <w:p w:rsidR="00336FC5" w:rsidRDefault="00336FC5">
      <w:pPr>
        <w:pStyle w:val="ConsPlusNormal"/>
        <w:spacing w:before="220"/>
        <w:ind w:firstLine="540"/>
        <w:jc w:val="both"/>
      </w:pPr>
      <w:r>
        <w:t>7) площадь проекции горного отвода на земную поверхность определяется в гектарах с точностью до одной десятой.</w:t>
      </w:r>
    </w:p>
    <w:p w:rsidR="00336FC5" w:rsidRDefault="00336FC5">
      <w:pPr>
        <w:pStyle w:val="ConsPlusNormal"/>
        <w:spacing w:before="220"/>
        <w:ind w:firstLine="540"/>
        <w:jc w:val="both"/>
      </w:pPr>
      <w:r>
        <w:t>12. Обоснование границ горного отвода для добычи подземных вод должно осуществляться с учетом депрессионной воронки (области захвата водозабора), геологической структуры вмещающего участка недр, литологического состава горных пород, геотермических условий, гидродинамического и гидрохимического режимов подземных вод, границ и режимов зон округа горно-санитарной охраны, площади поверхности земли, необходимой для размещения объектов технического комплекса водозабора, в том числе скважин, резервуаров, водоводов, технологического оборудования.</w:t>
      </w:r>
    </w:p>
    <w:p w:rsidR="00336FC5" w:rsidRDefault="00336FC5">
      <w:pPr>
        <w:pStyle w:val="ConsPlusNormal"/>
        <w:spacing w:before="220"/>
        <w:ind w:firstLine="540"/>
        <w:jc w:val="both"/>
      </w:pPr>
      <w:r>
        <w:t xml:space="preserve">В границы горного отвода должны включаться водозаборные и контрольные </w:t>
      </w:r>
      <w:r>
        <w:lastRenderedPageBreak/>
        <w:t>(наблюдательные) скважины, а также блоки (участки) недр, необходимые для проходки (проведения, бурения) и (или) эксплуатации горных выработок, расположенных над продуктивным пластом и под ним.</w:t>
      </w:r>
    </w:p>
    <w:p w:rsidR="00336FC5" w:rsidRDefault="00336FC5">
      <w:pPr>
        <w:pStyle w:val="ConsPlusNormal"/>
        <w:spacing w:before="220"/>
        <w:ind w:firstLine="540"/>
        <w:jc w:val="both"/>
      </w:pPr>
      <w:r>
        <w:t>При разработке месторождений питьевых и минеральных лечебных подземных вод, а также полезных ископаемых, отнесенных к категории лечебных, горный отвод в плане должен совпадать или превосходить по площади границу зоны строгого режима санитарной охраны (первую зону округа санитарной или горно-санитарной охраны) водозабора (отдельной водозаборной скважины).</w:t>
      </w:r>
    </w:p>
    <w:p w:rsidR="00336FC5" w:rsidRDefault="00336FC5">
      <w:pPr>
        <w:pStyle w:val="ConsPlusNormal"/>
        <w:spacing w:before="220"/>
        <w:ind w:firstLine="540"/>
        <w:jc w:val="both"/>
      </w:pPr>
      <w:bookmarkStart w:id="1" w:name="P73"/>
      <w:bookmarkEnd w:id="1"/>
      <w:r>
        <w:t>13. К пояснительной записке проекта горного отвода прилагаются копии:</w:t>
      </w:r>
    </w:p>
    <w:p w:rsidR="00336FC5" w:rsidRDefault="00336FC5">
      <w:pPr>
        <w:pStyle w:val="ConsPlusNormal"/>
        <w:spacing w:before="220"/>
        <w:ind w:firstLine="540"/>
        <w:jc w:val="both"/>
      </w:pPr>
      <w:r>
        <w:t>1) лицензий на пользование недрами с неотъемлемыми составными частями и приложениями к ним;</w:t>
      </w:r>
    </w:p>
    <w:p w:rsidR="00336FC5" w:rsidRDefault="00336FC5">
      <w:pPr>
        <w:pStyle w:val="ConsPlusNormal"/>
        <w:spacing w:before="220"/>
        <w:ind w:firstLine="540"/>
        <w:jc w:val="both"/>
      </w:pPr>
      <w:r>
        <w:t xml:space="preserve">2) документов, подтверждающих согласование проектной документации в соответствии со </w:t>
      </w:r>
      <w:hyperlink r:id="rId13" w:history="1">
        <w:r>
          <w:rPr>
            <w:color w:val="0000FF"/>
          </w:rPr>
          <w:t>статьей 23.2</w:t>
        </w:r>
      </w:hyperlink>
      <w:r>
        <w:t xml:space="preserve"> Закона Российской Федерации "О недрах" и схем развития горных работ в соответствии со </w:t>
      </w:r>
      <w:hyperlink r:id="rId14" w:history="1">
        <w:r>
          <w:rPr>
            <w:color w:val="0000FF"/>
          </w:rPr>
          <w:t>статьей 24</w:t>
        </w:r>
      </w:hyperlink>
      <w:r>
        <w:t xml:space="preserve"> Закона Российской Федерации "О недрах";</w:t>
      </w:r>
    </w:p>
    <w:p w:rsidR="00336FC5" w:rsidRDefault="00336FC5">
      <w:pPr>
        <w:pStyle w:val="ConsPlusNormal"/>
        <w:spacing w:before="220"/>
        <w:ind w:firstLine="540"/>
        <w:jc w:val="both"/>
      </w:pPr>
      <w:r>
        <w:t>3) документов, подтверждающих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числящихся на учете пользователя недр в государственном балансе запасов полезных ископаемых, по состоянию на 1 января текущего года (формы, выписки, протоколы).</w:t>
      </w:r>
    </w:p>
    <w:p w:rsidR="00336FC5" w:rsidRDefault="00336FC5">
      <w:pPr>
        <w:pStyle w:val="ConsPlusNormal"/>
        <w:spacing w:before="220"/>
        <w:ind w:firstLine="540"/>
        <w:jc w:val="both"/>
      </w:pPr>
      <w:r>
        <w:t>14. Проект горного отвода, в том числе в электронном виде, по решению пользователя недр может содержать иные сведения и материалы, обосновывающие границы горного отвода.</w:t>
      </w:r>
    </w:p>
    <w:p w:rsidR="00336FC5" w:rsidRDefault="00336FC5">
      <w:pPr>
        <w:pStyle w:val="ConsPlusNormal"/>
        <w:spacing w:before="220"/>
        <w:ind w:firstLine="540"/>
        <w:jc w:val="both"/>
      </w:pPr>
      <w:r>
        <w:t>15. Графические материалы проекта горного отвода должны состоять из графических приложений к горноотводному акту, а также геологических карт, гипсометрических и погоризонтных планов, разрезов (профилей).</w:t>
      </w:r>
    </w:p>
    <w:p w:rsidR="00336FC5" w:rsidRDefault="00336FC5">
      <w:pPr>
        <w:pStyle w:val="ConsPlusNormal"/>
        <w:spacing w:before="220"/>
        <w:ind w:firstLine="540"/>
        <w:jc w:val="both"/>
      </w:pPr>
      <w:r>
        <w:t>На графических материалах проекта горного отвода в зависимости от видов горных работ (пользования недрами) и видов полезных ископаемых должны отображаться технические границы горных работ, зоны безопасного ведения горных и взрывных работ, зоны сдвижения горных пород, зоны с особыми условиями использования территорий.</w:t>
      </w:r>
    </w:p>
    <w:p w:rsidR="00336FC5" w:rsidRDefault="00336FC5">
      <w:pPr>
        <w:pStyle w:val="ConsPlusNormal"/>
        <w:spacing w:before="220"/>
        <w:ind w:firstLine="540"/>
        <w:jc w:val="both"/>
      </w:pPr>
      <w:r>
        <w:t>Графические материалы проекта горного отвода должны включать план границ горного отвода (формат A4), на котором должны отображаться: контуры предварительных и уточненных границ горного отвода, угловые точки границ горного отвода (</w:t>
      </w:r>
      <w:hyperlink w:anchor="P375" w:history="1">
        <w:r>
          <w:rPr>
            <w:color w:val="0000FF"/>
          </w:rPr>
          <w:t>приложение N 3</w:t>
        </w:r>
      </w:hyperlink>
      <w:r>
        <w:t xml:space="preserve"> к настоящим Требованиям).</w:t>
      </w:r>
    </w:p>
    <w:p w:rsidR="00336FC5" w:rsidRDefault="00336FC5">
      <w:pPr>
        <w:pStyle w:val="ConsPlusNormal"/>
        <w:spacing w:before="220"/>
        <w:ind w:firstLine="540"/>
        <w:jc w:val="both"/>
      </w:pPr>
      <w:bookmarkStart w:id="2" w:name="P81"/>
      <w:bookmarkEnd w:id="2"/>
      <w:r>
        <w:t>16. На плане горного отвода в зависимости от видов полезных ископаемых и целей пользования недрами должны отображаться:</w:t>
      </w:r>
    </w:p>
    <w:p w:rsidR="00336FC5" w:rsidRDefault="00336FC5">
      <w:pPr>
        <w:pStyle w:val="ConsPlusNormal"/>
        <w:spacing w:before="220"/>
        <w:ind w:firstLine="540"/>
        <w:jc w:val="both"/>
      </w:pPr>
      <w:r>
        <w:t>1) ситуация и рельеф местности, соответствующие текущему состоянию, в пределах площади горного отвода и за его границами (для твердых полезных ископаемых при съемке в масштабе до 1:10000 включительно - на удалении не менее 200 метров от границ горного отвода; в масштабе мельче 1:10000 - не менее 1 км в масштабе плана);</w:t>
      </w:r>
    </w:p>
    <w:p w:rsidR="00336FC5" w:rsidRDefault="00336FC5">
      <w:pPr>
        <w:pStyle w:val="ConsPlusNormal"/>
        <w:spacing w:before="220"/>
        <w:ind w:firstLine="540"/>
        <w:jc w:val="both"/>
      </w:pPr>
      <w:r>
        <w:t>2) границы населенных пунктов, объектов застройки площади залегания полезных ископаемых в границах горного отвода;</w:t>
      </w:r>
    </w:p>
    <w:p w:rsidR="00336FC5" w:rsidRDefault="00336FC5">
      <w:pPr>
        <w:pStyle w:val="ConsPlusNormal"/>
        <w:spacing w:before="220"/>
        <w:ind w:firstLine="540"/>
        <w:jc w:val="both"/>
      </w:pPr>
      <w:r>
        <w:t>3) пункты опорной маркшейдерской сети (для разрабатываемых месторождений полезных ископаемых и эксплуатируемых объектов недропользования, не связанных с добычей полезных ископаемых, по решению пользователя недр);</w:t>
      </w:r>
    </w:p>
    <w:p w:rsidR="00336FC5" w:rsidRDefault="00336FC5">
      <w:pPr>
        <w:pStyle w:val="ConsPlusNormal"/>
        <w:spacing w:before="220"/>
        <w:ind w:firstLine="540"/>
        <w:jc w:val="both"/>
      </w:pPr>
      <w:r>
        <w:lastRenderedPageBreak/>
        <w:t>4) контуры месторождения, совмещенный (интегральный) контур поставленных на государственный баланс запасов полезных ископаемых;</w:t>
      </w:r>
    </w:p>
    <w:p w:rsidR="00336FC5" w:rsidRDefault="00336FC5">
      <w:pPr>
        <w:pStyle w:val="ConsPlusNormal"/>
        <w:spacing w:before="220"/>
        <w:ind w:firstLine="540"/>
        <w:jc w:val="both"/>
      </w:pPr>
      <w:r>
        <w:t>5) предварительные границы горного отвода в пересчете из географической системы координат;</w:t>
      </w:r>
    </w:p>
    <w:p w:rsidR="00336FC5" w:rsidRDefault="00336FC5">
      <w:pPr>
        <w:pStyle w:val="ConsPlusNormal"/>
        <w:spacing w:before="220"/>
        <w:ind w:firstLine="540"/>
        <w:jc w:val="both"/>
      </w:pPr>
      <w:r>
        <w:t>6) линейные объекты, включая пересекающие территорию горного отвода дороги, линии электропередачи, магистральные продуктопроводы и иные объекты инженерной инфраструктуры (при наличии);</w:t>
      </w:r>
    </w:p>
    <w:p w:rsidR="00336FC5" w:rsidRDefault="00336FC5">
      <w:pPr>
        <w:pStyle w:val="ConsPlusNormal"/>
        <w:spacing w:before="220"/>
        <w:ind w:firstLine="540"/>
        <w:jc w:val="both"/>
      </w:pPr>
      <w:r>
        <w:t>7) технические границы горных работ и (или) контуры горных выработок и объектов, устья выходящих на поверхность горных выработок;</w:t>
      </w:r>
    </w:p>
    <w:p w:rsidR="00336FC5" w:rsidRDefault="00336FC5">
      <w:pPr>
        <w:pStyle w:val="ConsPlusNormal"/>
        <w:spacing w:before="220"/>
        <w:ind w:firstLine="540"/>
        <w:jc w:val="both"/>
      </w:pPr>
      <w:r>
        <w:t>8) контуры границ горного отвода с обозначением угловых точек горного отвода;</w:t>
      </w:r>
    </w:p>
    <w:p w:rsidR="00336FC5" w:rsidRDefault="00336FC5">
      <w:pPr>
        <w:pStyle w:val="ConsPlusNormal"/>
        <w:spacing w:before="220"/>
        <w:ind w:firstLine="540"/>
        <w:jc w:val="both"/>
      </w:pPr>
      <w:r>
        <w:t>9) границы смежных горных отводов и (или) участков недр, предоставленных в пользование (при наличии).</w:t>
      </w:r>
    </w:p>
    <w:p w:rsidR="00336FC5" w:rsidRDefault="00336FC5">
      <w:pPr>
        <w:pStyle w:val="ConsPlusNormal"/>
        <w:spacing w:before="220"/>
        <w:ind w:firstLine="540"/>
        <w:jc w:val="both"/>
      </w:pPr>
      <w:bookmarkStart w:id="3" w:name="P91"/>
      <w:bookmarkEnd w:id="3"/>
      <w:r>
        <w:t>17. На плане горного отвода должны:</w:t>
      </w:r>
    </w:p>
    <w:p w:rsidR="00336FC5" w:rsidRDefault="00336FC5">
      <w:pPr>
        <w:pStyle w:val="ConsPlusNormal"/>
        <w:spacing w:before="220"/>
        <w:ind w:firstLine="540"/>
        <w:jc w:val="both"/>
      </w:pPr>
      <w:r>
        <w:t xml:space="preserve">1) помещаться ведомость прямоугольных координат угловых точек границ горного отвода согласно приложению N 2 </w:t>
      </w:r>
      <w:hyperlink w:anchor="P292" w:history="1">
        <w:r>
          <w:rPr>
            <w:color w:val="0000FF"/>
          </w:rPr>
          <w:t>(таблица N 1)</w:t>
        </w:r>
      </w:hyperlink>
      <w:r>
        <w:t xml:space="preserve"> к настоящим Требованиям, определяемых аналитически и (или) графически;</w:t>
      </w:r>
    </w:p>
    <w:p w:rsidR="00336FC5" w:rsidRDefault="00336FC5">
      <w:pPr>
        <w:pStyle w:val="ConsPlusNormal"/>
        <w:spacing w:before="220"/>
        <w:ind w:firstLine="540"/>
        <w:jc w:val="both"/>
      </w:pPr>
      <w:r>
        <w:t>2) указываться: площадь проекции горного отвода в гектарах на горизонтальную плоскость, линии вертикальных разрезов (профилей) и проекций, условные обозначения и поясняющие надписи, дата пополнения (актуализации) плана, используемые системы координат и высот, масштаб плана, координатная сетка;</w:t>
      </w:r>
    </w:p>
    <w:p w:rsidR="00336FC5" w:rsidRDefault="00336FC5">
      <w:pPr>
        <w:pStyle w:val="ConsPlusNormal"/>
        <w:spacing w:before="220"/>
        <w:ind w:firstLine="540"/>
        <w:jc w:val="both"/>
      </w:pPr>
      <w:r>
        <w:t xml:space="preserve">3) отображаться штамп в правом верхнем углу согласно </w:t>
      </w:r>
      <w:hyperlink w:anchor="P396" w:history="1">
        <w:r>
          <w:rPr>
            <w:color w:val="0000FF"/>
          </w:rPr>
          <w:t>приложению N 4</w:t>
        </w:r>
      </w:hyperlink>
      <w:r>
        <w:t xml:space="preserve"> к настоящим Требованиям, удостоверяющий границы горного отвода.</w:t>
      </w:r>
    </w:p>
    <w:p w:rsidR="00336FC5" w:rsidRDefault="00336FC5">
      <w:pPr>
        <w:pStyle w:val="ConsPlusNormal"/>
        <w:spacing w:before="220"/>
        <w:ind w:firstLine="540"/>
        <w:jc w:val="both"/>
      </w:pPr>
      <w:r>
        <w:t>18. На вертикальных разрезах должны отображаться:</w:t>
      </w:r>
    </w:p>
    <w:p w:rsidR="00336FC5" w:rsidRDefault="00336FC5">
      <w:pPr>
        <w:pStyle w:val="ConsPlusNormal"/>
        <w:spacing w:before="220"/>
        <w:ind w:firstLine="540"/>
        <w:jc w:val="both"/>
      </w:pPr>
      <w:r>
        <w:t>1) геологическое строение участка недр в границах горного отвода;</w:t>
      </w:r>
    </w:p>
    <w:p w:rsidR="00336FC5" w:rsidRDefault="00336FC5">
      <w:pPr>
        <w:pStyle w:val="ConsPlusNormal"/>
        <w:spacing w:before="220"/>
        <w:ind w:firstLine="540"/>
        <w:jc w:val="both"/>
      </w:pPr>
      <w:r>
        <w:t>2) контуры залежей полезных ископаемых, их выходы на земную поверхность или под наносы;</w:t>
      </w:r>
    </w:p>
    <w:p w:rsidR="00336FC5" w:rsidRDefault="00336FC5">
      <w:pPr>
        <w:pStyle w:val="ConsPlusNormal"/>
        <w:spacing w:before="220"/>
        <w:ind w:firstLine="540"/>
        <w:jc w:val="both"/>
      </w:pPr>
      <w:r>
        <w:t>3) контуры подсчета утвержденных запасов полезных ископаемых по категориям (для твердых полезных ископаемых);</w:t>
      </w:r>
    </w:p>
    <w:p w:rsidR="00336FC5" w:rsidRDefault="00336FC5">
      <w:pPr>
        <w:pStyle w:val="ConsPlusNormal"/>
        <w:spacing w:before="220"/>
        <w:ind w:firstLine="540"/>
        <w:jc w:val="both"/>
      </w:pPr>
      <w:bookmarkStart w:id="4" w:name="P99"/>
      <w:bookmarkEnd w:id="4"/>
      <w:r>
        <w:t>4) контуры границ горного отвода и технических границ горных работ;</w:t>
      </w:r>
    </w:p>
    <w:p w:rsidR="00336FC5" w:rsidRDefault="00336FC5">
      <w:pPr>
        <w:pStyle w:val="ConsPlusNormal"/>
        <w:spacing w:before="220"/>
        <w:ind w:firstLine="540"/>
        <w:jc w:val="both"/>
      </w:pPr>
      <w:bookmarkStart w:id="5" w:name="P100"/>
      <w:bookmarkEnd w:id="5"/>
      <w:r>
        <w:t>5) сетка (шкала) высот;</w:t>
      </w:r>
    </w:p>
    <w:p w:rsidR="00336FC5" w:rsidRDefault="00336FC5">
      <w:pPr>
        <w:pStyle w:val="ConsPlusNormal"/>
        <w:spacing w:before="220"/>
        <w:ind w:firstLine="540"/>
        <w:jc w:val="both"/>
      </w:pPr>
      <w:bookmarkStart w:id="6" w:name="P101"/>
      <w:bookmarkEnd w:id="6"/>
      <w:r>
        <w:t xml:space="preserve">6) штамп в правом верхнем углу на двух характерных разрезах (при разработке твердых полезных ископаемых по простиранию и вкрест простирания) согласно </w:t>
      </w:r>
      <w:hyperlink w:anchor="P396" w:history="1">
        <w:r>
          <w:rPr>
            <w:color w:val="0000FF"/>
          </w:rPr>
          <w:t>приложению N 4</w:t>
        </w:r>
      </w:hyperlink>
      <w:r>
        <w:t xml:space="preserve"> к настоящим Требованиям, удостоверяющий границы горного отвода.</w:t>
      </w:r>
    </w:p>
    <w:p w:rsidR="00336FC5" w:rsidRDefault="00336FC5">
      <w:pPr>
        <w:pStyle w:val="ConsPlusNormal"/>
        <w:spacing w:before="220"/>
        <w:ind w:firstLine="540"/>
        <w:jc w:val="both"/>
      </w:pPr>
      <w:r>
        <w:t>19. При разработке месторождений полезных ископаемых, представленных комплексом рудных тел, а также месторождений угля графические материалы проекта горного отвода должны включать погоризонтные и гипсометрические планы рудных тел и пластов.</w:t>
      </w:r>
    </w:p>
    <w:p w:rsidR="00336FC5" w:rsidRDefault="00336FC5">
      <w:pPr>
        <w:pStyle w:val="ConsPlusNormal"/>
        <w:spacing w:before="220"/>
        <w:ind w:firstLine="540"/>
        <w:jc w:val="both"/>
      </w:pPr>
      <w:r>
        <w:t>20. При разработке месторождений углеводородов на структурных картах должны отображаться контуры запасов полезных ископаемых по категориям геологической изученности.</w:t>
      </w:r>
    </w:p>
    <w:p w:rsidR="00336FC5" w:rsidRDefault="00336FC5">
      <w:pPr>
        <w:pStyle w:val="ConsPlusNormal"/>
        <w:spacing w:before="220"/>
        <w:ind w:firstLine="540"/>
        <w:jc w:val="both"/>
      </w:pPr>
      <w:r>
        <w:lastRenderedPageBreak/>
        <w:t>На вертикальных разрезах (профилях) должны отображаться геологическое строение участка недр, тектонические нарушения, гидрогеологические условия, глубины залегания продуктивных свит и горизонтов, контуры границ горного отвода.</w:t>
      </w:r>
    </w:p>
    <w:p w:rsidR="00336FC5" w:rsidRDefault="00336FC5">
      <w:pPr>
        <w:pStyle w:val="ConsPlusNormal"/>
        <w:spacing w:before="220"/>
        <w:ind w:firstLine="540"/>
        <w:jc w:val="both"/>
      </w:pPr>
      <w:r>
        <w:t>21. При строительстве и эксплуатации подземных хранилищ нефти и (или) газа и продуктов (отходов) переработки углеводородов в пластах горных пород, а также при захоронении (размещении) в недрах радиоактивных отходов, отходов I - V классов опасности, отходов производства и потребления, попутных вод и вод, использованных пользователем недр для собственных производственных и технологических нужд, на структурных картах должны показываться границы намеченного к использованию участка недр (горного отвода), изолинии мощности пластов (горизонтов).</w:t>
      </w:r>
    </w:p>
    <w:p w:rsidR="00336FC5" w:rsidRDefault="00336FC5">
      <w:pPr>
        <w:pStyle w:val="ConsPlusNormal"/>
        <w:spacing w:before="220"/>
        <w:ind w:firstLine="540"/>
        <w:jc w:val="both"/>
      </w:pPr>
      <w:r>
        <w:t xml:space="preserve">22. При добыче подземных вод на графических материалах, помимо сведений, указанных в </w:t>
      </w:r>
      <w:hyperlink w:anchor="P81" w:history="1">
        <w:r>
          <w:rPr>
            <w:color w:val="0000FF"/>
          </w:rPr>
          <w:t>пунктах 16</w:t>
        </w:r>
      </w:hyperlink>
      <w:r>
        <w:t xml:space="preserve">, </w:t>
      </w:r>
      <w:hyperlink w:anchor="P91" w:history="1">
        <w:r>
          <w:rPr>
            <w:color w:val="0000FF"/>
          </w:rPr>
          <w:t>17</w:t>
        </w:r>
      </w:hyperlink>
      <w:r>
        <w:t xml:space="preserve">, </w:t>
      </w:r>
      <w:hyperlink w:anchor="P99" w:history="1">
        <w:r>
          <w:rPr>
            <w:color w:val="0000FF"/>
          </w:rPr>
          <w:t>подпунктах 4</w:t>
        </w:r>
      </w:hyperlink>
      <w:r>
        <w:t xml:space="preserve">, </w:t>
      </w:r>
      <w:hyperlink w:anchor="P100" w:history="1">
        <w:r>
          <w:rPr>
            <w:color w:val="0000FF"/>
          </w:rPr>
          <w:t>5</w:t>
        </w:r>
      </w:hyperlink>
      <w:r>
        <w:t xml:space="preserve">, </w:t>
      </w:r>
      <w:hyperlink w:anchor="P101" w:history="1">
        <w:r>
          <w:rPr>
            <w:color w:val="0000FF"/>
          </w:rPr>
          <w:t>6 пункта 18</w:t>
        </w:r>
      </w:hyperlink>
      <w:r>
        <w:t xml:space="preserve"> настоящих Требований, должны отображаться:</w:t>
      </w:r>
    </w:p>
    <w:p w:rsidR="00336FC5" w:rsidRDefault="00336FC5">
      <w:pPr>
        <w:pStyle w:val="ConsPlusNormal"/>
        <w:spacing w:before="220"/>
        <w:ind w:firstLine="540"/>
        <w:jc w:val="both"/>
      </w:pPr>
      <w:r>
        <w:t>1) геологическое строение месторождения, тектонические нарушения, участки замещения пластов, гидрогеологические условия месторождения (участка недр);</w:t>
      </w:r>
    </w:p>
    <w:p w:rsidR="00336FC5" w:rsidRDefault="00336FC5">
      <w:pPr>
        <w:pStyle w:val="ConsPlusNormal"/>
        <w:spacing w:before="220"/>
        <w:ind w:firstLine="540"/>
        <w:jc w:val="both"/>
      </w:pPr>
      <w:r>
        <w:t>2) границы зон округа горно-санитарной охраны;</w:t>
      </w:r>
    </w:p>
    <w:p w:rsidR="00336FC5" w:rsidRDefault="00336FC5">
      <w:pPr>
        <w:pStyle w:val="ConsPlusNormal"/>
        <w:spacing w:before="220"/>
        <w:ind w:firstLine="540"/>
        <w:jc w:val="both"/>
      </w:pPr>
      <w:r>
        <w:t>3) объекты и сооружения, расположенные на площади горного отвода;</w:t>
      </w:r>
    </w:p>
    <w:p w:rsidR="00336FC5" w:rsidRDefault="00336FC5">
      <w:pPr>
        <w:pStyle w:val="ConsPlusNormal"/>
        <w:spacing w:before="220"/>
        <w:ind w:firstLine="540"/>
        <w:jc w:val="both"/>
      </w:pPr>
      <w:r>
        <w:t>4) объекты, связанные с подготовкой подземных вод для их использования, каптажные сооружения;</w:t>
      </w:r>
    </w:p>
    <w:p w:rsidR="00336FC5" w:rsidRDefault="00336FC5">
      <w:pPr>
        <w:pStyle w:val="ConsPlusNormal"/>
        <w:spacing w:before="220"/>
        <w:ind w:firstLine="540"/>
        <w:jc w:val="both"/>
      </w:pPr>
      <w:r>
        <w:t>5) эксплуатационные, резервные, наблюдательные и планируемые к бурению (при наличии) скважины.</w:t>
      </w:r>
    </w:p>
    <w:p w:rsidR="00336FC5" w:rsidRDefault="00336FC5">
      <w:pPr>
        <w:pStyle w:val="ConsPlusNormal"/>
        <w:spacing w:before="220"/>
        <w:ind w:firstLine="540"/>
        <w:jc w:val="both"/>
      </w:pPr>
      <w:r>
        <w:t>23. Графические материалы проекта горного отвода (графические приложения к горноотводному акту) в зависимости от размеров отображаемого участка должны подготавливаться в едином горизонтальном масштабе, обеспечивающем наглядность отображения содержащейся графической информации.</w:t>
      </w:r>
    </w:p>
    <w:p w:rsidR="00336FC5" w:rsidRDefault="00336FC5">
      <w:pPr>
        <w:pStyle w:val="ConsPlusNormal"/>
        <w:spacing w:before="220"/>
        <w:ind w:firstLine="540"/>
        <w:jc w:val="both"/>
      </w:pPr>
      <w:r>
        <w:t>24. Проект горного отвода (пояснительная записка) подписывается руководителем организации пользователя недр или иным лицом, имеющим право без доверенности действовать от имени пользователя недр, либо лицом, уполномоченным доверенностью пользователя недр на подписание проекта горного отвода, а подпись скрепляется печатью такой организации (при наличии). Графические материалы проекта горного отвода подписываются лицами, ответственными за руководство геологическими (главным геологом), маркшейдерскими (главным маркшейдером) работами пользователя недр и (или) привлекаемого пользователем недр для их подготовки юридического лица или индивидуального предпринимателя.</w:t>
      </w:r>
    </w:p>
    <w:p w:rsidR="00336FC5" w:rsidRDefault="00336FC5">
      <w:pPr>
        <w:pStyle w:val="ConsPlusNormal"/>
        <w:spacing w:before="220"/>
        <w:ind w:firstLine="540"/>
        <w:jc w:val="both"/>
      </w:pPr>
      <w:r>
        <w:t xml:space="preserve">25. Графические приложения к горноотводному акту представляются в Ростехнадзор или территориальный орган Ростехнадзора, орган исполнительной власти субъекта Российской Федерации, указанный в </w:t>
      </w:r>
      <w:hyperlink r:id="rId15" w:history="1">
        <w:r>
          <w:rPr>
            <w:color w:val="0000FF"/>
          </w:rPr>
          <w:t>подпункте "б" пункта 3</w:t>
        </w:r>
      </w:hyperlink>
      <w:r>
        <w:t xml:space="preserve"> Правил N 1465, на бумажном носителе. Проект горного отвода представляется в электронном виде в форматах, обеспечивающих возможность копирования содержащихся материалов и сведений. По решению пользователя недр проект горного отвода может быть представлен на бумажном носителе.</w:t>
      </w:r>
    </w:p>
    <w:p w:rsidR="00336FC5" w:rsidRDefault="00336FC5">
      <w:pPr>
        <w:pStyle w:val="ConsPlusNormal"/>
        <w:spacing w:before="220"/>
        <w:ind w:firstLine="540"/>
        <w:jc w:val="both"/>
      </w:pPr>
      <w:r>
        <w:t>26. Горноотводная документация оформляется (подписывается) уполномоченными должностными лицами территориального органа или структурного подразделения органа государственного горного надзора, в ведении которых находятся вопросы государственного горного надзора, а в случаях, установленных законодательством Российской Федерации (относительно участков недр местного значения) &lt;1&gt;, - уполномоченными должностными лицами органа исполнительной власти субъекта Российской Федерации. Подпись заверяется печатью органа, выдавшего горноотводную документацию.</w:t>
      </w:r>
    </w:p>
    <w:p w:rsidR="00336FC5" w:rsidRDefault="00336FC5">
      <w:pPr>
        <w:pStyle w:val="ConsPlusNormal"/>
        <w:spacing w:before="220"/>
        <w:ind w:firstLine="540"/>
        <w:jc w:val="both"/>
      </w:pPr>
      <w:r>
        <w:lastRenderedPageBreak/>
        <w:t>--------------------------------</w:t>
      </w:r>
    </w:p>
    <w:p w:rsidR="00336FC5" w:rsidRDefault="00336FC5">
      <w:pPr>
        <w:pStyle w:val="ConsPlusNormal"/>
        <w:spacing w:before="220"/>
        <w:ind w:firstLine="540"/>
        <w:jc w:val="both"/>
      </w:pPr>
      <w:r>
        <w:t xml:space="preserve">&lt;1&gt; </w:t>
      </w:r>
      <w:hyperlink r:id="rId16" w:history="1">
        <w:r>
          <w:rPr>
            <w:color w:val="0000FF"/>
          </w:rPr>
          <w:t>Часть 3 статьи 7</w:t>
        </w:r>
      </w:hyperlink>
      <w:r>
        <w:t xml:space="preserve"> Закона Российской Федерации "О недрах".</w:t>
      </w:r>
    </w:p>
    <w:p w:rsidR="00336FC5" w:rsidRDefault="00336FC5">
      <w:pPr>
        <w:pStyle w:val="ConsPlusNormal"/>
        <w:jc w:val="both"/>
      </w:pPr>
    </w:p>
    <w:p w:rsidR="00336FC5" w:rsidRDefault="00336FC5">
      <w:pPr>
        <w:pStyle w:val="ConsPlusNormal"/>
        <w:ind w:firstLine="540"/>
        <w:jc w:val="both"/>
      </w:pPr>
      <w:r>
        <w:t xml:space="preserve">27. Переоформление горноотводной документации осуществляется в соответствии с положениями </w:t>
      </w:r>
      <w:hyperlink r:id="rId17" w:history="1">
        <w:r>
          <w:rPr>
            <w:color w:val="0000FF"/>
          </w:rPr>
          <w:t>пунктов 17</w:t>
        </w:r>
      </w:hyperlink>
      <w:r>
        <w:t xml:space="preserve">, </w:t>
      </w:r>
      <w:hyperlink r:id="rId18" w:history="1">
        <w:r>
          <w:rPr>
            <w:color w:val="0000FF"/>
          </w:rPr>
          <w:t>18</w:t>
        </w:r>
      </w:hyperlink>
      <w:r>
        <w:t xml:space="preserve"> Правил N 1465 и иных нормативных правовых актов в сфере недропользования в порядке, установленном настоящими Требованиями для оформления горноотводной документации.</w:t>
      </w:r>
    </w:p>
    <w:p w:rsidR="00336FC5" w:rsidRDefault="00336FC5">
      <w:pPr>
        <w:pStyle w:val="ConsPlusNormal"/>
        <w:spacing w:before="220"/>
        <w:ind w:firstLine="540"/>
        <w:jc w:val="both"/>
      </w:pPr>
      <w:r>
        <w:t>28. Срок действия горноотводной документации должен соответствовать лицензии на пользование недрами и указываться в горноотводном акте.</w:t>
      </w:r>
    </w:p>
    <w:p w:rsidR="00336FC5" w:rsidRDefault="00336FC5">
      <w:pPr>
        <w:pStyle w:val="ConsPlusNormal"/>
        <w:jc w:val="both"/>
      </w:pPr>
    </w:p>
    <w:p w:rsidR="00336FC5" w:rsidRDefault="00336FC5">
      <w:pPr>
        <w:pStyle w:val="ConsPlusTitle"/>
        <w:jc w:val="center"/>
        <w:outlineLvl w:val="1"/>
      </w:pPr>
      <w:r>
        <w:t>III. Ведение реестра горноотводной документации</w:t>
      </w:r>
    </w:p>
    <w:p w:rsidR="00336FC5" w:rsidRDefault="00336FC5">
      <w:pPr>
        <w:pStyle w:val="ConsPlusNormal"/>
        <w:jc w:val="both"/>
      </w:pPr>
    </w:p>
    <w:p w:rsidR="00336FC5" w:rsidRDefault="00336FC5">
      <w:pPr>
        <w:pStyle w:val="ConsPlusNormal"/>
        <w:ind w:firstLine="540"/>
        <w:jc w:val="both"/>
      </w:pPr>
      <w:r>
        <w:t xml:space="preserve">29. Горноотводная документация подлежит регистрации в реестре горноотводной документации органа государственного горного надзора согласно </w:t>
      </w:r>
      <w:hyperlink w:anchor="P452" w:history="1">
        <w:r>
          <w:rPr>
            <w:color w:val="0000FF"/>
          </w:rPr>
          <w:t>приложению N 5</w:t>
        </w:r>
      </w:hyperlink>
      <w:r>
        <w:t xml:space="preserve"> к настоящим Требованиям с присвоением идентифицирующего номера в реестре, который указывается в горноотводном акте.</w:t>
      </w:r>
    </w:p>
    <w:p w:rsidR="00336FC5" w:rsidRDefault="00336FC5">
      <w:pPr>
        <w:pStyle w:val="ConsPlusNormal"/>
        <w:spacing w:before="220"/>
        <w:ind w:firstLine="540"/>
        <w:jc w:val="both"/>
      </w:pPr>
      <w:r>
        <w:t xml:space="preserve">30. Номер в реестре горноотводной документации в отношении участков недр местного значения, оформленной с соблюдением </w:t>
      </w:r>
      <w:hyperlink r:id="rId19" w:history="1">
        <w:r>
          <w:rPr>
            <w:color w:val="0000FF"/>
          </w:rPr>
          <w:t>Правил</w:t>
        </w:r>
      </w:hyperlink>
      <w:r>
        <w:t xml:space="preserve"> N 1465 и настоящих Требований органом исполнительной власти субъекта Российской Федерации, присваивается после представления органом исполнительной власти субъекта Российской Федерации горноотводной документации в орган государственного горного надзора.</w:t>
      </w:r>
    </w:p>
    <w:p w:rsidR="00336FC5" w:rsidRDefault="00336FC5">
      <w:pPr>
        <w:pStyle w:val="ConsPlusNormal"/>
        <w:spacing w:before="220"/>
        <w:ind w:firstLine="540"/>
        <w:jc w:val="both"/>
      </w:pPr>
      <w:r>
        <w:t>31. При регистрации горноотводной документации, оформленной органом исполнительной власти субъекта Российской Федерации, рассмотрение Ростехнадзором (территориальным органом Ростехнадзора) заявления пользователя недр и проекта горного отвода, на основании которых принято решение об оформлении горноотводной документации, не осуществляется.</w:t>
      </w: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right"/>
        <w:outlineLvl w:val="1"/>
      </w:pPr>
      <w:r>
        <w:t>Приложение N 1</w:t>
      </w:r>
    </w:p>
    <w:p w:rsidR="00336FC5" w:rsidRDefault="00336FC5">
      <w:pPr>
        <w:pStyle w:val="ConsPlusNormal"/>
        <w:jc w:val="right"/>
      </w:pPr>
      <w:r>
        <w:t>к Требованиям к содержанию проекта</w:t>
      </w:r>
    </w:p>
    <w:p w:rsidR="00336FC5" w:rsidRDefault="00336FC5">
      <w:pPr>
        <w:pStyle w:val="ConsPlusNormal"/>
        <w:jc w:val="right"/>
      </w:pPr>
      <w:r>
        <w:t>горного отвода, форме горноотводного акта,</w:t>
      </w:r>
    </w:p>
    <w:p w:rsidR="00336FC5" w:rsidRDefault="00336FC5">
      <w:pPr>
        <w:pStyle w:val="ConsPlusNormal"/>
        <w:jc w:val="right"/>
      </w:pPr>
      <w:r>
        <w:t>графических приложений к горноотводному</w:t>
      </w:r>
    </w:p>
    <w:p w:rsidR="00336FC5" w:rsidRDefault="00336FC5">
      <w:pPr>
        <w:pStyle w:val="ConsPlusNormal"/>
        <w:jc w:val="right"/>
      </w:pPr>
      <w:r>
        <w:t>акту и ведению реестра документов,</w:t>
      </w:r>
    </w:p>
    <w:p w:rsidR="00336FC5" w:rsidRDefault="00336FC5">
      <w:pPr>
        <w:pStyle w:val="ConsPlusNormal"/>
        <w:jc w:val="right"/>
      </w:pPr>
      <w:r>
        <w:t>удостоверяющих уточненные границы</w:t>
      </w:r>
    </w:p>
    <w:p w:rsidR="00336FC5" w:rsidRDefault="00336FC5">
      <w:pPr>
        <w:pStyle w:val="ConsPlusNormal"/>
        <w:jc w:val="right"/>
      </w:pPr>
      <w:r>
        <w:t>горного отвода, утвержденным приказом</w:t>
      </w:r>
    </w:p>
    <w:p w:rsidR="00336FC5" w:rsidRDefault="00336FC5">
      <w:pPr>
        <w:pStyle w:val="ConsPlusNormal"/>
        <w:jc w:val="right"/>
      </w:pPr>
      <w:r>
        <w:t>Федеральной службы по экологическому,</w:t>
      </w:r>
    </w:p>
    <w:p w:rsidR="00336FC5" w:rsidRDefault="00336FC5">
      <w:pPr>
        <w:pStyle w:val="ConsPlusNormal"/>
        <w:jc w:val="right"/>
      </w:pPr>
      <w:r>
        <w:t>технологическому и атомному надзору</w:t>
      </w:r>
    </w:p>
    <w:p w:rsidR="00336FC5" w:rsidRDefault="00336FC5">
      <w:pPr>
        <w:pStyle w:val="ConsPlusNormal"/>
        <w:jc w:val="right"/>
      </w:pPr>
      <w:r>
        <w:t>от 9 декабря 2020 г. N 508</w:t>
      </w:r>
    </w:p>
    <w:p w:rsidR="00336FC5" w:rsidRDefault="00336FC5">
      <w:pPr>
        <w:pStyle w:val="ConsPlusNormal"/>
        <w:jc w:val="both"/>
      </w:pPr>
    </w:p>
    <w:p w:rsidR="00336FC5" w:rsidRDefault="00336FC5">
      <w:pPr>
        <w:pStyle w:val="ConsPlusNormal"/>
        <w:jc w:val="right"/>
      </w:pPr>
      <w:r>
        <w:t>(форма)</w:t>
      </w:r>
    </w:p>
    <w:p w:rsidR="00336FC5" w:rsidRDefault="00336FC5">
      <w:pPr>
        <w:pStyle w:val="ConsPlusNormal"/>
        <w:jc w:val="both"/>
      </w:pP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r>
        <w:t xml:space="preserve">       (наименование органа государственного горного надзора, органа</w:t>
      </w:r>
    </w:p>
    <w:p w:rsidR="00336FC5" w:rsidRDefault="00336FC5">
      <w:pPr>
        <w:pStyle w:val="ConsPlusNonformat"/>
        <w:jc w:val="both"/>
      </w:pPr>
      <w:r>
        <w:t xml:space="preserve">           исполнительной власти субъекта Российской Федерации,</w:t>
      </w:r>
    </w:p>
    <w:p w:rsidR="00336FC5" w:rsidRDefault="00336FC5">
      <w:pPr>
        <w:pStyle w:val="ConsPlusNonformat"/>
        <w:jc w:val="both"/>
      </w:pPr>
      <w:r>
        <w:t xml:space="preserve">             оформившего документы, удостоверяющие уточненные</w:t>
      </w:r>
    </w:p>
    <w:p w:rsidR="00336FC5" w:rsidRDefault="00336FC5">
      <w:pPr>
        <w:pStyle w:val="ConsPlusNonformat"/>
        <w:jc w:val="both"/>
      </w:pPr>
      <w:r>
        <w:t xml:space="preserve">                          границы горного отвода)</w:t>
      </w:r>
    </w:p>
    <w:p w:rsidR="00336FC5" w:rsidRDefault="00336FC5">
      <w:pPr>
        <w:pStyle w:val="ConsPlusNonformat"/>
        <w:jc w:val="both"/>
      </w:pPr>
    </w:p>
    <w:p w:rsidR="00336FC5" w:rsidRDefault="00336FC5">
      <w:pPr>
        <w:pStyle w:val="ConsPlusNonformat"/>
        <w:jc w:val="both"/>
      </w:pPr>
      <w:bookmarkStart w:id="7" w:name="P151"/>
      <w:bookmarkEnd w:id="7"/>
      <w:r>
        <w:t xml:space="preserve">                             ГОРНООТВОДНЫЙ АКТ</w:t>
      </w:r>
    </w:p>
    <w:p w:rsidR="00336FC5" w:rsidRDefault="00336FC5">
      <w:pPr>
        <w:pStyle w:val="ConsPlusNonformat"/>
        <w:jc w:val="both"/>
      </w:pPr>
      <w:r>
        <w:t xml:space="preserve">                     К ЛИЦЕНЗИИ НА ПОЛЬЗОВАНИЕ НЕДРАМИ</w:t>
      </w:r>
    </w:p>
    <w:p w:rsidR="00336FC5" w:rsidRDefault="00336FC5">
      <w:pPr>
        <w:pStyle w:val="ConsPlusNonformat"/>
        <w:jc w:val="both"/>
      </w:pPr>
      <w:r>
        <w:t xml:space="preserve">                  ______________________________________</w:t>
      </w:r>
    </w:p>
    <w:p w:rsidR="00336FC5" w:rsidRDefault="00336FC5">
      <w:pPr>
        <w:pStyle w:val="ConsPlusNonformat"/>
        <w:jc w:val="both"/>
      </w:pPr>
      <w:r>
        <w:lastRenderedPageBreak/>
        <w:t xml:space="preserve">                     (СЕРИЯ, НОМЕР, ДАТА РЕГИСТРАЦИИ)</w:t>
      </w:r>
    </w:p>
    <w:p w:rsidR="00336FC5" w:rsidRDefault="00336FC5">
      <w:pPr>
        <w:pStyle w:val="ConsPlusNonformat"/>
        <w:jc w:val="both"/>
      </w:pPr>
    </w:p>
    <w:p w:rsidR="00336FC5" w:rsidRDefault="00336FC5">
      <w:pPr>
        <w:pStyle w:val="ConsPlusNonformat"/>
        <w:jc w:val="both"/>
      </w:pPr>
      <w:r>
        <w:t>Настоящий акт, удостоверяющий уточненные границы горного отвода для:</w:t>
      </w: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r>
        <w:t xml:space="preserve">                        (целевое назначение работ,</w:t>
      </w: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r>
        <w:t xml:space="preserve">             наименование месторождения и (или) участка недр,</w:t>
      </w: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r>
        <w:t xml:space="preserve">                      полезных ископаемых, объектов)</w:t>
      </w:r>
    </w:p>
    <w:p w:rsidR="00336FC5" w:rsidRDefault="00336FC5">
      <w:pPr>
        <w:pStyle w:val="ConsPlusNonformat"/>
        <w:jc w:val="both"/>
      </w:pPr>
      <w:r>
        <w:t>предоставлен ______________________________________________________________</w:t>
      </w:r>
    </w:p>
    <w:p w:rsidR="00336FC5" w:rsidRDefault="00336FC5">
      <w:pPr>
        <w:pStyle w:val="ConsPlusNonformat"/>
        <w:jc w:val="both"/>
      </w:pPr>
      <w:r>
        <w:t xml:space="preserve">             (наименование организации, которой предоставлен горный отвод)</w:t>
      </w:r>
    </w:p>
    <w:p w:rsidR="00336FC5" w:rsidRDefault="00336FC5">
      <w:pPr>
        <w:pStyle w:val="ConsPlusNonformat"/>
        <w:jc w:val="both"/>
      </w:pPr>
      <w:r>
        <w:t>__________________________________________________________________________.</w:t>
      </w:r>
    </w:p>
    <w:p w:rsidR="00336FC5" w:rsidRDefault="00336FC5">
      <w:pPr>
        <w:pStyle w:val="ConsPlusNonformat"/>
        <w:jc w:val="both"/>
      </w:pPr>
    </w:p>
    <w:p w:rsidR="00336FC5" w:rsidRDefault="00336FC5">
      <w:pPr>
        <w:pStyle w:val="ConsPlusNonformat"/>
        <w:jc w:val="both"/>
      </w:pPr>
      <w:r>
        <w:t>Горный отвод расположен ___________________________________________________</w:t>
      </w:r>
    </w:p>
    <w:p w:rsidR="00336FC5" w:rsidRDefault="00336FC5">
      <w:pPr>
        <w:pStyle w:val="ConsPlusNonformat"/>
        <w:jc w:val="both"/>
      </w:pPr>
      <w:r>
        <w:t xml:space="preserve">                                    (наименование поселения,</w:t>
      </w: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r>
        <w:t xml:space="preserve">                    района, области, края, республики)</w:t>
      </w: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r>
        <w:t>и обозначен на прилагаемых планах угловыми точками ________________________</w:t>
      </w:r>
    </w:p>
    <w:p w:rsidR="00336FC5" w:rsidRDefault="00336FC5">
      <w:pPr>
        <w:pStyle w:val="ConsPlusNonformat"/>
        <w:jc w:val="both"/>
      </w:pPr>
      <w:r>
        <w:t>__________________________________________________________________________,</w:t>
      </w:r>
    </w:p>
    <w:p w:rsidR="00336FC5" w:rsidRDefault="00336FC5">
      <w:pPr>
        <w:pStyle w:val="ConsPlusNonformat"/>
        <w:jc w:val="both"/>
      </w:pPr>
      <w:r>
        <w:t xml:space="preserve">                         (перечень угловых точек)</w:t>
      </w:r>
    </w:p>
    <w:p w:rsidR="00336FC5" w:rsidRDefault="00336FC5">
      <w:pPr>
        <w:pStyle w:val="ConsPlusNonformat"/>
        <w:jc w:val="both"/>
      </w:pPr>
      <w:r>
        <w:t>а также на вертикальных разрезах __________________________________________</w:t>
      </w: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r>
        <w:t xml:space="preserve">                 (номера вертикальных разрезов или точек)</w:t>
      </w:r>
    </w:p>
    <w:p w:rsidR="00336FC5" w:rsidRDefault="00336FC5">
      <w:pPr>
        <w:pStyle w:val="ConsPlusNonformat"/>
        <w:jc w:val="both"/>
      </w:pPr>
    </w:p>
    <w:p w:rsidR="00336FC5" w:rsidRDefault="00336FC5">
      <w:pPr>
        <w:pStyle w:val="ConsPlusNonformat"/>
        <w:jc w:val="both"/>
      </w:pPr>
      <w:r>
        <w:t>Площадь проекции горного отвода составляет ________________________________</w:t>
      </w:r>
    </w:p>
    <w:p w:rsidR="00336FC5" w:rsidRDefault="00336FC5">
      <w:pPr>
        <w:pStyle w:val="ConsPlusNonformat"/>
        <w:jc w:val="both"/>
      </w:pPr>
      <w:r>
        <w:t xml:space="preserve">                                                      (цифрами,</w:t>
      </w:r>
    </w:p>
    <w:p w:rsidR="00336FC5" w:rsidRDefault="00336FC5">
      <w:pPr>
        <w:pStyle w:val="ConsPlusNonformat"/>
        <w:jc w:val="both"/>
      </w:pPr>
      <w:r>
        <w:t>_________________________________________________________________ гектаров.</w:t>
      </w:r>
    </w:p>
    <w:p w:rsidR="00336FC5" w:rsidRDefault="00336FC5">
      <w:pPr>
        <w:pStyle w:val="ConsPlusNonformat"/>
        <w:jc w:val="both"/>
      </w:pPr>
      <w:r>
        <w:t xml:space="preserve">                               прописью)</w:t>
      </w:r>
    </w:p>
    <w:p w:rsidR="00336FC5" w:rsidRDefault="00336FC5">
      <w:pPr>
        <w:pStyle w:val="ConsPlusNonformat"/>
        <w:jc w:val="both"/>
      </w:pPr>
    </w:p>
    <w:p w:rsidR="00336FC5" w:rsidRDefault="00336FC5">
      <w:pPr>
        <w:pStyle w:val="ConsPlusNonformat"/>
        <w:jc w:val="both"/>
      </w:pPr>
      <w:r>
        <w:t>Срок действия горноотводного акта _________________________________________</w:t>
      </w:r>
    </w:p>
    <w:p w:rsidR="00336FC5" w:rsidRDefault="00336FC5">
      <w:pPr>
        <w:pStyle w:val="ConsPlusNonformat"/>
        <w:jc w:val="both"/>
      </w:pPr>
    </w:p>
    <w:p w:rsidR="00336FC5" w:rsidRDefault="00336FC5">
      <w:pPr>
        <w:pStyle w:val="ConsPlusNonformat"/>
        <w:jc w:val="both"/>
      </w:pPr>
      <w:r>
        <w:t>Горноотводный акт выдан:                            "__" __________ 20__ г.</w:t>
      </w:r>
    </w:p>
    <w:p w:rsidR="00336FC5" w:rsidRDefault="00336FC5">
      <w:pPr>
        <w:pStyle w:val="ConsPlusNonformat"/>
        <w:jc w:val="both"/>
      </w:pPr>
    </w:p>
    <w:p w:rsidR="00336FC5" w:rsidRDefault="00336FC5">
      <w:pPr>
        <w:pStyle w:val="ConsPlusNonformat"/>
        <w:jc w:val="both"/>
      </w:pPr>
      <w:r>
        <w:t>Настоящий Акт составлен в двух (трех) экземплярах, внесен в реестр</w:t>
      </w:r>
    </w:p>
    <w:p w:rsidR="00336FC5" w:rsidRDefault="00336FC5">
      <w:pPr>
        <w:pStyle w:val="ConsPlusNonformat"/>
        <w:jc w:val="both"/>
      </w:pPr>
      <w:r>
        <w:t xml:space="preserve">                           (нужное подчеркнуть)</w:t>
      </w: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r>
        <w:t xml:space="preserve">          (наименование органа государственного горного надзора)</w:t>
      </w:r>
    </w:p>
    <w:p w:rsidR="00336FC5" w:rsidRDefault="00336FC5">
      <w:pPr>
        <w:pStyle w:val="ConsPlusNonformat"/>
        <w:jc w:val="both"/>
      </w:pPr>
      <w:r>
        <w:t>за N ___________</w:t>
      </w:r>
    </w:p>
    <w:p w:rsidR="00336FC5" w:rsidRDefault="00336FC5">
      <w:pPr>
        <w:pStyle w:val="ConsPlusNonformat"/>
        <w:jc w:val="both"/>
      </w:pPr>
    </w:p>
    <w:p w:rsidR="00336FC5" w:rsidRDefault="00336FC5">
      <w:pPr>
        <w:pStyle w:val="ConsPlusNonformat"/>
        <w:jc w:val="both"/>
      </w:pPr>
      <w:r>
        <w:t>Пользователь  недр  на  предоставленном в уточненных границах горном отводе</w:t>
      </w:r>
    </w:p>
    <w:p w:rsidR="00336FC5" w:rsidRDefault="00336FC5">
      <w:pPr>
        <w:pStyle w:val="ConsPlusNonformat"/>
        <w:jc w:val="both"/>
      </w:pPr>
      <w:r>
        <w:t>несет ответственность за соблюдение требований законодательства о недрах,</w:t>
      </w:r>
    </w:p>
    <w:p w:rsidR="00336FC5" w:rsidRDefault="00336FC5">
      <w:pPr>
        <w:pStyle w:val="ConsPlusNonformat"/>
        <w:jc w:val="both"/>
      </w:pPr>
      <w:r>
        <w:t>а также:</w:t>
      </w:r>
    </w:p>
    <w:p w:rsidR="00336FC5" w:rsidRDefault="00336FC5">
      <w:pPr>
        <w:pStyle w:val="ConsPlusNonformat"/>
        <w:jc w:val="both"/>
      </w:pPr>
      <w:r>
        <w:t xml:space="preserve">    1. ____________________________________________________________________</w:t>
      </w:r>
    </w:p>
    <w:p w:rsidR="00336FC5" w:rsidRDefault="00336FC5">
      <w:pPr>
        <w:pStyle w:val="ConsPlusNonformat"/>
        <w:jc w:val="both"/>
      </w:pPr>
      <w:r>
        <w:t xml:space="preserve">    _______________________________________________________________________</w:t>
      </w:r>
    </w:p>
    <w:p w:rsidR="00336FC5" w:rsidRDefault="00336FC5">
      <w:pPr>
        <w:pStyle w:val="ConsPlusNonformat"/>
        <w:jc w:val="both"/>
      </w:pPr>
      <w:r>
        <w:t xml:space="preserve">    2. ____________________________________________________________________</w:t>
      </w:r>
    </w:p>
    <w:p w:rsidR="00336FC5" w:rsidRDefault="00336FC5">
      <w:pPr>
        <w:pStyle w:val="ConsPlusNonformat"/>
        <w:jc w:val="both"/>
      </w:pPr>
      <w:r>
        <w:t xml:space="preserve">    _______________________________________________________________________</w:t>
      </w:r>
    </w:p>
    <w:p w:rsidR="00336FC5" w:rsidRDefault="00336FC5">
      <w:pPr>
        <w:pStyle w:val="ConsPlusNonformat"/>
        <w:jc w:val="both"/>
      </w:pPr>
    </w:p>
    <w:p w:rsidR="00336FC5" w:rsidRDefault="00336FC5">
      <w:pPr>
        <w:pStyle w:val="ConsPlusNonformat"/>
        <w:jc w:val="both"/>
      </w:pPr>
      <w:r>
        <w:t xml:space="preserve">                  Координаты угловых точек горного отвода</w:t>
      </w:r>
    </w:p>
    <w:p w:rsidR="00336FC5" w:rsidRDefault="00336FC5">
      <w:pPr>
        <w:pStyle w:val="ConsPlusNonformat"/>
        <w:jc w:val="both"/>
      </w:pPr>
    </w:p>
    <w:p w:rsidR="00336FC5" w:rsidRDefault="00336FC5">
      <w:pPr>
        <w:pStyle w:val="ConsPlusNonformat"/>
        <w:jc w:val="both"/>
      </w:pPr>
      <w:r>
        <w:t xml:space="preserve">                                             Наименование системы координат</w:t>
      </w:r>
    </w:p>
    <w:p w:rsidR="00336FC5" w:rsidRDefault="00336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0"/>
        <w:gridCol w:w="1510"/>
        <w:gridCol w:w="1510"/>
        <w:gridCol w:w="1510"/>
        <w:gridCol w:w="1510"/>
        <w:gridCol w:w="1515"/>
      </w:tblGrid>
      <w:tr w:rsidR="00336FC5">
        <w:tc>
          <w:tcPr>
            <w:tcW w:w="1510" w:type="dxa"/>
          </w:tcPr>
          <w:p w:rsidR="00336FC5" w:rsidRDefault="00336FC5">
            <w:pPr>
              <w:pStyle w:val="ConsPlusNormal"/>
              <w:jc w:val="center"/>
            </w:pPr>
            <w:r>
              <w:t>Номера точек</w:t>
            </w:r>
          </w:p>
        </w:tc>
        <w:tc>
          <w:tcPr>
            <w:tcW w:w="1510" w:type="dxa"/>
          </w:tcPr>
          <w:p w:rsidR="00336FC5" w:rsidRDefault="00336FC5">
            <w:pPr>
              <w:pStyle w:val="ConsPlusNormal"/>
              <w:jc w:val="center"/>
            </w:pPr>
            <w:r>
              <w:t>X</w:t>
            </w:r>
          </w:p>
        </w:tc>
        <w:tc>
          <w:tcPr>
            <w:tcW w:w="1510" w:type="dxa"/>
          </w:tcPr>
          <w:p w:rsidR="00336FC5" w:rsidRDefault="00336FC5">
            <w:pPr>
              <w:pStyle w:val="ConsPlusNormal"/>
              <w:jc w:val="center"/>
            </w:pPr>
            <w:r>
              <w:t>Y</w:t>
            </w:r>
          </w:p>
        </w:tc>
        <w:tc>
          <w:tcPr>
            <w:tcW w:w="1510" w:type="dxa"/>
          </w:tcPr>
          <w:p w:rsidR="00336FC5" w:rsidRDefault="00336FC5">
            <w:pPr>
              <w:pStyle w:val="ConsPlusNormal"/>
              <w:jc w:val="center"/>
            </w:pPr>
            <w:r>
              <w:t>Z(H)</w:t>
            </w:r>
          </w:p>
        </w:tc>
        <w:tc>
          <w:tcPr>
            <w:tcW w:w="1510" w:type="dxa"/>
          </w:tcPr>
          <w:p w:rsidR="00336FC5" w:rsidRDefault="00336FC5">
            <w:pPr>
              <w:pStyle w:val="ConsPlusNormal"/>
              <w:jc w:val="center"/>
            </w:pPr>
            <w:r>
              <w:t>Z(h)</w:t>
            </w:r>
          </w:p>
          <w:p w:rsidR="00336FC5" w:rsidRDefault="00336FC5">
            <w:pPr>
              <w:pStyle w:val="ConsPlusNormal"/>
              <w:jc w:val="center"/>
            </w:pPr>
            <w:r>
              <w:t>(при наличии)</w:t>
            </w:r>
          </w:p>
        </w:tc>
        <w:tc>
          <w:tcPr>
            <w:tcW w:w="1515" w:type="dxa"/>
          </w:tcPr>
          <w:p w:rsidR="00336FC5" w:rsidRDefault="00336FC5">
            <w:pPr>
              <w:pStyle w:val="ConsPlusNormal"/>
              <w:jc w:val="center"/>
            </w:pPr>
            <w:r>
              <w:t>Примечание</w:t>
            </w:r>
          </w:p>
        </w:tc>
      </w:tr>
      <w:tr w:rsidR="00336FC5">
        <w:tc>
          <w:tcPr>
            <w:tcW w:w="1510" w:type="dxa"/>
          </w:tcPr>
          <w:p w:rsidR="00336FC5" w:rsidRDefault="00336FC5">
            <w:pPr>
              <w:pStyle w:val="ConsPlusNormal"/>
              <w:jc w:val="center"/>
            </w:pPr>
            <w:r>
              <w:t>1</w:t>
            </w:r>
          </w:p>
        </w:tc>
        <w:tc>
          <w:tcPr>
            <w:tcW w:w="1510" w:type="dxa"/>
          </w:tcPr>
          <w:p w:rsidR="00336FC5" w:rsidRDefault="00336FC5">
            <w:pPr>
              <w:pStyle w:val="ConsPlusNormal"/>
              <w:jc w:val="center"/>
            </w:pPr>
            <w:r>
              <w:t>2</w:t>
            </w:r>
          </w:p>
        </w:tc>
        <w:tc>
          <w:tcPr>
            <w:tcW w:w="1510" w:type="dxa"/>
          </w:tcPr>
          <w:p w:rsidR="00336FC5" w:rsidRDefault="00336FC5">
            <w:pPr>
              <w:pStyle w:val="ConsPlusNormal"/>
              <w:jc w:val="center"/>
            </w:pPr>
            <w:r>
              <w:t>3</w:t>
            </w:r>
          </w:p>
        </w:tc>
        <w:tc>
          <w:tcPr>
            <w:tcW w:w="1510" w:type="dxa"/>
          </w:tcPr>
          <w:p w:rsidR="00336FC5" w:rsidRDefault="00336FC5">
            <w:pPr>
              <w:pStyle w:val="ConsPlusNormal"/>
              <w:jc w:val="center"/>
            </w:pPr>
            <w:r>
              <w:t>4</w:t>
            </w:r>
          </w:p>
        </w:tc>
        <w:tc>
          <w:tcPr>
            <w:tcW w:w="1510" w:type="dxa"/>
          </w:tcPr>
          <w:p w:rsidR="00336FC5" w:rsidRDefault="00336FC5">
            <w:pPr>
              <w:pStyle w:val="ConsPlusNormal"/>
              <w:jc w:val="center"/>
            </w:pPr>
            <w:r>
              <w:t>5</w:t>
            </w:r>
          </w:p>
        </w:tc>
        <w:tc>
          <w:tcPr>
            <w:tcW w:w="1515" w:type="dxa"/>
          </w:tcPr>
          <w:p w:rsidR="00336FC5" w:rsidRDefault="00336FC5">
            <w:pPr>
              <w:pStyle w:val="ConsPlusNormal"/>
              <w:jc w:val="center"/>
            </w:pPr>
            <w:r>
              <w:t>6</w:t>
            </w:r>
          </w:p>
        </w:tc>
      </w:tr>
      <w:tr w:rsidR="00336FC5">
        <w:tc>
          <w:tcPr>
            <w:tcW w:w="1510" w:type="dxa"/>
          </w:tcPr>
          <w:p w:rsidR="00336FC5" w:rsidRDefault="00336FC5">
            <w:pPr>
              <w:pStyle w:val="ConsPlusNormal"/>
            </w:pPr>
          </w:p>
        </w:tc>
        <w:tc>
          <w:tcPr>
            <w:tcW w:w="1510" w:type="dxa"/>
          </w:tcPr>
          <w:p w:rsidR="00336FC5" w:rsidRDefault="00336FC5">
            <w:pPr>
              <w:pStyle w:val="ConsPlusNormal"/>
            </w:pPr>
          </w:p>
        </w:tc>
        <w:tc>
          <w:tcPr>
            <w:tcW w:w="1510" w:type="dxa"/>
          </w:tcPr>
          <w:p w:rsidR="00336FC5" w:rsidRDefault="00336FC5">
            <w:pPr>
              <w:pStyle w:val="ConsPlusNormal"/>
            </w:pPr>
          </w:p>
        </w:tc>
        <w:tc>
          <w:tcPr>
            <w:tcW w:w="1510" w:type="dxa"/>
          </w:tcPr>
          <w:p w:rsidR="00336FC5" w:rsidRDefault="00336FC5">
            <w:pPr>
              <w:pStyle w:val="ConsPlusNormal"/>
            </w:pPr>
          </w:p>
        </w:tc>
        <w:tc>
          <w:tcPr>
            <w:tcW w:w="1510" w:type="dxa"/>
          </w:tcPr>
          <w:p w:rsidR="00336FC5" w:rsidRDefault="00336FC5">
            <w:pPr>
              <w:pStyle w:val="ConsPlusNormal"/>
            </w:pPr>
          </w:p>
        </w:tc>
        <w:tc>
          <w:tcPr>
            <w:tcW w:w="1515" w:type="dxa"/>
          </w:tcPr>
          <w:p w:rsidR="00336FC5" w:rsidRDefault="00336FC5">
            <w:pPr>
              <w:pStyle w:val="ConsPlusNormal"/>
            </w:pPr>
          </w:p>
        </w:tc>
      </w:tr>
    </w:tbl>
    <w:p w:rsidR="00336FC5" w:rsidRDefault="00336FC5">
      <w:pPr>
        <w:pStyle w:val="ConsPlusNormal"/>
        <w:jc w:val="both"/>
      </w:pPr>
    </w:p>
    <w:p w:rsidR="00336FC5" w:rsidRDefault="00336FC5">
      <w:pPr>
        <w:pStyle w:val="ConsPlusNonformat"/>
        <w:jc w:val="both"/>
      </w:pPr>
      <w:r>
        <w:t xml:space="preserve">                                             Наименование системы координат</w:t>
      </w:r>
    </w:p>
    <w:p w:rsidR="00336FC5" w:rsidRDefault="00336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1133"/>
        <w:gridCol w:w="1133"/>
        <w:gridCol w:w="1133"/>
        <w:gridCol w:w="1133"/>
        <w:gridCol w:w="1133"/>
        <w:gridCol w:w="1133"/>
        <w:gridCol w:w="1137"/>
      </w:tblGrid>
      <w:tr w:rsidR="00336FC5">
        <w:tc>
          <w:tcPr>
            <w:tcW w:w="1133" w:type="dxa"/>
            <w:vMerge w:val="restart"/>
          </w:tcPr>
          <w:p w:rsidR="00336FC5" w:rsidRDefault="00336FC5">
            <w:pPr>
              <w:pStyle w:val="ConsPlusNormal"/>
              <w:jc w:val="center"/>
            </w:pPr>
            <w:r>
              <w:lastRenderedPageBreak/>
              <w:t>Номера точек</w:t>
            </w:r>
          </w:p>
        </w:tc>
        <w:tc>
          <w:tcPr>
            <w:tcW w:w="3399" w:type="dxa"/>
            <w:gridSpan w:val="3"/>
          </w:tcPr>
          <w:p w:rsidR="00336FC5" w:rsidRDefault="00336FC5">
            <w:pPr>
              <w:pStyle w:val="ConsPlusNormal"/>
              <w:jc w:val="center"/>
            </w:pPr>
            <w:r>
              <w:t>Северная широта</w:t>
            </w:r>
          </w:p>
        </w:tc>
        <w:tc>
          <w:tcPr>
            <w:tcW w:w="3399" w:type="dxa"/>
            <w:gridSpan w:val="3"/>
          </w:tcPr>
          <w:p w:rsidR="00336FC5" w:rsidRDefault="00336FC5">
            <w:pPr>
              <w:pStyle w:val="ConsPlusNormal"/>
              <w:jc w:val="center"/>
            </w:pPr>
            <w:r>
              <w:t>Восточная долгота</w:t>
            </w:r>
          </w:p>
        </w:tc>
        <w:tc>
          <w:tcPr>
            <w:tcW w:w="1137" w:type="dxa"/>
          </w:tcPr>
          <w:p w:rsidR="00336FC5" w:rsidRDefault="00336FC5">
            <w:pPr>
              <w:pStyle w:val="ConsPlusNormal"/>
              <w:jc w:val="center"/>
            </w:pPr>
            <w:r>
              <w:t>Примечание</w:t>
            </w:r>
          </w:p>
        </w:tc>
      </w:tr>
      <w:tr w:rsidR="00336FC5">
        <w:tc>
          <w:tcPr>
            <w:tcW w:w="1133" w:type="dxa"/>
            <w:vMerge/>
          </w:tcPr>
          <w:p w:rsidR="00336FC5" w:rsidRDefault="00336FC5">
            <w:pPr>
              <w:spacing w:after="1" w:line="0" w:lineRule="atLeast"/>
            </w:pPr>
          </w:p>
        </w:tc>
        <w:tc>
          <w:tcPr>
            <w:tcW w:w="1133" w:type="dxa"/>
          </w:tcPr>
          <w:p w:rsidR="00336FC5" w:rsidRDefault="00336FC5">
            <w:pPr>
              <w:pStyle w:val="ConsPlusNormal"/>
              <w:jc w:val="center"/>
            </w:pPr>
            <w:r>
              <w:t>градусы</w:t>
            </w:r>
          </w:p>
        </w:tc>
        <w:tc>
          <w:tcPr>
            <w:tcW w:w="1133" w:type="dxa"/>
          </w:tcPr>
          <w:p w:rsidR="00336FC5" w:rsidRDefault="00336FC5">
            <w:pPr>
              <w:pStyle w:val="ConsPlusNormal"/>
              <w:jc w:val="center"/>
            </w:pPr>
            <w:r>
              <w:t>минуты</w:t>
            </w:r>
          </w:p>
        </w:tc>
        <w:tc>
          <w:tcPr>
            <w:tcW w:w="1133" w:type="dxa"/>
          </w:tcPr>
          <w:p w:rsidR="00336FC5" w:rsidRDefault="00336FC5">
            <w:pPr>
              <w:pStyle w:val="ConsPlusNormal"/>
              <w:jc w:val="center"/>
            </w:pPr>
            <w:r>
              <w:t>секунды (до 2-х знаков после запятой)</w:t>
            </w:r>
          </w:p>
        </w:tc>
        <w:tc>
          <w:tcPr>
            <w:tcW w:w="1133" w:type="dxa"/>
          </w:tcPr>
          <w:p w:rsidR="00336FC5" w:rsidRDefault="00336FC5">
            <w:pPr>
              <w:pStyle w:val="ConsPlusNormal"/>
              <w:jc w:val="center"/>
            </w:pPr>
            <w:r>
              <w:t>градусы</w:t>
            </w:r>
          </w:p>
        </w:tc>
        <w:tc>
          <w:tcPr>
            <w:tcW w:w="1133" w:type="dxa"/>
          </w:tcPr>
          <w:p w:rsidR="00336FC5" w:rsidRDefault="00336FC5">
            <w:pPr>
              <w:pStyle w:val="ConsPlusNormal"/>
              <w:jc w:val="center"/>
            </w:pPr>
            <w:r>
              <w:t>минуты</w:t>
            </w:r>
          </w:p>
        </w:tc>
        <w:tc>
          <w:tcPr>
            <w:tcW w:w="1133" w:type="dxa"/>
          </w:tcPr>
          <w:p w:rsidR="00336FC5" w:rsidRDefault="00336FC5">
            <w:pPr>
              <w:pStyle w:val="ConsPlusNormal"/>
              <w:jc w:val="center"/>
            </w:pPr>
            <w:r>
              <w:t>секунды (до 2-х знаков после запятой)</w:t>
            </w:r>
          </w:p>
        </w:tc>
        <w:tc>
          <w:tcPr>
            <w:tcW w:w="1137" w:type="dxa"/>
          </w:tcPr>
          <w:p w:rsidR="00336FC5" w:rsidRDefault="00336FC5">
            <w:pPr>
              <w:pStyle w:val="ConsPlusNormal"/>
            </w:pPr>
          </w:p>
        </w:tc>
      </w:tr>
      <w:tr w:rsidR="00336FC5">
        <w:tc>
          <w:tcPr>
            <w:tcW w:w="1133" w:type="dxa"/>
            <w:vAlign w:val="bottom"/>
          </w:tcPr>
          <w:p w:rsidR="00336FC5" w:rsidRDefault="00336FC5">
            <w:pPr>
              <w:pStyle w:val="ConsPlusNormal"/>
              <w:jc w:val="center"/>
            </w:pPr>
            <w:r>
              <w:t>1</w:t>
            </w:r>
          </w:p>
        </w:tc>
        <w:tc>
          <w:tcPr>
            <w:tcW w:w="1133" w:type="dxa"/>
            <w:vAlign w:val="bottom"/>
          </w:tcPr>
          <w:p w:rsidR="00336FC5" w:rsidRDefault="00336FC5">
            <w:pPr>
              <w:pStyle w:val="ConsPlusNormal"/>
              <w:jc w:val="center"/>
            </w:pPr>
            <w:r>
              <w:t>2</w:t>
            </w:r>
          </w:p>
        </w:tc>
        <w:tc>
          <w:tcPr>
            <w:tcW w:w="1133" w:type="dxa"/>
            <w:vAlign w:val="center"/>
          </w:tcPr>
          <w:p w:rsidR="00336FC5" w:rsidRDefault="00336FC5">
            <w:pPr>
              <w:pStyle w:val="ConsPlusNormal"/>
              <w:jc w:val="center"/>
            </w:pPr>
            <w:r>
              <w:t>3</w:t>
            </w:r>
          </w:p>
        </w:tc>
        <w:tc>
          <w:tcPr>
            <w:tcW w:w="1133" w:type="dxa"/>
            <w:vAlign w:val="center"/>
          </w:tcPr>
          <w:p w:rsidR="00336FC5" w:rsidRDefault="00336FC5">
            <w:pPr>
              <w:pStyle w:val="ConsPlusNormal"/>
              <w:jc w:val="center"/>
            </w:pPr>
            <w:r>
              <w:t>4</w:t>
            </w:r>
          </w:p>
        </w:tc>
        <w:tc>
          <w:tcPr>
            <w:tcW w:w="1133" w:type="dxa"/>
            <w:vAlign w:val="center"/>
          </w:tcPr>
          <w:p w:rsidR="00336FC5" w:rsidRDefault="00336FC5">
            <w:pPr>
              <w:pStyle w:val="ConsPlusNormal"/>
              <w:jc w:val="center"/>
            </w:pPr>
            <w:r>
              <w:t>5</w:t>
            </w:r>
          </w:p>
        </w:tc>
        <w:tc>
          <w:tcPr>
            <w:tcW w:w="1133" w:type="dxa"/>
            <w:vAlign w:val="bottom"/>
          </w:tcPr>
          <w:p w:rsidR="00336FC5" w:rsidRDefault="00336FC5">
            <w:pPr>
              <w:pStyle w:val="ConsPlusNormal"/>
              <w:jc w:val="center"/>
            </w:pPr>
            <w:r>
              <w:t>6</w:t>
            </w:r>
          </w:p>
        </w:tc>
        <w:tc>
          <w:tcPr>
            <w:tcW w:w="1133" w:type="dxa"/>
            <w:vAlign w:val="center"/>
          </w:tcPr>
          <w:p w:rsidR="00336FC5" w:rsidRDefault="00336FC5">
            <w:pPr>
              <w:pStyle w:val="ConsPlusNormal"/>
              <w:jc w:val="center"/>
            </w:pPr>
            <w:r>
              <w:t>7</w:t>
            </w:r>
          </w:p>
        </w:tc>
        <w:tc>
          <w:tcPr>
            <w:tcW w:w="1137" w:type="dxa"/>
            <w:vAlign w:val="bottom"/>
          </w:tcPr>
          <w:p w:rsidR="00336FC5" w:rsidRDefault="00336FC5">
            <w:pPr>
              <w:pStyle w:val="ConsPlusNormal"/>
              <w:jc w:val="center"/>
            </w:pPr>
            <w:r>
              <w:t>8</w:t>
            </w:r>
          </w:p>
        </w:tc>
      </w:tr>
      <w:tr w:rsidR="00336FC5">
        <w:tc>
          <w:tcPr>
            <w:tcW w:w="1133" w:type="dxa"/>
          </w:tcPr>
          <w:p w:rsidR="00336FC5" w:rsidRDefault="00336FC5">
            <w:pPr>
              <w:pStyle w:val="ConsPlusNormal"/>
            </w:pPr>
          </w:p>
        </w:tc>
        <w:tc>
          <w:tcPr>
            <w:tcW w:w="1133" w:type="dxa"/>
          </w:tcPr>
          <w:p w:rsidR="00336FC5" w:rsidRDefault="00336FC5">
            <w:pPr>
              <w:pStyle w:val="ConsPlusNormal"/>
            </w:pPr>
          </w:p>
        </w:tc>
        <w:tc>
          <w:tcPr>
            <w:tcW w:w="1133" w:type="dxa"/>
          </w:tcPr>
          <w:p w:rsidR="00336FC5" w:rsidRDefault="00336FC5">
            <w:pPr>
              <w:pStyle w:val="ConsPlusNormal"/>
            </w:pPr>
          </w:p>
        </w:tc>
        <w:tc>
          <w:tcPr>
            <w:tcW w:w="1133" w:type="dxa"/>
          </w:tcPr>
          <w:p w:rsidR="00336FC5" w:rsidRDefault="00336FC5">
            <w:pPr>
              <w:pStyle w:val="ConsPlusNormal"/>
            </w:pPr>
          </w:p>
        </w:tc>
        <w:tc>
          <w:tcPr>
            <w:tcW w:w="1133" w:type="dxa"/>
          </w:tcPr>
          <w:p w:rsidR="00336FC5" w:rsidRDefault="00336FC5">
            <w:pPr>
              <w:pStyle w:val="ConsPlusNormal"/>
            </w:pPr>
          </w:p>
        </w:tc>
        <w:tc>
          <w:tcPr>
            <w:tcW w:w="1133" w:type="dxa"/>
          </w:tcPr>
          <w:p w:rsidR="00336FC5" w:rsidRDefault="00336FC5">
            <w:pPr>
              <w:pStyle w:val="ConsPlusNormal"/>
            </w:pPr>
          </w:p>
        </w:tc>
        <w:tc>
          <w:tcPr>
            <w:tcW w:w="1133" w:type="dxa"/>
          </w:tcPr>
          <w:p w:rsidR="00336FC5" w:rsidRDefault="00336FC5">
            <w:pPr>
              <w:pStyle w:val="ConsPlusNormal"/>
            </w:pPr>
          </w:p>
        </w:tc>
        <w:tc>
          <w:tcPr>
            <w:tcW w:w="1137" w:type="dxa"/>
          </w:tcPr>
          <w:p w:rsidR="00336FC5" w:rsidRDefault="00336FC5">
            <w:pPr>
              <w:pStyle w:val="ConsPlusNormal"/>
            </w:pPr>
          </w:p>
        </w:tc>
      </w:tr>
    </w:tbl>
    <w:p w:rsidR="00336FC5" w:rsidRDefault="00336FC5">
      <w:pPr>
        <w:pStyle w:val="ConsPlusNormal"/>
        <w:jc w:val="both"/>
      </w:pPr>
    </w:p>
    <w:p w:rsidR="00336FC5" w:rsidRDefault="00336FC5">
      <w:pPr>
        <w:pStyle w:val="ConsPlusNonformat"/>
        <w:jc w:val="both"/>
      </w:pPr>
      <w:r>
        <w:t>_______________ ___________________________________________________________</w:t>
      </w:r>
    </w:p>
    <w:p w:rsidR="00336FC5" w:rsidRDefault="00336FC5">
      <w:pPr>
        <w:pStyle w:val="ConsPlusNonformat"/>
        <w:jc w:val="both"/>
      </w:pPr>
      <w:r>
        <w:t xml:space="preserve">  (должность)     (наименование органа государственного горного надзора,</w:t>
      </w:r>
    </w:p>
    <w:p w:rsidR="00336FC5" w:rsidRDefault="00336FC5">
      <w:pPr>
        <w:pStyle w:val="ConsPlusNonformat"/>
        <w:jc w:val="both"/>
      </w:pPr>
      <w:r>
        <w:t xml:space="preserve">                органа исполнительной власти субъекта Российской Федерации,</w:t>
      </w:r>
    </w:p>
    <w:p w:rsidR="00336FC5" w:rsidRDefault="00336FC5">
      <w:pPr>
        <w:pStyle w:val="ConsPlusNonformat"/>
        <w:jc w:val="both"/>
      </w:pPr>
      <w:r>
        <w:t xml:space="preserve">                 оформившего документы, удостоверяющие уточненные границы</w:t>
      </w:r>
    </w:p>
    <w:p w:rsidR="00336FC5" w:rsidRDefault="00336FC5">
      <w:pPr>
        <w:pStyle w:val="ConsPlusNonformat"/>
        <w:jc w:val="both"/>
      </w:pPr>
      <w:r>
        <w:t xml:space="preserve">                                     горного отвода)</w:t>
      </w:r>
    </w:p>
    <w:p w:rsidR="00336FC5" w:rsidRDefault="00336FC5">
      <w:pPr>
        <w:pStyle w:val="ConsPlusNonformat"/>
        <w:jc w:val="both"/>
      </w:pPr>
    </w:p>
    <w:p w:rsidR="00336FC5" w:rsidRDefault="00336FC5">
      <w:pPr>
        <w:pStyle w:val="ConsPlusNonformat"/>
        <w:jc w:val="both"/>
      </w:pPr>
      <w:r>
        <w:t xml:space="preserve">                _____________________               /_____________________/</w:t>
      </w:r>
    </w:p>
    <w:p w:rsidR="00336FC5" w:rsidRDefault="00336FC5">
      <w:pPr>
        <w:pStyle w:val="ConsPlusNonformat"/>
        <w:jc w:val="both"/>
      </w:pPr>
      <w:r>
        <w:t xml:space="preserve">                     (подпись)                         (фамилия, инициалы)</w:t>
      </w:r>
    </w:p>
    <w:p w:rsidR="00336FC5" w:rsidRDefault="00336FC5">
      <w:pPr>
        <w:pStyle w:val="ConsPlusNonformat"/>
        <w:jc w:val="both"/>
      </w:pPr>
    </w:p>
    <w:p w:rsidR="00336FC5" w:rsidRDefault="00336FC5">
      <w:pPr>
        <w:pStyle w:val="ConsPlusNonformat"/>
        <w:jc w:val="both"/>
      </w:pPr>
      <w:r>
        <w:t xml:space="preserve">                                     М.П.</w:t>
      </w:r>
    </w:p>
    <w:p w:rsidR="00336FC5" w:rsidRDefault="00336FC5">
      <w:pPr>
        <w:pStyle w:val="ConsPlusNonformat"/>
        <w:jc w:val="both"/>
      </w:pPr>
    </w:p>
    <w:p w:rsidR="00336FC5" w:rsidRDefault="00336FC5">
      <w:pPr>
        <w:pStyle w:val="ConsPlusNonformat"/>
        <w:jc w:val="both"/>
      </w:pPr>
      <w:r>
        <w:t>План границ горного отвода: (см. приложение 3)</w:t>
      </w:r>
    </w:p>
    <w:p w:rsidR="00336FC5" w:rsidRDefault="00336FC5">
      <w:pPr>
        <w:pStyle w:val="ConsPlusNonformat"/>
        <w:jc w:val="both"/>
      </w:pPr>
    </w:p>
    <w:p w:rsidR="00336FC5" w:rsidRDefault="00336FC5">
      <w:pPr>
        <w:pStyle w:val="ConsPlusNonformat"/>
        <w:jc w:val="both"/>
      </w:pPr>
      <w:r>
        <w:t>Приложения:</w:t>
      </w:r>
    </w:p>
    <w:p w:rsidR="00336FC5" w:rsidRDefault="00336FC5">
      <w:pPr>
        <w:pStyle w:val="ConsPlusNonformat"/>
        <w:jc w:val="both"/>
      </w:pPr>
    </w:p>
    <w:p w:rsidR="00336FC5" w:rsidRDefault="00336FC5">
      <w:pPr>
        <w:pStyle w:val="ConsPlusNonformat"/>
        <w:jc w:val="both"/>
      </w:pPr>
      <w:r>
        <w:t>План горного отвода, масштаб:                   ____________ ______________</w:t>
      </w:r>
    </w:p>
    <w:p w:rsidR="00336FC5" w:rsidRDefault="00336FC5">
      <w:pPr>
        <w:pStyle w:val="ConsPlusNonformat"/>
        <w:jc w:val="both"/>
      </w:pPr>
      <w:r>
        <w:t>Разрезы (профили), масштаб:                     ____________ ______________</w:t>
      </w:r>
    </w:p>
    <w:p w:rsidR="00336FC5" w:rsidRDefault="00336FC5">
      <w:pPr>
        <w:pStyle w:val="ConsPlusNonformat"/>
        <w:jc w:val="both"/>
      </w:pPr>
      <w:r>
        <w:t xml:space="preserve">                                                ____________ ______________</w:t>
      </w: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right"/>
        <w:outlineLvl w:val="1"/>
      </w:pPr>
      <w:bookmarkStart w:id="8" w:name="P279"/>
      <w:bookmarkEnd w:id="8"/>
      <w:r>
        <w:t>Приложение N 2</w:t>
      </w:r>
    </w:p>
    <w:p w:rsidR="00336FC5" w:rsidRDefault="00336FC5">
      <w:pPr>
        <w:pStyle w:val="ConsPlusNormal"/>
        <w:jc w:val="right"/>
      </w:pPr>
      <w:r>
        <w:t>к Требованиям к содержанию проекта</w:t>
      </w:r>
    </w:p>
    <w:p w:rsidR="00336FC5" w:rsidRDefault="00336FC5">
      <w:pPr>
        <w:pStyle w:val="ConsPlusNormal"/>
        <w:jc w:val="right"/>
      </w:pPr>
      <w:r>
        <w:t>горного отвода, форме горноотводного акта,</w:t>
      </w:r>
    </w:p>
    <w:p w:rsidR="00336FC5" w:rsidRDefault="00336FC5">
      <w:pPr>
        <w:pStyle w:val="ConsPlusNormal"/>
        <w:jc w:val="right"/>
      </w:pPr>
      <w:r>
        <w:t>графических приложений к горноотводному</w:t>
      </w:r>
    </w:p>
    <w:p w:rsidR="00336FC5" w:rsidRDefault="00336FC5">
      <w:pPr>
        <w:pStyle w:val="ConsPlusNormal"/>
        <w:jc w:val="right"/>
      </w:pPr>
      <w:r>
        <w:t>акту и ведению реестра документов,</w:t>
      </w:r>
    </w:p>
    <w:p w:rsidR="00336FC5" w:rsidRDefault="00336FC5">
      <w:pPr>
        <w:pStyle w:val="ConsPlusNormal"/>
        <w:jc w:val="right"/>
      </w:pPr>
      <w:r>
        <w:t>удостоверяющих уточненные границы</w:t>
      </w:r>
    </w:p>
    <w:p w:rsidR="00336FC5" w:rsidRDefault="00336FC5">
      <w:pPr>
        <w:pStyle w:val="ConsPlusNormal"/>
        <w:jc w:val="right"/>
      </w:pPr>
      <w:r>
        <w:t>горного отвода, утвержденным приказом</w:t>
      </w:r>
    </w:p>
    <w:p w:rsidR="00336FC5" w:rsidRDefault="00336FC5">
      <w:pPr>
        <w:pStyle w:val="ConsPlusNormal"/>
        <w:jc w:val="right"/>
      </w:pPr>
      <w:r>
        <w:t>Федеральной службы по экологическому,</w:t>
      </w:r>
    </w:p>
    <w:p w:rsidR="00336FC5" w:rsidRDefault="00336FC5">
      <w:pPr>
        <w:pStyle w:val="ConsPlusNormal"/>
        <w:jc w:val="right"/>
      </w:pPr>
      <w:r>
        <w:t>технологическому и атомному надзору</w:t>
      </w:r>
    </w:p>
    <w:p w:rsidR="00336FC5" w:rsidRDefault="00336FC5">
      <w:pPr>
        <w:pStyle w:val="ConsPlusNormal"/>
        <w:jc w:val="right"/>
      </w:pPr>
      <w:r>
        <w:t>от 9 декабря 2020 г. N 508</w:t>
      </w:r>
    </w:p>
    <w:p w:rsidR="00336FC5" w:rsidRDefault="00336FC5">
      <w:pPr>
        <w:pStyle w:val="ConsPlusNormal"/>
        <w:jc w:val="both"/>
      </w:pPr>
    </w:p>
    <w:p w:rsidR="00336FC5" w:rsidRDefault="00336FC5">
      <w:pPr>
        <w:pStyle w:val="ConsPlusNormal"/>
        <w:jc w:val="right"/>
      </w:pPr>
      <w:r>
        <w:t>(форма)</w:t>
      </w:r>
    </w:p>
    <w:p w:rsidR="00336FC5" w:rsidRDefault="00336FC5">
      <w:pPr>
        <w:pStyle w:val="ConsPlusNormal"/>
        <w:jc w:val="both"/>
      </w:pPr>
    </w:p>
    <w:p w:rsidR="00336FC5" w:rsidRDefault="00336FC5">
      <w:pPr>
        <w:pStyle w:val="ConsPlusNormal"/>
        <w:jc w:val="center"/>
        <w:outlineLvl w:val="2"/>
      </w:pPr>
      <w:bookmarkStart w:id="9" w:name="P292"/>
      <w:bookmarkEnd w:id="9"/>
      <w:r>
        <w:t>Ведомость</w:t>
      </w:r>
    </w:p>
    <w:p w:rsidR="00336FC5" w:rsidRDefault="00336FC5">
      <w:pPr>
        <w:pStyle w:val="ConsPlusNormal"/>
        <w:jc w:val="center"/>
      </w:pPr>
      <w:r>
        <w:t>координат угловых точек горного отвода</w:t>
      </w:r>
    </w:p>
    <w:p w:rsidR="00336FC5" w:rsidRDefault="00336FC5">
      <w:pPr>
        <w:pStyle w:val="ConsPlusNormal"/>
        <w:jc w:val="center"/>
      </w:pPr>
      <w:r>
        <w:t>(прямоугольная система координат)</w:t>
      </w:r>
    </w:p>
    <w:p w:rsidR="00336FC5" w:rsidRDefault="00336FC5">
      <w:pPr>
        <w:pStyle w:val="ConsPlusNormal"/>
        <w:jc w:val="both"/>
      </w:pPr>
    </w:p>
    <w:p w:rsidR="00336FC5" w:rsidRDefault="00336FC5">
      <w:pPr>
        <w:pStyle w:val="ConsPlusNormal"/>
        <w:jc w:val="right"/>
      </w:pPr>
      <w:r>
        <w:t>Таблица N 1</w:t>
      </w:r>
    </w:p>
    <w:p w:rsidR="00336FC5" w:rsidRDefault="00336FC5">
      <w:pPr>
        <w:pStyle w:val="ConsPlusNormal"/>
        <w:jc w:val="both"/>
      </w:pPr>
    </w:p>
    <w:p w:rsidR="00336FC5" w:rsidRDefault="00336FC5">
      <w:pPr>
        <w:pStyle w:val="ConsPlusNormal"/>
        <w:jc w:val="right"/>
      </w:pPr>
      <w:r>
        <w:t>Наименование системы координат</w:t>
      </w:r>
    </w:p>
    <w:p w:rsidR="00336FC5" w:rsidRDefault="00336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0"/>
        <w:gridCol w:w="1510"/>
        <w:gridCol w:w="1510"/>
        <w:gridCol w:w="1510"/>
        <w:gridCol w:w="1510"/>
        <w:gridCol w:w="1513"/>
      </w:tblGrid>
      <w:tr w:rsidR="00336FC5">
        <w:tc>
          <w:tcPr>
            <w:tcW w:w="1510" w:type="dxa"/>
          </w:tcPr>
          <w:p w:rsidR="00336FC5" w:rsidRDefault="00336FC5">
            <w:pPr>
              <w:pStyle w:val="ConsPlusNormal"/>
              <w:jc w:val="center"/>
            </w:pPr>
            <w:r>
              <w:t>Номера точек</w:t>
            </w:r>
          </w:p>
        </w:tc>
        <w:tc>
          <w:tcPr>
            <w:tcW w:w="1510" w:type="dxa"/>
          </w:tcPr>
          <w:p w:rsidR="00336FC5" w:rsidRDefault="00336FC5">
            <w:pPr>
              <w:pStyle w:val="ConsPlusNormal"/>
              <w:jc w:val="center"/>
            </w:pPr>
            <w:r>
              <w:t>X</w:t>
            </w:r>
          </w:p>
        </w:tc>
        <w:tc>
          <w:tcPr>
            <w:tcW w:w="1510" w:type="dxa"/>
          </w:tcPr>
          <w:p w:rsidR="00336FC5" w:rsidRDefault="00336FC5">
            <w:pPr>
              <w:pStyle w:val="ConsPlusNormal"/>
              <w:jc w:val="center"/>
            </w:pPr>
            <w:r>
              <w:t>Y</w:t>
            </w:r>
          </w:p>
        </w:tc>
        <w:tc>
          <w:tcPr>
            <w:tcW w:w="1510" w:type="dxa"/>
          </w:tcPr>
          <w:p w:rsidR="00336FC5" w:rsidRDefault="00336FC5">
            <w:pPr>
              <w:pStyle w:val="ConsPlusNormal"/>
              <w:jc w:val="center"/>
            </w:pPr>
            <w:r>
              <w:t>Z(H)</w:t>
            </w:r>
          </w:p>
        </w:tc>
        <w:tc>
          <w:tcPr>
            <w:tcW w:w="1510" w:type="dxa"/>
          </w:tcPr>
          <w:p w:rsidR="00336FC5" w:rsidRDefault="00336FC5">
            <w:pPr>
              <w:pStyle w:val="ConsPlusNormal"/>
              <w:jc w:val="center"/>
            </w:pPr>
            <w:r>
              <w:t>Z(h)</w:t>
            </w:r>
          </w:p>
          <w:p w:rsidR="00336FC5" w:rsidRDefault="00336FC5">
            <w:pPr>
              <w:pStyle w:val="ConsPlusNormal"/>
              <w:jc w:val="center"/>
            </w:pPr>
            <w:r>
              <w:t>(при наличии)</w:t>
            </w:r>
          </w:p>
        </w:tc>
        <w:tc>
          <w:tcPr>
            <w:tcW w:w="1513" w:type="dxa"/>
          </w:tcPr>
          <w:p w:rsidR="00336FC5" w:rsidRDefault="00336FC5">
            <w:pPr>
              <w:pStyle w:val="ConsPlusNormal"/>
              <w:jc w:val="center"/>
            </w:pPr>
            <w:r>
              <w:t>Примечание</w:t>
            </w:r>
          </w:p>
        </w:tc>
      </w:tr>
      <w:tr w:rsidR="00336FC5">
        <w:tc>
          <w:tcPr>
            <w:tcW w:w="1510" w:type="dxa"/>
          </w:tcPr>
          <w:p w:rsidR="00336FC5" w:rsidRDefault="00336FC5">
            <w:pPr>
              <w:pStyle w:val="ConsPlusNormal"/>
              <w:jc w:val="center"/>
            </w:pPr>
            <w:r>
              <w:t>1</w:t>
            </w:r>
          </w:p>
        </w:tc>
        <w:tc>
          <w:tcPr>
            <w:tcW w:w="1510" w:type="dxa"/>
          </w:tcPr>
          <w:p w:rsidR="00336FC5" w:rsidRDefault="00336FC5">
            <w:pPr>
              <w:pStyle w:val="ConsPlusNormal"/>
              <w:jc w:val="center"/>
            </w:pPr>
            <w:r>
              <w:t>2</w:t>
            </w:r>
          </w:p>
        </w:tc>
        <w:tc>
          <w:tcPr>
            <w:tcW w:w="1510" w:type="dxa"/>
          </w:tcPr>
          <w:p w:rsidR="00336FC5" w:rsidRDefault="00336FC5">
            <w:pPr>
              <w:pStyle w:val="ConsPlusNormal"/>
              <w:jc w:val="center"/>
            </w:pPr>
            <w:r>
              <w:t>3</w:t>
            </w:r>
          </w:p>
        </w:tc>
        <w:tc>
          <w:tcPr>
            <w:tcW w:w="1510" w:type="dxa"/>
          </w:tcPr>
          <w:p w:rsidR="00336FC5" w:rsidRDefault="00336FC5">
            <w:pPr>
              <w:pStyle w:val="ConsPlusNormal"/>
              <w:jc w:val="center"/>
            </w:pPr>
            <w:r>
              <w:t>4</w:t>
            </w:r>
          </w:p>
        </w:tc>
        <w:tc>
          <w:tcPr>
            <w:tcW w:w="1510" w:type="dxa"/>
          </w:tcPr>
          <w:p w:rsidR="00336FC5" w:rsidRDefault="00336FC5">
            <w:pPr>
              <w:pStyle w:val="ConsPlusNormal"/>
              <w:jc w:val="center"/>
            </w:pPr>
            <w:r>
              <w:t>5</w:t>
            </w:r>
          </w:p>
        </w:tc>
        <w:tc>
          <w:tcPr>
            <w:tcW w:w="1513" w:type="dxa"/>
          </w:tcPr>
          <w:p w:rsidR="00336FC5" w:rsidRDefault="00336FC5">
            <w:pPr>
              <w:pStyle w:val="ConsPlusNormal"/>
              <w:jc w:val="center"/>
            </w:pPr>
            <w:r>
              <w:t>6</w:t>
            </w:r>
          </w:p>
        </w:tc>
      </w:tr>
      <w:tr w:rsidR="00336FC5">
        <w:tc>
          <w:tcPr>
            <w:tcW w:w="1510" w:type="dxa"/>
          </w:tcPr>
          <w:p w:rsidR="00336FC5" w:rsidRDefault="00336FC5">
            <w:pPr>
              <w:pStyle w:val="ConsPlusNormal"/>
            </w:pPr>
          </w:p>
        </w:tc>
        <w:tc>
          <w:tcPr>
            <w:tcW w:w="1510" w:type="dxa"/>
          </w:tcPr>
          <w:p w:rsidR="00336FC5" w:rsidRDefault="00336FC5">
            <w:pPr>
              <w:pStyle w:val="ConsPlusNormal"/>
            </w:pPr>
          </w:p>
        </w:tc>
        <w:tc>
          <w:tcPr>
            <w:tcW w:w="1510" w:type="dxa"/>
          </w:tcPr>
          <w:p w:rsidR="00336FC5" w:rsidRDefault="00336FC5">
            <w:pPr>
              <w:pStyle w:val="ConsPlusNormal"/>
            </w:pPr>
          </w:p>
        </w:tc>
        <w:tc>
          <w:tcPr>
            <w:tcW w:w="1510" w:type="dxa"/>
          </w:tcPr>
          <w:p w:rsidR="00336FC5" w:rsidRDefault="00336FC5">
            <w:pPr>
              <w:pStyle w:val="ConsPlusNormal"/>
            </w:pPr>
          </w:p>
        </w:tc>
        <w:tc>
          <w:tcPr>
            <w:tcW w:w="1510" w:type="dxa"/>
          </w:tcPr>
          <w:p w:rsidR="00336FC5" w:rsidRDefault="00336FC5">
            <w:pPr>
              <w:pStyle w:val="ConsPlusNormal"/>
            </w:pPr>
          </w:p>
        </w:tc>
        <w:tc>
          <w:tcPr>
            <w:tcW w:w="1513" w:type="dxa"/>
          </w:tcPr>
          <w:p w:rsidR="00336FC5" w:rsidRDefault="00336FC5">
            <w:pPr>
              <w:pStyle w:val="ConsPlusNormal"/>
            </w:pPr>
          </w:p>
        </w:tc>
      </w:tr>
    </w:tbl>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center"/>
        <w:outlineLvl w:val="2"/>
      </w:pPr>
      <w:r>
        <w:t>Ведомость</w:t>
      </w:r>
    </w:p>
    <w:p w:rsidR="00336FC5" w:rsidRDefault="00336FC5">
      <w:pPr>
        <w:pStyle w:val="ConsPlusNormal"/>
        <w:jc w:val="center"/>
      </w:pPr>
      <w:r>
        <w:t>координат угловых точек горного отвода</w:t>
      </w:r>
    </w:p>
    <w:p w:rsidR="00336FC5" w:rsidRDefault="00336FC5">
      <w:pPr>
        <w:pStyle w:val="ConsPlusNormal"/>
        <w:jc w:val="center"/>
      </w:pPr>
      <w:r>
        <w:t>(географическая система координат)</w:t>
      </w:r>
    </w:p>
    <w:p w:rsidR="00336FC5" w:rsidRDefault="00336FC5">
      <w:pPr>
        <w:pStyle w:val="ConsPlusNormal"/>
        <w:jc w:val="both"/>
      </w:pPr>
    </w:p>
    <w:p w:rsidR="00336FC5" w:rsidRDefault="00336FC5">
      <w:pPr>
        <w:pStyle w:val="ConsPlusNormal"/>
        <w:jc w:val="right"/>
      </w:pPr>
      <w:r>
        <w:t>Таблица N 2</w:t>
      </w:r>
    </w:p>
    <w:p w:rsidR="00336FC5" w:rsidRDefault="00336FC5">
      <w:pPr>
        <w:pStyle w:val="ConsPlusNormal"/>
        <w:jc w:val="both"/>
      </w:pPr>
    </w:p>
    <w:p w:rsidR="00336FC5" w:rsidRDefault="00336FC5">
      <w:pPr>
        <w:pStyle w:val="ConsPlusNormal"/>
        <w:jc w:val="right"/>
      </w:pPr>
      <w:r>
        <w:t>Наименование системы координат</w:t>
      </w:r>
    </w:p>
    <w:p w:rsidR="00336FC5" w:rsidRDefault="00336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1133"/>
        <w:gridCol w:w="1133"/>
        <w:gridCol w:w="1133"/>
        <w:gridCol w:w="1133"/>
        <w:gridCol w:w="1133"/>
        <w:gridCol w:w="1133"/>
        <w:gridCol w:w="1139"/>
      </w:tblGrid>
      <w:tr w:rsidR="00336FC5">
        <w:tc>
          <w:tcPr>
            <w:tcW w:w="1133" w:type="dxa"/>
            <w:vMerge w:val="restart"/>
          </w:tcPr>
          <w:p w:rsidR="00336FC5" w:rsidRDefault="00336FC5">
            <w:pPr>
              <w:pStyle w:val="ConsPlusNormal"/>
              <w:jc w:val="center"/>
            </w:pPr>
            <w:r>
              <w:t>Номера точек</w:t>
            </w:r>
          </w:p>
        </w:tc>
        <w:tc>
          <w:tcPr>
            <w:tcW w:w="3399" w:type="dxa"/>
            <w:gridSpan w:val="3"/>
          </w:tcPr>
          <w:p w:rsidR="00336FC5" w:rsidRDefault="00336FC5">
            <w:pPr>
              <w:pStyle w:val="ConsPlusNormal"/>
              <w:jc w:val="center"/>
            </w:pPr>
            <w:r>
              <w:t>Северная широта</w:t>
            </w:r>
          </w:p>
        </w:tc>
        <w:tc>
          <w:tcPr>
            <w:tcW w:w="3399" w:type="dxa"/>
            <w:gridSpan w:val="3"/>
          </w:tcPr>
          <w:p w:rsidR="00336FC5" w:rsidRDefault="00336FC5">
            <w:pPr>
              <w:pStyle w:val="ConsPlusNormal"/>
              <w:jc w:val="center"/>
            </w:pPr>
            <w:r>
              <w:t>Восточная долгота</w:t>
            </w:r>
          </w:p>
        </w:tc>
        <w:tc>
          <w:tcPr>
            <w:tcW w:w="1139" w:type="dxa"/>
          </w:tcPr>
          <w:p w:rsidR="00336FC5" w:rsidRDefault="00336FC5">
            <w:pPr>
              <w:pStyle w:val="ConsPlusNormal"/>
              <w:jc w:val="center"/>
            </w:pPr>
            <w:r>
              <w:t>Примечание</w:t>
            </w:r>
          </w:p>
        </w:tc>
      </w:tr>
      <w:tr w:rsidR="00336FC5">
        <w:tc>
          <w:tcPr>
            <w:tcW w:w="1133" w:type="dxa"/>
            <w:vMerge/>
          </w:tcPr>
          <w:p w:rsidR="00336FC5" w:rsidRDefault="00336FC5">
            <w:pPr>
              <w:spacing w:after="1" w:line="0" w:lineRule="atLeast"/>
            </w:pPr>
          </w:p>
        </w:tc>
        <w:tc>
          <w:tcPr>
            <w:tcW w:w="1133" w:type="dxa"/>
          </w:tcPr>
          <w:p w:rsidR="00336FC5" w:rsidRDefault="00336FC5">
            <w:pPr>
              <w:pStyle w:val="ConsPlusNormal"/>
              <w:jc w:val="center"/>
            </w:pPr>
            <w:r>
              <w:t>градусы</w:t>
            </w:r>
          </w:p>
        </w:tc>
        <w:tc>
          <w:tcPr>
            <w:tcW w:w="1133" w:type="dxa"/>
          </w:tcPr>
          <w:p w:rsidR="00336FC5" w:rsidRDefault="00336FC5">
            <w:pPr>
              <w:pStyle w:val="ConsPlusNormal"/>
              <w:jc w:val="center"/>
            </w:pPr>
            <w:r>
              <w:t>минуты</w:t>
            </w:r>
          </w:p>
        </w:tc>
        <w:tc>
          <w:tcPr>
            <w:tcW w:w="1133" w:type="dxa"/>
          </w:tcPr>
          <w:p w:rsidR="00336FC5" w:rsidRDefault="00336FC5">
            <w:pPr>
              <w:pStyle w:val="ConsPlusNormal"/>
              <w:jc w:val="center"/>
            </w:pPr>
            <w:r>
              <w:t>секунды (до 2-х знаков после запятой)</w:t>
            </w:r>
          </w:p>
        </w:tc>
        <w:tc>
          <w:tcPr>
            <w:tcW w:w="1133" w:type="dxa"/>
          </w:tcPr>
          <w:p w:rsidR="00336FC5" w:rsidRDefault="00336FC5">
            <w:pPr>
              <w:pStyle w:val="ConsPlusNormal"/>
              <w:jc w:val="center"/>
            </w:pPr>
            <w:r>
              <w:t>градусы</w:t>
            </w:r>
          </w:p>
        </w:tc>
        <w:tc>
          <w:tcPr>
            <w:tcW w:w="1133" w:type="dxa"/>
          </w:tcPr>
          <w:p w:rsidR="00336FC5" w:rsidRDefault="00336FC5">
            <w:pPr>
              <w:pStyle w:val="ConsPlusNormal"/>
              <w:jc w:val="center"/>
            </w:pPr>
            <w:r>
              <w:t>минуты</w:t>
            </w:r>
          </w:p>
        </w:tc>
        <w:tc>
          <w:tcPr>
            <w:tcW w:w="1133" w:type="dxa"/>
          </w:tcPr>
          <w:p w:rsidR="00336FC5" w:rsidRDefault="00336FC5">
            <w:pPr>
              <w:pStyle w:val="ConsPlusNormal"/>
              <w:jc w:val="center"/>
            </w:pPr>
            <w:r>
              <w:t>секунды (до 2-х знаков после запятой)</w:t>
            </w:r>
          </w:p>
        </w:tc>
        <w:tc>
          <w:tcPr>
            <w:tcW w:w="1139" w:type="dxa"/>
          </w:tcPr>
          <w:p w:rsidR="00336FC5" w:rsidRDefault="00336FC5">
            <w:pPr>
              <w:pStyle w:val="ConsPlusNormal"/>
            </w:pPr>
          </w:p>
        </w:tc>
      </w:tr>
      <w:tr w:rsidR="00336FC5">
        <w:tc>
          <w:tcPr>
            <w:tcW w:w="1133" w:type="dxa"/>
          </w:tcPr>
          <w:p w:rsidR="00336FC5" w:rsidRDefault="00336FC5">
            <w:pPr>
              <w:pStyle w:val="ConsPlusNormal"/>
              <w:jc w:val="center"/>
            </w:pPr>
            <w:r>
              <w:t>1</w:t>
            </w:r>
          </w:p>
        </w:tc>
        <w:tc>
          <w:tcPr>
            <w:tcW w:w="1133" w:type="dxa"/>
          </w:tcPr>
          <w:p w:rsidR="00336FC5" w:rsidRDefault="00336FC5">
            <w:pPr>
              <w:pStyle w:val="ConsPlusNormal"/>
              <w:jc w:val="center"/>
            </w:pPr>
            <w:r>
              <w:t>2</w:t>
            </w:r>
          </w:p>
        </w:tc>
        <w:tc>
          <w:tcPr>
            <w:tcW w:w="1133" w:type="dxa"/>
          </w:tcPr>
          <w:p w:rsidR="00336FC5" w:rsidRDefault="00336FC5">
            <w:pPr>
              <w:pStyle w:val="ConsPlusNormal"/>
              <w:jc w:val="center"/>
            </w:pPr>
            <w:r>
              <w:t>3</w:t>
            </w:r>
          </w:p>
        </w:tc>
        <w:tc>
          <w:tcPr>
            <w:tcW w:w="1133" w:type="dxa"/>
          </w:tcPr>
          <w:p w:rsidR="00336FC5" w:rsidRDefault="00336FC5">
            <w:pPr>
              <w:pStyle w:val="ConsPlusNormal"/>
              <w:jc w:val="center"/>
            </w:pPr>
            <w:r>
              <w:t>4</w:t>
            </w:r>
          </w:p>
        </w:tc>
        <w:tc>
          <w:tcPr>
            <w:tcW w:w="1133" w:type="dxa"/>
          </w:tcPr>
          <w:p w:rsidR="00336FC5" w:rsidRDefault="00336FC5">
            <w:pPr>
              <w:pStyle w:val="ConsPlusNormal"/>
              <w:jc w:val="center"/>
            </w:pPr>
            <w:r>
              <w:t>5</w:t>
            </w:r>
          </w:p>
        </w:tc>
        <w:tc>
          <w:tcPr>
            <w:tcW w:w="1133" w:type="dxa"/>
          </w:tcPr>
          <w:p w:rsidR="00336FC5" w:rsidRDefault="00336FC5">
            <w:pPr>
              <w:pStyle w:val="ConsPlusNormal"/>
              <w:jc w:val="center"/>
            </w:pPr>
            <w:r>
              <w:t>6</w:t>
            </w:r>
          </w:p>
        </w:tc>
        <w:tc>
          <w:tcPr>
            <w:tcW w:w="1133" w:type="dxa"/>
          </w:tcPr>
          <w:p w:rsidR="00336FC5" w:rsidRDefault="00336FC5">
            <w:pPr>
              <w:pStyle w:val="ConsPlusNormal"/>
              <w:jc w:val="center"/>
            </w:pPr>
            <w:r>
              <w:t>7</w:t>
            </w:r>
          </w:p>
        </w:tc>
        <w:tc>
          <w:tcPr>
            <w:tcW w:w="1139" w:type="dxa"/>
          </w:tcPr>
          <w:p w:rsidR="00336FC5" w:rsidRDefault="00336FC5">
            <w:pPr>
              <w:pStyle w:val="ConsPlusNormal"/>
              <w:jc w:val="center"/>
            </w:pPr>
            <w:r>
              <w:t>8</w:t>
            </w:r>
          </w:p>
        </w:tc>
      </w:tr>
      <w:tr w:rsidR="00336FC5">
        <w:tc>
          <w:tcPr>
            <w:tcW w:w="1133" w:type="dxa"/>
          </w:tcPr>
          <w:p w:rsidR="00336FC5" w:rsidRDefault="00336FC5">
            <w:pPr>
              <w:pStyle w:val="ConsPlusNormal"/>
            </w:pPr>
          </w:p>
        </w:tc>
        <w:tc>
          <w:tcPr>
            <w:tcW w:w="1133" w:type="dxa"/>
          </w:tcPr>
          <w:p w:rsidR="00336FC5" w:rsidRDefault="00336FC5">
            <w:pPr>
              <w:pStyle w:val="ConsPlusNormal"/>
            </w:pPr>
          </w:p>
        </w:tc>
        <w:tc>
          <w:tcPr>
            <w:tcW w:w="1133" w:type="dxa"/>
          </w:tcPr>
          <w:p w:rsidR="00336FC5" w:rsidRDefault="00336FC5">
            <w:pPr>
              <w:pStyle w:val="ConsPlusNormal"/>
            </w:pPr>
          </w:p>
        </w:tc>
        <w:tc>
          <w:tcPr>
            <w:tcW w:w="1133" w:type="dxa"/>
          </w:tcPr>
          <w:p w:rsidR="00336FC5" w:rsidRDefault="00336FC5">
            <w:pPr>
              <w:pStyle w:val="ConsPlusNormal"/>
            </w:pPr>
          </w:p>
        </w:tc>
        <w:tc>
          <w:tcPr>
            <w:tcW w:w="1133" w:type="dxa"/>
          </w:tcPr>
          <w:p w:rsidR="00336FC5" w:rsidRDefault="00336FC5">
            <w:pPr>
              <w:pStyle w:val="ConsPlusNormal"/>
            </w:pPr>
          </w:p>
        </w:tc>
        <w:tc>
          <w:tcPr>
            <w:tcW w:w="1133" w:type="dxa"/>
          </w:tcPr>
          <w:p w:rsidR="00336FC5" w:rsidRDefault="00336FC5">
            <w:pPr>
              <w:pStyle w:val="ConsPlusNormal"/>
            </w:pPr>
          </w:p>
        </w:tc>
        <w:tc>
          <w:tcPr>
            <w:tcW w:w="1133" w:type="dxa"/>
          </w:tcPr>
          <w:p w:rsidR="00336FC5" w:rsidRDefault="00336FC5">
            <w:pPr>
              <w:pStyle w:val="ConsPlusNormal"/>
            </w:pPr>
          </w:p>
        </w:tc>
        <w:tc>
          <w:tcPr>
            <w:tcW w:w="1139" w:type="dxa"/>
          </w:tcPr>
          <w:p w:rsidR="00336FC5" w:rsidRDefault="00336FC5">
            <w:pPr>
              <w:pStyle w:val="ConsPlusNormal"/>
            </w:pPr>
          </w:p>
        </w:tc>
      </w:tr>
    </w:tbl>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right"/>
        <w:outlineLvl w:val="1"/>
      </w:pPr>
      <w:r>
        <w:t>Приложение N 3</w:t>
      </w:r>
    </w:p>
    <w:p w:rsidR="00336FC5" w:rsidRDefault="00336FC5">
      <w:pPr>
        <w:pStyle w:val="ConsPlusNormal"/>
        <w:jc w:val="right"/>
      </w:pPr>
      <w:r>
        <w:t>к Требованиям к содержанию проекта</w:t>
      </w:r>
    </w:p>
    <w:p w:rsidR="00336FC5" w:rsidRDefault="00336FC5">
      <w:pPr>
        <w:pStyle w:val="ConsPlusNormal"/>
        <w:jc w:val="right"/>
      </w:pPr>
      <w:r>
        <w:t>горного отвода, форме горноотводного акта,</w:t>
      </w:r>
    </w:p>
    <w:p w:rsidR="00336FC5" w:rsidRDefault="00336FC5">
      <w:pPr>
        <w:pStyle w:val="ConsPlusNormal"/>
        <w:jc w:val="right"/>
      </w:pPr>
      <w:r>
        <w:t>графических приложений к горноотводному</w:t>
      </w:r>
    </w:p>
    <w:p w:rsidR="00336FC5" w:rsidRDefault="00336FC5">
      <w:pPr>
        <w:pStyle w:val="ConsPlusNormal"/>
        <w:jc w:val="right"/>
      </w:pPr>
      <w:r>
        <w:t>акту и ведению реестра документов,</w:t>
      </w:r>
    </w:p>
    <w:p w:rsidR="00336FC5" w:rsidRDefault="00336FC5">
      <w:pPr>
        <w:pStyle w:val="ConsPlusNormal"/>
        <w:jc w:val="right"/>
      </w:pPr>
      <w:r>
        <w:t>удостоверяющих уточненные границы</w:t>
      </w:r>
    </w:p>
    <w:p w:rsidR="00336FC5" w:rsidRDefault="00336FC5">
      <w:pPr>
        <w:pStyle w:val="ConsPlusNormal"/>
        <w:jc w:val="right"/>
      </w:pPr>
      <w:r>
        <w:t>горного отвода, утвержденным приказом</w:t>
      </w:r>
    </w:p>
    <w:p w:rsidR="00336FC5" w:rsidRDefault="00336FC5">
      <w:pPr>
        <w:pStyle w:val="ConsPlusNormal"/>
        <w:jc w:val="right"/>
      </w:pPr>
      <w:r>
        <w:t>Федеральной службы по экологическому,</w:t>
      </w:r>
    </w:p>
    <w:p w:rsidR="00336FC5" w:rsidRDefault="00336FC5">
      <w:pPr>
        <w:pStyle w:val="ConsPlusNormal"/>
        <w:jc w:val="right"/>
      </w:pPr>
      <w:r>
        <w:t>технологическому и атомному надзору</w:t>
      </w:r>
    </w:p>
    <w:p w:rsidR="00336FC5" w:rsidRDefault="00336FC5">
      <w:pPr>
        <w:pStyle w:val="ConsPlusNormal"/>
        <w:jc w:val="right"/>
      </w:pPr>
      <w:r>
        <w:t>от 9 декабря 2020 г. N 508</w:t>
      </w:r>
    </w:p>
    <w:p w:rsidR="00336FC5" w:rsidRDefault="00336FC5">
      <w:pPr>
        <w:pStyle w:val="ConsPlusNormal"/>
        <w:jc w:val="both"/>
      </w:pPr>
    </w:p>
    <w:p w:rsidR="00336FC5" w:rsidRDefault="00336FC5">
      <w:pPr>
        <w:pStyle w:val="ConsPlusNormal"/>
        <w:jc w:val="right"/>
      </w:pPr>
      <w:r>
        <w:t>(рекомендуемый образец)</w:t>
      </w:r>
    </w:p>
    <w:p w:rsidR="00336FC5" w:rsidRDefault="00336FC5">
      <w:pPr>
        <w:pStyle w:val="ConsPlusNormal"/>
        <w:jc w:val="both"/>
      </w:pPr>
    </w:p>
    <w:p w:rsidR="00336FC5" w:rsidRDefault="00336FC5">
      <w:pPr>
        <w:pStyle w:val="ConsPlusNormal"/>
        <w:jc w:val="center"/>
      </w:pPr>
      <w:bookmarkStart w:id="10" w:name="P375"/>
      <w:bookmarkEnd w:id="10"/>
      <w:r>
        <w:t>ПЛАН ГРАНИЦ ГОРНОГО ОТВОДА</w:t>
      </w:r>
    </w:p>
    <w:p w:rsidR="00336FC5" w:rsidRDefault="00336FC5">
      <w:pPr>
        <w:pStyle w:val="ConsPlusNormal"/>
        <w:jc w:val="both"/>
      </w:pPr>
    </w:p>
    <w:p w:rsidR="00336FC5" w:rsidRDefault="00336FC5">
      <w:pPr>
        <w:pStyle w:val="ConsPlusNormal"/>
        <w:jc w:val="center"/>
      </w:pPr>
      <w:r>
        <w:t>Рисунок (не приводится)</w:t>
      </w: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right"/>
        <w:outlineLvl w:val="1"/>
      </w:pPr>
      <w:r>
        <w:t>Приложение N 4</w:t>
      </w:r>
    </w:p>
    <w:p w:rsidR="00336FC5" w:rsidRDefault="00336FC5">
      <w:pPr>
        <w:pStyle w:val="ConsPlusNormal"/>
        <w:jc w:val="right"/>
      </w:pPr>
      <w:r>
        <w:t>к Требованиям к содержанию проекта</w:t>
      </w:r>
    </w:p>
    <w:p w:rsidR="00336FC5" w:rsidRDefault="00336FC5">
      <w:pPr>
        <w:pStyle w:val="ConsPlusNormal"/>
        <w:jc w:val="right"/>
      </w:pPr>
      <w:r>
        <w:t>горного отвода, форме горноотводного акта,</w:t>
      </w:r>
    </w:p>
    <w:p w:rsidR="00336FC5" w:rsidRDefault="00336FC5">
      <w:pPr>
        <w:pStyle w:val="ConsPlusNormal"/>
        <w:jc w:val="right"/>
      </w:pPr>
      <w:r>
        <w:t>графических приложений к горноотводному</w:t>
      </w:r>
    </w:p>
    <w:p w:rsidR="00336FC5" w:rsidRDefault="00336FC5">
      <w:pPr>
        <w:pStyle w:val="ConsPlusNormal"/>
        <w:jc w:val="right"/>
      </w:pPr>
      <w:r>
        <w:t>акту и ведению реестра документов,</w:t>
      </w:r>
    </w:p>
    <w:p w:rsidR="00336FC5" w:rsidRDefault="00336FC5">
      <w:pPr>
        <w:pStyle w:val="ConsPlusNormal"/>
        <w:jc w:val="right"/>
      </w:pPr>
      <w:r>
        <w:t>удостоверяющих уточненные границы</w:t>
      </w:r>
    </w:p>
    <w:p w:rsidR="00336FC5" w:rsidRDefault="00336FC5">
      <w:pPr>
        <w:pStyle w:val="ConsPlusNormal"/>
        <w:jc w:val="right"/>
      </w:pPr>
      <w:r>
        <w:t>горного отвода, утвержденным приказом</w:t>
      </w:r>
    </w:p>
    <w:p w:rsidR="00336FC5" w:rsidRDefault="00336FC5">
      <w:pPr>
        <w:pStyle w:val="ConsPlusNormal"/>
        <w:jc w:val="right"/>
      </w:pPr>
      <w:r>
        <w:t>Федеральной службы по экологическому,</w:t>
      </w:r>
    </w:p>
    <w:p w:rsidR="00336FC5" w:rsidRDefault="00336FC5">
      <w:pPr>
        <w:pStyle w:val="ConsPlusNormal"/>
        <w:jc w:val="right"/>
      </w:pPr>
      <w:r>
        <w:t>технологическому и атомному надзору</w:t>
      </w:r>
    </w:p>
    <w:p w:rsidR="00336FC5" w:rsidRDefault="00336FC5">
      <w:pPr>
        <w:pStyle w:val="ConsPlusNormal"/>
        <w:jc w:val="right"/>
      </w:pPr>
      <w:r>
        <w:t>от 9 декабря 2020 г. N 508</w:t>
      </w:r>
    </w:p>
    <w:p w:rsidR="00336FC5" w:rsidRDefault="00336FC5">
      <w:pPr>
        <w:pStyle w:val="ConsPlusNormal"/>
        <w:jc w:val="both"/>
      </w:pPr>
    </w:p>
    <w:p w:rsidR="00336FC5" w:rsidRDefault="00336FC5">
      <w:pPr>
        <w:pStyle w:val="ConsPlusNormal"/>
        <w:jc w:val="right"/>
      </w:pPr>
      <w:r>
        <w:t>(рекомендуемый образец)</w:t>
      </w:r>
    </w:p>
    <w:p w:rsidR="00336FC5" w:rsidRDefault="00336FC5">
      <w:pPr>
        <w:pStyle w:val="ConsPlusNormal"/>
        <w:jc w:val="both"/>
      </w:pPr>
    </w:p>
    <w:p w:rsidR="00336FC5" w:rsidRDefault="00336FC5">
      <w:pPr>
        <w:pStyle w:val="ConsPlusNonformat"/>
        <w:jc w:val="both"/>
      </w:pPr>
      <w:bookmarkStart w:id="11" w:name="P396"/>
      <w:bookmarkEnd w:id="11"/>
      <w:r>
        <w:t xml:space="preserve">             Образец надписи (штампа) на плане горного отвода</w:t>
      </w:r>
    </w:p>
    <w:p w:rsidR="00336FC5" w:rsidRDefault="00336FC5">
      <w:pPr>
        <w:pStyle w:val="ConsPlusNonformat"/>
        <w:jc w:val="both"/>
      </w:pPr>
      <w:r>
        <w:t xml:space="preserve">                 и двух характерных вертикальных разрезах</w:t>
      </w:r>
    </w:p>
    <w:p w:rsidR="00336FC5" w:rsidRDefault="00336FC5">
      <w:pPr>
        <w:pStyle w:val="ConsPlusNonformat"/>
        <w:jc w:val="both"/>
      </w:pP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r>
        <w:t xml:space="preserve">          (наименование органа государственного горного надзора,</w:t>
      </w:r>
    </w:p>
    <w:p w:rsidR="00336FC5" w:rsidRDefault="00336FC5">
      <w:pPr>
        <w:pStyle w:val="ConsPlusNonformat"/>
        <w:jc w:val="both"/>
      </w:pPr>
      <w:r>
        <w:t xml:space="preserve">             органа исполнительной власти субъекта Российской</w:t>
      </w:r>
    </w:p>
    <w:p w:rsidR="00336FC5" w:rsidRDefault="00336FC5">
      <w:pPr>
        <w:pStyle w:val="ConsPlusNonformat"/>
        <w:jc w:val="both"/>
      </w:pPr>
      <w:r>
        <w:t xml:space="preserve">              Федерации, оформившего горноотводные документы)</w:t>
      </w:r>
    </w:p>
    <w:p w:rsidR="00336FC5" w:rsidRDefault="00336FC5">
      <w:pPr>
        <w:pStyle w:val="ConsPlusNonformat"/>
        <w:jc w:val="both"/>
      </w:pPr>
    </w:p>
    <w:p w:rsidR="00336FC5" w:rsidRDefault="00336FC5">
      <w:pPr>
        <w:pStyle w:val="ConsPlusNonformat"/>
        <w:jc w:val="both"/>
      </w:pPr>
      <w:r>
        <w:t>по акту, удостоверяющему уточненные границы горного отвода,</w:t>
      </w:r>
    </w:p>
    <w:p w:rsidR="00336FC5" w:rsidRDefault="00336FC5">
      <w:pPr>
        <w:pStyle w:val="ConsPlusNonformat"/>
        <w:jc w:val="both"/>
      </w:pPr>
      <w:r>
        <w:t>от "__" _________ 20__ г. N _______, предоставлен _________________________</w:t>
      </w: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r>
        <w:t xml:space="preserve">                        (наименование организации)</w:t>
      </w:r>
    </w:p>
    <w:p w:rsidR="00336FC5" w:rsidRDefault="00336FC5">
      <w:pPr>
        <w:pStyle w:val="ConsPlusNonformat"/>
        <w:jc w:val="both"/>
      </w:pPr>
      <w:r>
        <w:t>горный отвод для __________________________________________________________</w:t>
      </w:r>
    </w:p>
    <w:p w:rsidR="00336FC5" w:rsidRDefault="00336FC5">
      <w:pPr>
        <w:pStyle w:val="ConsPlusNonformat"/>
        <w:jc w:val="both"/>
      </w:pPr>
      <w:r>
        <w:t xml:space="preserve">                               (целевое назначение работ)</w:t>
      </w:r>
    </w:p>
    <w:p w:rsidR="00336FC5" w:rsidRDefault="00336FC5">
      <w:pPr>
        <w:pStyle w:val="ConsPlusNonformat"/>
        <w:jc w:val="both"/>
      </w:pPr>
      <w:r>
        <w:t>на</w:t>
      </w:r>
    </w:p>
    <w:p w:rsidR="00336FC5" w:rsidRDefault="00336FC5">
      <w:pPr>
        <w:pStyle w:val="ConsPlusNonformat"/>
        <w:jc w:val="both"/>
      </w:pPr>
      <w:r>
        <w:t>__________________________________________________________________________,</w:t>
      </w:r>
    </w:p>
    <w:p w:rsidR="00336FC5" w:rsidRDefault="00336FC5">
      <w:pPr>
        <w:pStyle w:val="ConsPlusNonformat"/>
        <w:jc w:val="both"/>
      </w:pPr>
      <w:r>
        <w:t xml:space="preserve">              (наименование месторождения, участка недр)</w:t>
      </w:r>
    </w:p>
    <w:p w:rsidR="00336FC5" w:rsidRDefault="00336FC5">
      <w:pPr>
        <w:pStyle w:val="ConsPlusNonformat"/>
        <w:jc w:val="both"/>
      </w:pPr>
      <w:r>
        <w:t>находящийся _______________________________________________________________</w:t>
      </w:r>
    </w:p>
    <w:p w:rsidR="00336FC5" w:rsidRDefault="00336FC5">
      <w:pPr>
        <w:pStyle w:val="ConsPlusNonformat"/>
        <w:jc w:val="both"/>
      </w:pPr>
      <w:r>
        <w:t xml:space="preserve">              (наименование поселения, района, области, края, республики)</w:t>
      </w: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p>
    <w:p w:rsidR="00336FC5" w:rsidRDefault="00336FC5">
      <w:pPr>
        <w:pStyle w:val="ConsPlusNonformat"/>
        <w:jc w:val="both"/>
      </w:pPr>
      <w:r>
        <w:t>Пользование недрами осуществляется в  границах, обозначенных  на  настоящем</w:t>
      </w:r>
    </w:p>
    <w:p w:rsidR="00336FC5" w:rsidRDefault="00336FC5">
      <w:pPr>
        <w:pStyle w:val="ConsPlusNonformat"/>
        <w:jc w:val="both"/>
      </w:pPr>
      <w:r>
        <w:t>плане (разрезе) угловыми точками:</w:t>
      </w: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r>
        <w:t>Горноотводный акт внесен в реестр _________________________________________</w:t>
      </w:r>
    </w:p>
    <w:p w:rsidR="00336FC5" w:rsidRDefault="00336FC5">
      <w:pPr>
        <w:pStyle w:val="ConsPlusNonformat"/>
        <w:jc w:val="both"/>
      </w:pPr>
      <w:r>
        <w:t>___________________________________________________________________________</w:t>
      </w:r>
    </w:p>
    <w:p w:rsidR="00336FC5" w:rsidRDefault="00336FC5">
      <w:pPr>
        <w:pStyle w:val="ConsPlusNonformat"/>
        <w:jc w:val="both"/>
      </w:pPr>
      <w:r>
        <w:t xml:space="preserve">          (наименование органа государственного горного надзора)</w:t>
      </w:r>
    </w:p>
    <w:p w:rsidR="00336FC5" w:rsidRDefault="00336FC5">
      <w:pPr>
        <w:pStyle w:val="ConsPlusNonformat"/>
        <w:jc w:val="both"/>
      </w:pPr>
      <w:r>
        <w:t>от "__" __________ 20__ г. N ______</w:t>
      </w:r>
    </w:p>
    <w:p w:rsidR="00336FC5" w:rsidRDefault="00336FC5">
      <w:pPr>
        <w:pStyle w:val="ConsPlusNonformat"/>
        <w:jc w:val="both"/>
      </w:pPr>
    </w:p>
    <w:p w:rsidR="00336FC5" w:rsidRDefault="00336FC5">
      <w:pPr>
        <w:pStyle w:val="ConsPlusNonformat"/>
        <w:jc w:val="both"/>
      </w:pPr>
      <w:r>
        <w:t>_________________ _________________________________________________________</w:t>
      </w:r>
    </w:p>
    <w:p w:rsidR="00336FC5" w:rsidRDefault="00336FC5">
      <w:pPr>
        <w:pStyle w:val="ConsPlusNonformat"/>
        <w:jc w:val="both"/>
      </w:pPr>
      <w:r>
        <w:t xml:space="preserve">   (должность)     (наименование органа государственного горного надзора,</w:t>
      </w:r>
    </w:p>
    <w:p w:rsidR="00336FC5" w:rsidRDefault="00336FC5">
      <w:pPr>
        <w:pStyle w:val="ConsPlusNonformat"/>
        <w:jc w:val="both"/>
      </w:pPr>
      <w:r>
        <w:t xml:space="preserve">                      органа исполнительной власти субъекта Российской</w:t>
      </w:r>
    </w:p>
    <w:p w:rsidR="00336FC5" w:rsidRDefault="00336FC5">
      <w:pPr>
        <w:pStyle w:val="ConsPlusNonformat"/>
        <w:jc w:val="both"/>
      </w:pPr>
      <w:r>
        <w:t xml:space="preserve">                       Федерации, оформившего горноотводные документы)</w:t>
      </w:r>
    </w:p>
    <w:p w:rsidR="00336FC5" w:rsidRDefault="00336FC5">
      <w:pPr>
        <w:pStyle w:val="ConsPlusNonformat"/>
        <w:jc w:val="both"/>
      </w:pPr>
    </w:p>
    <w:p w:rsidR="00336FC5" w:rsidRDefault="00336FC5">
      <w:pPr>
        <w:pStyle w:val="ConsPlusNonformat"/>
        <w:jc w:val="both"/>
      </w:pPr>
      <w:r>
        <w:t xml:space="preserve">  ______________                                 /________________________/</w:t>
      </w:r>
    </w:p>
    <w:p w:rsidR="00336FC5" w:rsidRDefault="00336FC5">
      <w:pPr>
        <w:pStyle w:val="ConsPlusNonformat"/>
        <w:jc w:val="both"/>
      </w:pPr>
      <w:r>
        <w:t xml:space="preserve">    (подпись)                                       (фамилия, инициалы)</w:t>
      </w:r>
    </w:p>
    <w:p w:rsidR="00336FC5" w:rsidRDefault="00336FC5">
      <w:pPr>
        <w:pStyle w:val="ConsPlusNonformat"/>
        <w:jc w:val="both"/>
      </w:pPr>
      <w:r>
        <w:t xml:space="preserve">                                                           М.П.</w:t>
      </w: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both"/>
      </w:pPr>
    </w:p>
    <w:p w:rsidR="00336FC5" w:rsidRDefault="00336FC5">
      <w:pPr>
        <w:pStyle w:val="ConsPlusNormal"/>
        <w:jc w:val="right"/>
        <w:outlineLvl w:val="1"/>
      </w:pPr>
      <w:r>
        <w:t>Приложение N 5</w:t>
      </w:r>
    </w:p>
    <w:p w:rsidR="00336FC5" w:rsidRDefault="00336FC5">
      <w:pPr>
        <w:pStyle w:val="ConsPlusNormal"/>
        <w:jc w:val="right"/>
      </w:pPr>
      <w:r>
        <w:lastRenderedPageBreak/>
        <w:t>к Требованиям к содержанию проекта</w:t>
      </w:r>
    </w:p>
    <w:p w:rsidR="00336FC5" w:rsidRDefault="00336FC5">
      <w:pPr>
        <w:pStyle w:val="ConsPlusNormal"/>
        <w:jc w:val="right"/>
      </w:pPr>
      <w:r>
        <w:t>горного отвода, форме горноотводного акта,</w:t>
      </w:r>
    </w:p>
    <w:p w:rsidR="00336FC5" w:rsidRDefault="00336FC5">
      <w:pPr>
        <w:pStyle w:val="ConsPlusNormal"/>
        <w:jc w:val="right"/>
      </w:pPr>
      <w:r>
        <w:t>графических приложений к горноотводному</w:t>
      </w:r>
    </w:p>
    <w:p w:rsidR="00336FC5" w:rsidRDefault="00336FC5">
      <w:pPr>
        <w:pStyle w:val="ConsPlusNormal"/>
        <w:jc w:val="right"/>
      </w:pPr>
      <w:r>
        <w:t>акту и ведению реестра документов,</w:t>
      </w:r>
    </w:p>
    <w:p w:rsidR="00336FC5" w:rsidRDefault="00336FC5">
      <w:pPr>
        <w:pStyle w:val="ConsPlusNormal"/>
        <w:jc w:val="right"/>
      </w:pPr>
      <w:r>
        <w:t>удостоверяющих уточненные границы</w:t>
      </w:r>
    </w:p>
    <w:p w:rsidR="00336FC5" w:rsidRDefault="00336FC5">
      <w:pPr>
        <w:pStyle w:val="ConsPlusNormal"/>
        <w:jc w:val="right"/>
      </w:pPr>
      <w:r>
        <w:t>горного отвода, утвержденным приказом</w:t>
      </w:r>
    </w:p>
    <w:p w:rsidR="00336FC5" w:rsidRDefault="00336FC5">
      <w:pPr>
        <w:pStyle w:val="ConsPlusNormal"/>
        <w:jc w:val="right"/>
      </w:pPr>
      <w:r>
        <w:t>Федеральной службы по экологическому,</w:t>
      </w:r>
    </w:p>
    <w:p w:rsidR="00336FC5" w:rsidRDefault="00336FC5">
      <w:pPr>
        <w:pStyle w:val="ConsPlusNormal"/>
        <w:jc w:val="right"/>
      </w:pPr>
      <w:r>
        <w:t>технологическому и атомному надзору</w:t>
      </w:r>
    </w:p>
    <w:p w:rsidR="00336FC5" w:rsidRDefault="00336FC5">
      <w:pPr>
        <w:pStyle w:val="ConsPlusNormal"/>
        <w:jc w:val="right"/>
      </w:pPr>
      <w:r>
        <w:t>от 9 декабря 2020 г. N 508</w:t>
      </w:r>
    </w:p>
    <w:p w:rsidR="00336FC5" w:rsidRDefault="00336FC5">
      <w:pPr>
        <w:pStyle w:val="ConsPlusNormal"/>
        <w:jc w:val="both"/>
      </w:pPr>
    </w:p>
    <w:p w:rsidR="00336FC5" w:rsidRDefault="00336FC5">
      <w:pPr>
        <w:pStyle w:val="ConsPlusNormal"/>
        <w:jc w:val="right"/>
      </w:pPr>
      <w:r>
        <w:t>(рекомендуемый образец)</w:t>
      </w:r>
    </w:p>
    <w:p w:rsidR="00336FC5" w:rsidRDefault="00336FC5">
      <w:pPr>
        <w:pStyle w:val="ConsPlusNormal"/>
        <w:jc w:val="both"/>
      </w:pPr>
    </w:p>
    <w:p w:rsidR="00336FC5" w:rsidRDefault="00336FC5">
      <w:pPr>
        <w:pStyle w:val="ConsPlusNormal"/>
        <w:jc w:val="center"/>
      </w:pPr>
      <w:bookmarkStart w:id="12" w:name="P452"/>
      <w:bookmarkEnd w:id="12"/>
      <w:r>
        <w:t>РЕЕСТР ДОКУМЕНТОВ,</w:t>
      </w:r>
    </w:p>
    <w:p w:rsidR="00336FC5" w:rsidRDefault="00336FC5">
      <w:pPr>
        <w:pStyle w:val="ConsPlusNormal"/>
        <w:jc w:val="center"/>
      </w:pPr>
      <w:r>
        <w:t>УДОСТОВЕРЯЮЩИХ УТОЧНЕННЫЕ ГРАНИЦЫ ГОРНЫХ ОТВОДОВ</w:t>
      </w:r>
    </w:p>
    <w:p w:rsidR="00336FC5" w:rsidRDefault="00336FC5">
      <w:pPr>
        <w:pStyle w:val="ConsPlusNormal"/>
        <w:jc w:val="both"/>
      </w:pPr>
    </w:p>
    <w:p w:rsidR="00336FC5" w:rsidRDefault="00336FC5">
      <w:pPr>
        <w:sectPr w:rsidR="00336FC5" w:rsidSect="007E5F4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794"/>
        <w:gridCol w:w="1632"/>
        <w:gridCol w:w="1644"/>
        <w:gridCol w:w="1191"/>
        <w:gridCol w:w="1361"/>
        <w:gridCol w:w="1361"/>
        <w:gridCol w:w="1361"/>
        <w:gridCol w:w="1361"/>
        <w:gridCol w:w="1361"/>
        <w:gridCol w:w="1191"/>
      </w:tblGrid>
      <w:tr w:rsidR="00336FC5">
        <w:tc>
          <w:tcPr>
            <w:tcW w:w="794" w:type="dxa"/>
            <w:vMerge w:val="restart"/>
          </w:tcPr>
          <w:p w:rsidR="00336FC5" w:rsidRDefault="00336FC5">
            <w:pPr>
              <w:pStyle w:val="ConsPlusNormal"/>
              <w:jc w:val="center"/>
            </w:pPr>
            <w:r>
              <w:lastRenderedPageBreak/>
              <w:t>N п/п в реестре</w:t>
            </w:r>
          </w:p>
        </w:tc>
        <w:tc>
          <w:tcPr>
            <w:tcW w:w="1632" w:type="dxa"/>
            <w:tcBorders>
              <w:bottom w:val="nil"/>
            </w:tcBorders>
          </w:tcPr>
          <w:p w:rsidR="00336FC5" w:rsidRDefault="00336FC5">
            <w:pPr>
              <w:pStyle w:val="ConsPlusNormal"/>
              <w:jc w:val="center"/>
            </w:pPr>
            <w:r>
              <w:t>Реквизиты горноотводной документации:</w:t>
            </w:r>
          </w:p>
        </w:tc>
        <w:tc>
          <w:tcPr>
            <w:tcW w:w="1644" w:type="dxa"/>
            <w:tcBorders>
              <w:bottom w:val="nil"/>
            </w:tcBorders>
          </w:tcPr>
          <w:p w:rsidR="00336FC5" w:rsidRDefault="00336FC5">
            <w:pPr>
              <w:pStyle w:val="ConsPlusNormal"/>
              <w:jc w:val="center"/>
            </w:pPr>
            <w:r>
              <w:t>Реквизиты лицензии на пользование недрами:</w:t>
            </w:r>
          </w:p>
        </w:tc>
        <w:tc>
          <w:tcPr>
            <w:tcW w:w="1191" w:type="dxa"/>
            <w:vMerge w:val="restart"/>
          </w:tcPr>
          <w:p w:rsidR="00336FC5" w:rsidRDefault="00336FC5">
            <w:pPr>
              <w:pStyle w:val="ConsPlusNormal"/>
              <w:jc w:val="center"/>
            </w:pPr>
            <w:r>
              <w:t>Наименование участка недр (месторождения)</w:t>
            </w:r>
          </w:p>
        </w:tc>
        <w:tc>
          <w:tcPr>
            <w:tcW w:w="1361" w:type="dxa"/>
            <w:vMerge w:val="restart"/>
          </w:tcPr>
          <w:p w:rsidR="00336FC5" w:rsidRDefault="00336FC5">
            <w:pPr>
              <w:pStyle w:val="ConsPlusNormal"/>
              <w:jc w:val="center"/>
            </w:pPr>
            <w:r>
              <w:t>Площадь горного отвода в предварительных/в уточненных границах, га</w:t>
            </w:r>
          </w:p>
        </w:tc>
        <w:tc>
          <w:tcPr>
            <w:tcW w:w="1361" w:type="dxa"/>
            <w:vMerge w:val="restart"/>
          </w:tcPr>
          <w:p w:rsidR="00336FC5" w:rsidRDefault="00336FC5">
            <w:pPr>
              <w:pStyle w:val="ConsPlusNormal"/>
              <w:jc w:val="center"/>
            </w:pPr>
            <w:r>
              <w:t>Целевое назначение работ, связанных с пользованием недрами</w:t>
            </w:r>
          </w:p>
        </w:tc>
        <w:tc>
          <w:tcPr>
            <w:tcW w:w="1361" w:type="dxa"/>
            <w:vMerge w:val="restart"/>
          </w:tcPr>
          <w:p w:rsidR="00336FC5" w:rsidRDefault="00336FC5">
            <w:pPr>
              <w:pStyle w:val="ConsPlusNormal"/>
              <w:jc w:val="center"/>
            </w:pPr>
            <w:r>
              <w:t>Место нахождения горного отвода (поселение, район, область, край, республика)</w:t>
            </w:r>
          </w:p>
        </w:tc>
        <w:tc>
          <w:tcPr>
            <w:tcW w:w="1361" w:type="dxa"/>
            <w:vMerge w:val="restart"/>
          </w:tcPr>
          <w:p w:rsidR="00336FC5" w:rsidRDefault="00336FC5">
            <w:pPr>
              <w:pStyle w:val="ConsPlusNormal"/>
              <w:jc w:val="center"/>
            </w:pPr>
            <w:r>
              <w:t>Наименование организации, получившей горный отвод</w:t>
            </w:r>
          </w:p>
        </w:tc>
        <w:tc>
          <w:tcPr>
            <w:tcW w:w="1361" w:type="dxa"/>
            <w:vMerge w:val="restart"/>
          </w:tcPr>
          <w:p w:rsidR="00336FC5" w:rsidRDefault="00336FC5">
            <w:pPr>
              <w:pStyle w:val="ConsPlusNormal"/>
              <w:jc w:val="center"/>
            </w:pPr>
            <w:r>
              <w:t>Отметка о переоформлении горноотводной документации с указанием причин</w:t>
            </w:r>
          </w:p>
        </w:tc>
        <w:tc>
          <w:tcPr>
            <w:tcW w:w="1191" w:type="dxa"/>
            <w:vMerge w:val="restart"/>
          </w:tcPr>
          <w:p w:rsidR="00336FC5" w:rsidRDefault="00336FC5">
            <w:pPr>
              <w:pStyle w:val="ConsPlusNormal"/>
              <w:jc w:val="center"/>
            </w:pPr>
            <w:r>
              <w:t>Примечание</w:t>
            </w:r>
          </w:p>
        </w:tc>
      </w:tr>
      <w:tr w:rsidR="00336FC5">
        <w:tblPrEx>
          <w:tblBorders>
            <w:insideH w:val="single" w:sz="4" w:space="0" w:color="auto"/>
          </w:tblBorders>
        </w:tblPrEx>
        <w:tc>
          <w:tcPr>
            <w:tcW w:w="794" w:type="dxa"/>
            <w:vMerge/>
          </w:tcPr>
          <w:p w:rsidR="00336FC5" w:rsidRDefault="00336FC5">
            <w:pPr>
              <w:spacing w:after="1" w:line="0" w:lineRule="atLeast"/>
            </w:pPr>
          </w:p>
        </w:tc>
        <w:tc>
          <w:tcPr>
            <w:tcW w:w="1632" w:type="dxa"/>
            <w:tcBorders>
              <w:top w:val="nil"/>
            </w:tcBorders>
          </w:tcPr>
          <w:p w:rsidR="00336FC5" w:rsidRDefault="00336FC5">
            <w:pPr>
              <w:pStyle w:val="ConsPlusNormal"/>
              <w:jc w:val="center"/>
            </w:pPr>
            <w:r>
              <w:t>(горноотводный акт: N __ выдан: ___ срок действия до: ____)</w:t>
            </w:r>
          </w:p>
        </w:tc>
        <w:tc>
          <w:tcPr>
            <w:tcW w:w="1644" w:type="dxa"/>
            <w:tcBorders>
              <w:top w:val="nil"/>
            </w:tcBorders>
          </w:tcPr>
          <w:p w:rsidR="00336FC5" w:rsidRDefault="00336FC5">
            <w:pPr>
              <w:pStyle w:val="ConsPlusNormal"/>
              <w:jc w:val="center"/>
            </w:pPr>
            <w:r>
              <w:t>(серия __ N ___ срок действия до: ____)</w:t>
            </w:r>
          </w:p>
        </w:tc>
        <w:tc>
          <w:tcPr>
            <w:tcW w:w="1191" w:type="dxa"/>
            <w:vMerge/>
          </w:tcPr>
          <w:p w:rsidR="00336FC5" w:rsidRDefault="00336FC5">
            <w:pPr>
              <w:spacing w:after="1" w:line="0" w:lineRule="atLeast"/>
            </w:pPr>
          </w:p>
        </w:tc>
        <w:tc>
          <w:tcPr>
            <w:tcW w:w="1361" w:type="dxa"/>
            <w:vMerge/>
          </w:tcPr>
          <w:p w:rsidR="00336FC5" w:rsidRDefault="00336FC5">
            <w:pPr>
              <w:spacing w:after="1" w:line="0" w:lineRule="atLeast"/>
            </w:pPr>
          </w:p>
        </w:tc>
        <w:tc>
          <w:tcPr>
            <w:tcW w:w="1361" w:type="dxa"/>
            <w:vMerge/>
          </w:tcPr>
          <w:p w:rsidR="00336FC5" w:rsidRDefault="00336FC5">
            <w:pPr>
              <w:spacing w:after="1" w:line="0" w:lineRule="atLeast"/>
            </w:pPr>
          </w:p>
        </w:tc>
        <w:tc>
          <w:tcPr>
            <w:tcW w:w="1361" w:type="dxa"/>
            <w:vMerge/>
          </w:tcPr>
          <w:p w:rsidR="00336FC5" w:rsidRDefault="00336FC5">
            <w:pPr>
              <w:spacing w:after="1" w:line="0" w:lineRule="atLeast"/>
            </w:pPr>
          </w:p>
        </w:tc>
        <w:tc>
          <w:tcPr>
            <w:tcW w:w="1361" w:type="dxa"/>
            <w:vMerge/>
          </w:tcPr>
          <w:p w:rsidR="00336FC5" w:rsidRDefault="00336FC5">
            <w:pPr>
              <w:spacing w:after="1" w:line="0" w:lineRule="atLeast"/>
            </w:pPr>
          </w:p>
        </w:tc>
        <w:tc>
          <w:tcPr>
            <w:tcW w:w="1361" w:type="dxa"/>
            <w:vMerge/>
          </w:tcPr>
          <w:p w:rsidR="00336FC5" w:rsidRDefault="00336FC5">
            <w:pPr>
              <w:spacing w:after="1" w:line="0" w:lineRule="atLeast"/>
            </w:pPr>
          </w:p>
        </w:tc>
        <w:tc>
          <w:tcPr>
            <w:tcW w:w="1191" w:type="dxa"/>
            <w:vMerge/>
          </w:tcPr>
          <w:p w:rsidR="00336FC5" w:rsidRDefault="00336FC5">
            <w:pPr>
              <w:spacing w:after="1" w:line="0" w:lineRule="atLeast"/>
            </w:pPr>
          </w:p>
        </w:tc>
      </w:tr>
      <w:tr w:rsidR="00336FC5">
        <w:tblPrEx>
          <w:tblBorders>
            <w:insideH w:val="single" w:sz="4" w:space="0" w:color="auto"/>
          </w:tblBorders>
        </w:tblPrEx>
        <w:tc>
          <w:tcPr>
            <w:tcW w:w="794" w:type="dxa"/>
          </w:tcPr>
          <w:p w:rsidR="00336FC5" w:rsidRDefault="00336FC5">
            <w:pPr>
              <w:pStyle w:val="ConsPlusNormal"/>
              <w:jc w:val="center"/>
            </w:pPr>
            <w:r>
              <w:t>1</w:t>
            </w:r>
          </w:p>
        </w:tc>
        <w:tc>
          <w:tcPr>
            <w:tcW w:w="1632" w:type="dxa"/>
          </w:tcPr>
          <w:p w:rsidR="00336FC5" w:rsidRDefault="00336FC5">
            <w:pPr>
              <w:pStyle w:val="ConsPlusNormal"/>
              <w:jc w:val="center"/>
            </w:pPr>
            <w:r>
              <w:t>2</w:t>
            </w:r>
          </w:p>
        </w:tc>
        <w:tc>
          <w:tcPr>
            <w:tcW w:w="1644" w:type="dxa"/>
          </w:tcPr>
          <w:p w:rsidR="00336FC5" w:rsidRDefault="00336FC5">
            <w:pPr>
              <w:pStyle w:val="ConsPlusNormal"/>
              <w:jc w:val="center"/>
            </w:pPr>
            <w:r>
              <w:t>3</w:t>
            </w:r>
          </w:p>
        </w:tc>
        <w:tc>
          <w:tcPr>
            <w:tcW w:w="1191" w:type="dxa"/>
          </w:tcPr>
          <w:p w:rsidR="00336FC5" w:rsidRDefault="00336FC5">
            <w:pPr>
              <w:pStyle w:val="ConsPlusNormal"/>
              <w:jc w:val="center"/>
            </w:pPr>
            <w:r>
              <w:t>4</w:t>
            </w:r>
          </w:p>
        </w:tc>
        <w:tc>
          <w:tcPr>
            <w:tcW w:w="1361" w:type="dxa"/>
          </w:tcPr>
          <w:p w:rsidR="00336FC5" w:rsidRDefault="00336FC5">
            <w:pPr>
              <w:pStyle w:val="ConsPlusNormal"/>
              <w:jc w:val="center"/>
            </w:pPr>
            <w:r>
              <w:t>5</w:t>
            </w:r>
          </w:p>
        </w:tc>
        <w:tc>
          <w:tcPr>
            <w:tcW w:w="1361" w:type="dxa"/>
          </w:tcPr>
          <w:p w:rsidR="00336FC5" w:rsidRDefault="00336FC5">
            <w:pPr>
              <w:pStyle w:val="ConsPlusNormal"/>
              <w:jc w:val="center"/>
            </w:pPr>
            <w:r>
              <w:t>6</w:t>
            </w:r>
          </w:p>
        </w:tc>
        <w:tc>
          <w:tcPr>
            <w:tcW w:w="1361" w:type="dxa"/>
          </w:tcPr>
          <w:p w:rsidR="00336FC5" w:rsidRDefault="00336FC5">
            <w:pPr>
              <w:pStyle w:val="ConsPlusNormal"/>
              <w:jc w:val="center"/>
            </w:pPr>
            <w:r>
              <w:t>7</w:t>
            </w:r>
          </w:p>
        </w:tc>
        <w:tc>
          <w:tcPr>
            <w:tcW w:w="1361" w:type="dxa"/>
          </w:tcPr>
          <w:p w:rsidR="00336FC5" w:rsidRDefault="00336FC5">
            <w:pPr>
              <w:pStyle w:val="ConsPlusNormal"/>
              <w:jc w:val="center"/>
            </w:pPr>
            <w:r>
              <w:t>8</w:t>
            </w:r>
          </w:p>
        </w:tc>
        <w:tc>
          <w:tcPr>
            <w:tcW w:w="1361" w:type="dxa"/>
          </w:tcPr>
          <w:p w:rsidR="00336FC5" w:rsidRDefault="00336FC5">
            <w:pPr>
              <w:pStyle w:val="ConsPlusNormal"/>
              <w:jc w:val="center"/>
            </w:pPr>
            <w:r>
              <w:t>9</w:t>
            </w:r>
          </w:p>
        </w:tc>
        <w:tc>
          <w:tcPr>
            <w:tcW w:w="1191" w:type="dxa"/>
          </w:tcPr>
          <w:p w:rsidR="00336FC5" w:rsidRDefault="00336FC5">
            <w:pPr>
              <w:pStyle w:val="ConsPlusNormal"/>
              <w:jc w:val="center"/>
            </w:pPr>
            <w:r>
              <w:t>10</w:t>
            </w:r>
          </w:p>
        </w:tc>
      </w:tr>
      <w:tr w:rsidR="00336FC5">
        <w:tblPrEx>
          <w:tblBorders>
            <w:insideH w:val="single" w:sz="4" w:space="0" w:color="auto"/>
          </w:tblBorders>
        </w:tblPrEx>
        <w:tc>
          <w:tcPr>
            <w:tcW w:w="794" w:type="dxa"/>
          </w:tcPr>
          <w:p w:rsidR="00336FC5" w:rsidRDefault="00336FC5">
            <w:pPr>
              <w:pStyle w:val="ConsPlusNormal"/>
            </w:pPr>
          </w:p>
        </w:tc>
        <w:tc>
          <w:tcPr>
            <w:tcW w:w="1632" w:type="dxa"/>
          </w:tcPr>
          <w:p w:rsidR="00336FC5" w:rsidRDefault="00336FC5">
            <w:pPr>
              <w:pStyle w:val="ConsPlusNormal"/>
            </w:pPr>
          </w:p>
        </w:tc>
        <w:tc>
          <w:tcPr>
            <w:tcW w:w="1644" w:type="dxa"/>
          </w:tcPr>
          <w:p w:rsidR="00336FC5" w:rsidRDefault="00336FC5">
            <w:pPr>
              <w:pStyle w:val="ConsPlusNormal"/>
            </w:pPr>
          </w:p>
        </w:tc>
        <w:tc>
          <w:tcPr>
            <w:tcW w:w="1191" w:type="dxa"/>
          </w:tcPr>
          <w:p w:rsidR="00336FC5" w:rsidRDefault="00336FC5">
            <w:pPr>
              <w:pStyle w:val="ConsPlusNormal"/>
            </w:pPr>
          </w:p>
        </w:tc>
        <w:tc>
          <w:tcPr>
            <w:tcW w:w="1361" w:type="dxa"/>
          </w:tcPr>
          <w:p w:rsidR="00336FC5" w:rsidRDefault="00336FC5">
            <w:pPr>
              <w:pStyle w:val="ConsPlusNormal"/>
            </w:pPr>
          </w:p>
        </w:tc>
        <w:tc>
          <w:tcPr>
            <w:tcW w:w="1361" w:type="dxa"/>
          </w:tcPr>
          <w:p w:rsidR="00336FC5" w:rsidRDefault="00336FC5">
            <w:pPr>
              <w:pStyle w:val="ConsPlusNormal"/>
            </w:pPr>
          </w:p>
        </w:tc>
        <w:tc>
          <w:tcPr>
            <w:tcW w:w="1361" w:type="dxa"/>
          </w:tcPr>
          <w:p w:rsidR="00336FC5" w:rsidRDefault="00336FC5">
            <w:pPr>
              <w:pStyle w:val="ConsPlusNormal"/>
            </w:pPr>
          </w:p>
        </w:tc>
        <w:tc>
          <w:tcPr>
            <w:tcW w:w="1361" w:type="dxa"/>
          </w:tcPr>
          <w:p w:rsidR="00336FC5" w:rsidRDefault="00336FC5">
            <w:pPr>
              <w:pStyle w:val="ConsPlusNormal"/>
            </w:pPr>
          </w:p>
        </w:tc>
        <w:tc>
          <w:tcPr>
            <w:tcW w:w="1361" w:type="dxa"/>
          </w:tcPr>
          <w:p w:rsidR="00336FC5" w:rsidRDefault="00336FC5">
            <w:pPr>
              <w:pStyle w:val="ConsPlusNormal"/>
            </w:pPr>
          </w:p>
        </w:tc>
        <w:tc>
          <w:tcPr>
            <w:tcW w:w="1191" w:type="dxa"/>
          </w:tcPr>
          <w:p w:rsidR="00336FC5" w:rsidRDefault="00336FC5">
            <w:pPr>
              <w:pStyle w:val="ConsPlusNormal"/>
            </w:pPr>
          </w:p>
        </w:tc>
      </w:tr>
    </w:tbl>
    <w:p w:rsidR="00336FC5" w:rsidRDefault="00336FC5">
      <w:pPr>
        <w:pStyle w:val="ConsPlusNormal"/>
        <w:jc w:val="both"/>
      </w:pPr>
    </w:p>
    <w:p w:rsidR="00336FC5" w:rsidRDefault="00336FC5">
      <w:pPr>
        <w:pStyle w:val="ConsPlusNormal"/>
        <w:jc w:val="both"/>
      </w:pPr>
    </w:p>
    <w:p w:rsidR="00336FC5" w:rsidRDefault="00336FC5">
      <w:pPr>
        <w:pStyle w:val="ConsPlusNormal"/>
        <w:pBdr>
          <w:top w:val="single" w:sz="6" w:space="0" w:color="auto"/>
        </w:pBdr>
        <w:spacing w:before="100" w:after="100"/>
        <w:jc w:val="both"/>
        <w:rPr>
          <w:sz w:val="2"/>
          <w:szCs w:val="2"/>
        </w:rPr>
      </w:pPr>
    </w:p>
    <w:p w:rsidR="00615FEE" w:rsidRDefault="00336FC5"/>
    <w:sectPr w:rsidR="00615FEE" w:rsidSect="00F72A3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336FC5"/>
    <w:rsid w:val="000E0AF3"/>
    <w:rsid w:val="002F4C3F"/>
    <w:rsid w:val="00336FC5"/>
    <w:rsid w:val="008862A7"/>
    <w:rsid w:val="00CE5D39"/>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FC5"/>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336FC5"/>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336FC5"/>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336FC5"/>
    <w:pPr>
      <w:widowControl w:val="0"/>
      <w:autoSpaceDE w:val="0"/>
      <w:autoSpaceDN w:val="0"/>
      <w:spacing w:before="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DA20BDED4544D0252869B8E9C0B93E30C6DC1DE973CBB31721329D17F682AC0F6038B951421A1C806605CEEA2DFA11321E0B3B8472135Y1W2J" TargetMode="External"/><Relationship Id="rId13" Type="http://schemas.openxmlformats.org/officeDocument/2006/relationships/hyperlink" Target="consultantplus://offline/ref=4C4DA20BDED4544D0252869B8E9C0B93E3026CC2D9943CBB31721329D17F682AC0F6038896102AF199496100A9F6CCA21121E2B0A4Y4W7J" TargetMode="External"/><Relationship Id="rId18" Type="http://schemas.openxmlformats.org/officeDocument/2006/relationships/hyperlink" Target="consultantplus://offline/ref=4C4DA20BDED4544D0252869B8E9C0B93E30C6DC1DE973CBB31721329D17F682AC0F6038B951421A6C106605CEEA2DFA11321E0B3B8472135Y1W2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C4DA20BDED4544D0252869B8E9C0B93E30C6DC1DE973CBB31721329D17F682AC0F6038B951421A4C006605CEEA2DFA11321E0B3B8472135Y1W2J" TargetMode="External"/><Relationship Id="rId12" Type="http://schemas.openxmlformats.org/officeDocument/2006/relationships/hyperlink" Target="consultantplus://offline/ref=4C4DA20BDED4544D0252869B8E9C0B93E40A6ACFD9973CBB31721329D17F682AC0F6038B951421A1CE06605CEEA2DFA11321E0B3B8472135Y1W2J" TargetMode="External"/><Relationship Id="rId17" Type="http://schemas.openxmlformats.org/officeDocument/2006/relationships/hyperlink" Target="consultantplus://offline/ref=4C4DA20BDED4544D0252869B8E9C0B93E30C6DC1DE973CBB31721329D17F682AC0F6038B951421A6CE06605CEEA2DFA11321E0B3B8472135Y1W2J" TargetMode="External"/><Relationship Id="rId2" Type="http://schemas.openxmlformats.org/officeDocument/2006/relationships/settings" Target="settings.xml"/><Relationship Id="rId16" Type="http://schemas.openxmlformats.org/officeDocument/2006/relationships/hyperlink" Target="consultantplus://offline/ref=4C4DA20BDED4544D0252869B8E9C0B93E3026CC2D9943CBB31721329D17F682AC0F6038B93102AF199496100A9F6CCA21121E2B0A4Y4W7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4DA20BDED4544D0252869B8E9C0B93E30C6DC1DE973CBB31721329D17F682AC0F6038B951421A4CA06605CEEA2DFA11321E0B3B8472135Y1W2J" TargetMode="External"/><Relationship Id="rId11" Type="http://schemas.openxmlformats.org/officeDocument/2006/relationships/hyperlink" Target="consultantplus://offline/ref=4C4DA20BDED4544D0252869B8E9C0B93E30C6DC1DE973CBB31721329D17F682AD2F65B8796153FA5CB13360DA8YFW5J" TargetMode="External"/><Relationship Id="rId5" Type="http://schemas.openxmlformats.org/officeDocument/2006/relationships/hyperlink" Target="consultantplus://offline/ref=4C4DA20BDED4544D0252869B8E9C0B93E3026CC2D9943CBB31721329D17F682AC0F6038B93152AF199496100A9F6CCA21121E2B0A4Y4W7J" TargetMode="External"/><Relationship Id="rId15" Type="http://schemas.openxmlformats.org/officeDocument/2006/relationships/hyperlink" Target="consultantplus://offline/ref=4C4DA20BDED4544D0252869B8E9C0B93E30C6DC1DE973CBB31721329D17F682AC0F6038B951421A4CD06605CEEA2DFA11321E0B3B8472135Y1W2J" TargetMode="External"/><Relationship Id="rId10" Type="http://schemas.openxmlformats.org/officeDocument/2006/relationships/hyperlink" Target="consultantplus://offline/ref=4C4DA20BDED4544D0252869B8E9C0B93E3026CC2D9943CBB31721329D17F682AD2F65B8796153FA5CB13360DA8YFW5J" TargetMode="External"/><Relationship Id="rId19" Type="http://schemas.openxmlformats.org/officeDocument/2006/relationships/hyperlink" Target="consultantplus://offline/ref=4C4DA20BDED4544D0252869B8E9C0B93E30C6DC1DE973CBB31721329D17F682AC0F6038B951421A4C806605CEEA2DFA11321E0B3B8472135Y1W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4DA20BDED4544D0252869B8E9C0B93E40A6DCED9903CBB31721329D17F682AC0F6038B951423A0CB06605CEEA2DFA11321E0B3B8472135Y1W2J" TargetMode="External"/><Relationship Id="rId14" Type="http://schemas.openxmlformats.org/officeDocument/2006/relationships/hyperlink" Target="consultantplus://offline/ref=4C4DA20BDED4544D0252869B8E9C0B93E3026CC2D9943CBB31721329D17F682AC0F6038B951422A5CB06605CEEA2DFA11321E0B3B8472135Y1W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5258</Words>
  <Characters>29973</Characters>
  <Application>Microsoft Office Word</Application>
  <DocSecurity>0</DocSecurity>
  <Lines>249</Lines>
  <Paragraphs>70</Paragraphs>
  <ScaleCrop>false</ScaleCrop>
  <Company/>
  <LinksUpToDate>false</LinksUpToDate>
  <CharactersWithSpaces>35161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2022-03-31T09:22:00Z</dcterms:created>
  <dcterms:modified xsi:type="dcterms:W3CDTF">2022-03-31T09:22:00Z</dcterms:modified>
</cp:coreProperties>
</file>