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6A" w:rsidRDefault="00BE45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456A" w:rsidRDefault="00BE456A">
      <w:pPr>
        <w:pStyle w:val="ConsPlusNormal"/>
        <w:jc w:val="both"/>
        <w:outlineLvl w:val="0"/>
      </w:pPr>
    </w:p>
    <w:p w:rsidR="00BE456A" w:rsidRDefault="00BE45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456A" w:rsidRDefault="00BE456A">
      <w:pPr>
        <w:pStyle w:val="ConsPlusTitle"/>
        <w:jc w:val="center"/>
      </w:pPr>
    </w:p>
    <w:p w:rsidR="00BE456A" w:rsidRDefault="00BE456A">
      <w:pPr>
        <w:pStyle w:val="ConsPlusTitle"/>
        <w:jc w:val="center"/>
      </w:pPr>
      <w:r>
        <w:t>ПОСТАНОВЛЕНИЕ</w:t>
      </w:r>
    </w:p>
    <w:p w:rsidR="00BE456A" w:rsidRDefault="00BE456A">
      <w:pPr>
        <w:pStyle w:val="ConsPlusTitle"/>
        <w:jc w:val="center"/>
      </w:pPr>
      <w:r>
        <w:t>от 16 сентября 2020 г. N 1465</w:t>
      </w:r>
    </w:p>
    <w:p w:rsidR="00BE456A" w:rsidRDefault="00BE456A">
      <w:pPr>
        <w:pStyle w:val="ConsPlusTitle"/>
        <w:jc w:val="center"/>
      </w:pPr>
    </w:p>
    <w:p w:rsidR="00BE456A" w:rsidRDefault="00BE456A">
      <w:pPr>
        <w:pStyle w:val="ConsPlusTitle"/>
        <w:jc w:val="center"/>
      </w:pPr>
      <w:r>
        <w:t>ОБ УТВЕРЖДЕНИИ ПРАВИЛ</w:t>
      </w:r>
    </w:p>
    <w:p w:rsidR="00BE456A" w:rsidRDefault="00BE456A">
      <w:pPr>
        <w:pStyle w:val="ConsPlusTitle"/>
        <w:jc w:val="center"/>
      </w:pPr>
      <w:r>
        <w:t>ПОДГОТОВКИ И ОФОРМЛЕНИЯ ДОКУМЕНТОВ, УДОСТОВЕРЯЮЩИХ</w:t>
      </w:r>
    </w:p>
    <w:p w:rsidR="00BE456A" w:rsidRDefault="00BE456A">
      <w:pPr>
        <w:pStyle w:val="ConsPlusTitle"/>
        <w:jc w:val="center"/>
      </w:pPr>
      <w:r>
        <w:t>УТОЧНЕННЫЕ ГРАНИЦЫ ГОРНОГО ОТВОДА</w:t>
      </w: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подготовки и оформления документов, удостоверяющих уточненные границы горного отвода.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BE456A" w:rsidRDefault="00BE456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right"/>
      </w:pPr>
      <w:r>
        <w:t>Председатель Правительства</w:t>
      </w:r>
    </w:p>
    <w:p w:rsidR="00BE456A" w:rsidRDefault="00BE456A">
      <w:pPr>
        <w:pStyle w:val="ConsPlusNormal"/>
        <w:jc w:val="right"/>
      </w:pPr>
      <w:r>
        <w:t>Российской Федерации</w:t>
      </w:r>
    </w:p>
    <w:p w:rsidR="00BE456A" w:rsidRDefault="00BE456A">
      <w:pPr>
        <w:pStyle w:val="ConsPlusNormal"/>
        <w:jc w:val="right"/>
      </w:pPr>
      <w:r>
        <w:t>М.МИШУСТИН</w:t>
      </w: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right"/>
        <w:outlineLvl w:val="0"/>
      </w:pPr>
      <w:r>
        <w:t>Утверждены</w:t>
      </w:r>
    </w:p>
    <w:p w:rsidR="00BE456A" w:rsidRDefault="00BE456A">
      <w:pPr>
        <w:pStyle w:val="ConsPlusNormal"/>
        <w:jc w:val="right"/>
      </w:pPr>
      <w:r>
        <w:t>постановлением Правительства</w:t>
      </w:r>
    </w:p>
    <w:p w:rsidR="00BE456A" w:rsidRDefault="00BE456A">
      <w:pPr>
        <w:pStyle w:val="ConsPlusNormal"/>
        <w:jc w:val="right"/>
      </w:pPr>
      <w:r>
        <w:t>Российской Федерации</w:t>
      </w:r>
    </w:p>
    <w:p w:rsidR="00BE456A" w:rsidRDefault="00BE456A">
      <w:pPr>
        <w:pStyle w:val="ConsPlusNormal"/>
        <w:jc w:val="right"/>
      </w:pPr>
      <w:r>
        <w:t>от 16 сентября 2020 г. N 1465</w:t>
      </w: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Title"/>
        <w:jc w:val="center"/>
      </w:pPr>
      <w:bookmarkStart w:id="0" w:name="P28"/>
      <w:bookmarkEnd w:id="0"/>
      <w:r>
        <w:t>ПРАВИЛА</w:t>
      </w:r>
    </w:p>
    <w:p w:rsidR="00BE456A" w:rsidRDefault="00BE456A">
      <w:pPr>
        <w:pStyle w:val="ConsPlusTitle"/>
        <w:jc w:val="center"/>
      </w:pPr>
      <w:r>
        <w:t>ПОДГОТОВКИ И ОФОРМЛЕНИЯ ДОКУМЕНТОВ, УДОСТОВЕРЯЮЩИХ</w:t>
      </w:r>
    </w:p>
    <w:p w:rsidR="00BE456A" w:rsidRDefault="00BE456A">
      <w:pPr>
        <w:pStyle w:val="ConsPlusTitle"/>
        <w:jc w:val="center"/>
      </w:pPr>
      <w:r>
        <w:t>УТОЧНЕННЫЕ ГРАНИЦЫ ГОРНОГО ОТВОДА</w:t>
      </w: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ind w:firstLine="540"/>
        <w:jc w:val="both"/>
      </w:pPr>
      <w:r>
        <w:t>1. Настоящие Правила устанавливают порядок подготовки и оформления документов, удостоверяющих уточненные границы горного отвода.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Документами, удостоверяющими уточненные границы горного отвода, являются горноотводный акт и графические приложения, в которые включаются план горного отвода с ведомостью координат угловых точек горного отвода, план границ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 (далее соответственно - орган государственного горного надзора, документация).</w:t>
      </w:r>
      <w:proofErr w:type="gramEnd"/>
    </w:p>
    <w:p w:rsidR="00BE456A" w:rsidRDefault="00BE456A">
      <w:pPr>
        <w:pStyle w:val="ConsPlusNormal"/>
        <w:spacing w:before="220"/>
        <w:ind w:firstLine="540"/>
        <w:jc w:val="both"/>
      </w:pPr>
      <w:r>
        <w:t>3. Документация оформляется:</w:t>
      </w:r>
    </w:p>
    <w:p w:rsidR="00BE456A" w:rsidRDefault="00BE456A">
      <w:pPr>
        <w:pStyle w:val="ConsPlusNormal"/>
        <w:spacing w:before="220"/>
        <w:ind w:firstLine="540"/>
        <w:jc w:val="both"/>
      </w:pPr>
      <w:bookmarkStart w:id="1" w:name="P35"/>
      <w:bookmarkEnd w:id="1"/>
      <w:r>
        <w:lastRenderedPageBreak/>
        <w:t>а) органом государственного горного надзора -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работ;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б)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 (далее - органы исполнительной власти субъекта Российской Федерации), - в отношении участков недр местного значения, за исключением участков недр, указанных в </w:t>
      </w:r>
      <w:hyperlink w:anchor="P35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участки недр местного значения расположены на территориях 2 и более субъектов Российской Федерации и (или) если нормативными правовыми актами субъекта Российской Федерации для оформления документации не определен орган исполнительной власти субъекта Российской Федерации, документация оформляется органом государственного горного надзора.</w:t>
      </w:r>
      <w:proofErr w:type="gramEnd"/>
    </w:p>
    <w:p w:rsidR="00BE456A" w:rsidRDefault="00BE456A">
      <w:pPr>
        <w:pStyle w:val="ConsPlusNormal"/>
        <w:spacing w:before="220"/>
        <w:ind w:firstLine="540"/>
        <w:jc w:val="both"/>
      </w:pPr>
      <w:r>
        <w:t>5. Документация оформляется на срок действия лицензии на пользование недрами до начала осуществления работ, связанных с пользованием недрами, на соответствующем участке недр.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6. Документация оформляется по заявлению пользователя недр (далее - заявление), подготовленному по форме, установленной органом государственного горного надзора, и подписанному руководителем организации - пользователя недр или иным лицом, имеющим право без доверенности действовать от имени пользователя недр, либо лицом, уполномоченным доверенностью пользователя недр на подписание заявления.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К заявлению прилагается проект горного отвода, подготовленный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его содержанию, установленными органом государственного горного надзора.</w:t>
      </w:r>
    </w:p>
    <w:p w:rsidR="00BE456A" w:rsidRDefault="00BE456A">
      <w:pPr>
        <w:pStyle w:val="ConsPlusNormal"/>
        <w:spacing w:before="220"/>
        <w:ind w:firstLine="540"/>
        <w:jc w:val="both"/>
      </w:pPr>
      <w:bookmarkStart w:id="2" w:name="P41"/>
      <w:bookmarkEnd w:id="2"/>
      <w:r>
        <w:t>7. Подготовка проекта горного отвода осуществляется пользователем недр или юридическим лицом (индивидуальным предпринимателем), привлекаемым пользователем недр на договорной основе, которые имеют лицензию на производство маркшейдерских работ.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8. Уточненные границы горного отвода представляют собой совокупность пространственных плоскостей, составляющих замкнутый объем горного отвода - геометризованного блока недр.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9. Не допускается наложение уточненных границ горных отводов - геометризованных блоков недр.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10. Если 2 и более пользователям недр предоставлены участки недр, расположенные друг над другом, на различной глубине, участок недр от земной поверхности и ниже включается в уточненные границы горного отвода пользователя недр, чьи геологические и (</w:t>
      </w:r>
      <w:proofErr w:type="gramStart"/>
      <w:r>
        <w:t xml:space="preserve">или) </w:t>
      </w:r>
      <w:proofErr w:type="gramEnd"/>
      <w:r>
        <w:t xml:space="preserve">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недр, с учетом условий и факторов, указанных в </w:t>
      </w:r>
      <w:hyperlink w:anchor="P45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BE456A" w:rsidRDefault="00BE456A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11. </w:t>
      </w:r>
      <w:proofErr w:type="gramStart"/>
      <w:r>
        <w:t>Удостоверение уточненных границ горного отвода, выходящих за границы участка недр, установленные при выдаче лицензии на пользование недрами, допускается при наличии технологических потребностей расширения границ участка недр с учетом пространственных контуров месторождения полезных ископаемых, предохранительных целиков под природными объектами, зданиями и сооружениями, разноса бортов карьеров и разрезов, положений участков строительства и эксплуатации зданий и сооружений, в том числе подземных, границ безопасного</w:t>
      </w:r>
      <w:proofErr w:type="gramEnd"/>
      <w:r>
        <w:t xml:space="preserve"> ведения горных и взрывных работ, зон охраны от вредного влияния горных разработок, сдвижения горных пород и других условий и факторов, влияющих на состояние недр и земной поверхности в связи с процессом геологического изучения и использования недр.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lastRenderedPageBreak/>
        <w:t>12. Подготовка, пересылка и хранение документации, которая содержит сведения, составляющие государственную тайну, осуществляются в соответствии с законодательством Российской Федерации о государственной тайне.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13. Заявление и проект горного отвода рассматриваются органом государственного горного надзора и органами исполнительной власти субъекта Российской Федерации на соответствие требованиям, установленным законодательством Российской Федерации о недрах и настоящими Правилами.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14. Оформление документации либо принятие мотивированного решения об отказе в оформлении документации осуществляется в срок, не превышающий 25 дней со дня поступления заявления и проекта горного отвода.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15. Основаниями для принятия решения об отказе в оформлении документации являются: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а) несоответствие заявления и проекта горного отвода требованиям законодательства Российской Федерации о недрах;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б) обнаружение недостоверных сведений в заявлении и проекте горного отвода, представленных пользователем недр;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в) отсутствие лицензии на производство маркшейдерских работ у лиц, указанных в </w:t>
      </w:r>
      <w:hyperlink w:anchor="P41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16. Документация оформляется: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органом государственного горного надзора - в 2 экземплярах, один из которых остается на хранении в органе государственного горного надзора, а другой экземпляр не позднее 5 дней со дня оформления передается пользователю недр;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органом исполнительной власти субъекта Российской Федерации - в 3 экземплярах, один из которых остается на хранении в органе исполнительной власти субъекта Российской Федерации, а 2 других экземпляра не позднее 5 дней со дня оформления передаются пользователю недр и в орган государственного горного надзора.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Копия горноотводного акта с планом границ горного отвода не позднее 5 дней со дня оформления направляется органом государственного горного надзора в государственный орган исполнительной власти, выдавший соответствующую лицензию на пользование недрами в электронной форме.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17. Документация подлежит переоформлению: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>а) 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</w:p>
    <w:p w:rsidR="00BE456A" w:rsidRDefault="00BE456A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б) 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t xml:space="preserve">18. Переоформление (отказ в переоформлении) документации осуществляется в порядке и сроки, которые установлены для оформления документации, а в случаях, предусмотренных </w:t>
      </w:r>
      <w:hyperlink w:anchor="P59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- в срок, не превышающий 15 дней со дня поступления заявления.</w:t>
      </w:r>
    </w:p>
    <w:p w:rsidR="00BE456A" w:rsidRDefault="00BE456A">
      <w:pPr>
        <w:pStyle w:val="ConsPlusNormal"/>
        <w:spacing w:before="220"/>
        <w:ind w:firstLine="540"/>
        <w:jc w:val="both"/>
      </w:pPr>
      <w:r>
        <w:lastRenderedPageBreak/>
        <w:t xml:space="preserve">19. Орган государственного горного надзора ведет реестр документации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>, установленными органом государственного горного надзора.</w:t>
      </w: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jc w:val="both"/>
      </w:pPr>
    </w:p>
    <w:p w:rsidR="00BE456A" w:rsidRDefault="00BE4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BE456A"/>
    <w:sectPr w:rsidR="00615FEE" w:rsidSect="00C1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BE456A"/>
    <w:rsid w:val="000E0AF3"/>
    <w:rsid w:val="002F4C3F"/>
    <w:rsid w:val="008862A7"/>
    <w:rsid w:val="00BE456A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56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56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56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2D29BD1C6BE90F5E8ECAD5F5D3DAFECFB46A446C9D99D264DD9E90DA7AF5DBC9C307C25E33CDD36E220AEA9487F2CAA5BDEA2DCF1EBF0B1X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D29BD1C6BE90F5E8ECAD5F5D3DAFECFB46A446C9D99D264DD9E90DA7AF5DBC9C307C25E33CD43FE220AEA9487F2CAA5BDEA2DCF1EBF0B1XEJ" TargetMode="External"/><Relationship Id="rId5" Type="http://schemas.openxmlformats.org/officeDocument/2006/relationships/hyperlink" Target="consultantplus://offline/ref=9A42D29BD1C6BE90F5E8ECAD5F5D3DAFECF446A444C5D99D264DD9E90DA7AF5DBC9C307C23E637816EAD21F2EE1C6C2FA85BDCA1C0BFX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2022-03-31T09:23:00Z</dcterms:created>
  <dcterms:modified xsi:type="dcterms:W3CDTF">2022-03-31T09:23:00Z</dcterms:modified>
</cp:coreProperties>
</file>