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39" w:rsidRPr="00D20065" w:rsidRDefault="00A30D39" w:rsidP="00A30D39">
      <w:pPr>
        <w:jc w:val="center"/>
        <w:rPr>
          <w:b/>
          <w:sz w:val="16"/>
          <w:szCs w:val="16"/>
        </w:rPr>
      </w:pPr>
      <w:r w:rsidRPr="00D20065">
        <w:rPr>
          <w:b/>
          <w:sz w:val="16"/>
          <w:szCs w:val="16"/>
        </w:rPr>
        <w:t xml:space="preserve">ИЗВЕЩЕНИЕ О ПРОВЕДЕНИИ </w:t>
      </w:r>
      <w:r>
        <w:rPr>
          <w:b/>
          <w:sz w:val="16"/>
          <w:szCs w:val="16"/>
        </w:rPr>
        <w:t xml:space="preserve">ОТКРЫТОГО </w:t>
      </w:r>
      <w:r w:rsidRPr="00D20065">
        <w:rPr>
          <w:b/>
          <w:sz w:val="16"/>
          <w:szCs w:val="16"/>
        </w:rPr>
        <w:t>КОНКУРСА</w:t>
      </w:r>
    </w:p>
    <w:p w:rsidR="00A30D39" w:rsidRPr="00D20065" w:rsidRDefault="00A30D39" w:rsidP="00A30D39">
      <w:pPr>
        <w:jc w:val="center"/>
        <w:rPr>
          <w:b/>
          <w:sz w:val="16"/>
          <w:szCs w:val="16"/>
        </w:rPr>
      </w:pPr>
      <w:r w:rsidRPr="00D20065">
        <w:rPr>
          <w:b/>
          <w:sz w:val="16"/>
          <w:szCs w:val="16"/>
        </w:rPr>
        <w:t xml:space="preserve">НА ПРАВО ЗАКЛЮЧЕНИЯ ДОГОВОРА О ПРЕДОСТАВЛЕНИИ </w:t>
      </w:r>
    </w:p>
    <w:p w:rsidR="00A30D39" w:rsidRDefault="00A30D39" w:rsidP="00A30D39">
      <w:pPr>
        <w:jc w:val="center"/>
        <w:rPr>
          <w:b/>
          <w:sz w:val="16"/>
          <w:szCs w:val="16"/>
        </w:rPr>
      </w:pPr>
      <w:r w:rsidRPr="00D20065">
        <w:rPr>
          <w:b/>
          <w:sz w:val="16"/>
          <w:szCs w:val="16"/>
        </w:rPr>
        <w:t xml:space="preserve">РЫБОПРОМЫСЛОВОГО УЧАСТКА ДЛЯ ОСУЩЕСТВЛЕНИЯ ПРОМЫШЛЕННОГО РЫБОЛОВСТВА </w:t>
      </w:r>
    </w:p>
    <w:p w:rsidR="00A30D39" w:rsidRPr="00D20065" w:rsidRDefault="00A30D39" w:rsidP="00A30D39">
      <w:pPr>
        <w:jc w:val="center"/>
        <w:rPr>
          <w:b/>
          <w:sz w:val="16"/>
          <w:szCs w:val="16"/>
        </w:rPr>
      </w:pPr>
      <w:r w:rsidRPr="00D20065">
        <w:rPr>
          <w:b/>
          <w:sz w:val="16"/>
          <w:szCs w:val="16"/>
        </w:rPr>
        <w:t>В КИРОВСКОЙ ОБЛАСТИ</w:t>
      </w:r>
    </w:p>
    <w:p w:rsidR="00A30D39" w:rsidRPr="00EC077E" w:rsidRDefault="00A30D39" w:rsidP="00A30D39">
      <w:pPr>
        <w:jc w:val="center"/>
        <w:rPr>
          <w:b/>
          <w:sz w:val="20"/>
          <w:szCs w:val="20"/>
        </w:rPr>
      </w:pPr>
    </w:p>
    <w:tbl>
      <w:tblPr>
        <w:tblStyle w:val="a4"/>
        <w:tblW w:w="9783" w:type="dxa"/>
        <w:tblInd w:w="-432" w:type="dxa"/>
        <w:tblLayout w:type="fixed"/>
        <w:tblLook w:val="01E0" w:firstRow="1" w:lastRow="1" w:firstColumn="1" w:lastColumn="1" w:noHBand="0" w:noVBand="0"/>
      </w:tblPr>
      <w:tblGrid>
        <w:gridCol w:w="682"/>
        <w:gridCol w:w="2722"/>
        <w:gridCol w:w="6379"/>
      </w:tblGrid>
      <w:tr w:rsidR="00A30D39" w:rsidRPr="00303954" w:rsidTr="00327999">
        <w:tc>
          <w:tcPr>
            <w:tcW w:w="682" w:type="dxa"/>
          </w:tcPr>
          <w:p w:rsidR="00A30D39" w:rsidRPr="00303954" w:rsidRDefault="00A30D39" w:rsidP="00327999">
            <w:pPr>
              <w:ind w:hanging="10"/>
              <w:jc w:val="center"/>
              <w:rPr>
                <w:b/>
                <w:sz w:val="18"/>
                <w:szCs w:val="18"/>
              </w:rPr>
            </w:pPr>
            <w:r w:rsidRPr="00303954">
              <w:rPr>
                <w:b/>
                <w:sz w:val="18"/>
                <w:szCs w:val="18"/>
              </w:rPr>
              <w:t>1</w:t>
            </w:r>
          </w:p>
        </w:tc>
        <w:tc>
          <w:tcPr>
            <w:tcW w:w="2722" w:type="dxa"/>
          </w:tcPr>
          <w:p w:rsidR="00A30D39" w:rsidRPr="00303954" w:rsidRDefault="00A30D39" w:rsidP="00327999">
            <w:pPr>
              <w:rPr>
                <w:b/>
                <w:sz w:val="18"/>
                <w:szCs w:val="18"/>
              </w:rPr>
            </w:pPr>
            <w:r w:rsidRPr="00303954">
              <w:rPr>
                <w:b/>
                <w:sz w:val="18"/>
                <w:szCs w:val="18"/>
              </w:rPr>
              <w:t>Организатор конкурса</w:t>
            </w:r>
          </w:p>
        </w:tc>
        <w:tc>
          <w:tcPr>
            <w:tcW w:w="6379" w:type="dxa"/>
          </w:tcPr>
          <w:p w:rsidR="00A30D39" w:rsidRPr="00303954" w:rsidRDefault="00A30D39" w:rsidP="00327999">
            <w:pPr>
              <w:jc w:val="both"/>
              <w:rPr>
                <w:b/>
                <w:sz w:val="18"/>
                <w:szCs w:val="18"/>
              </w:rPr>
            </w:pPr>
            <w:r>
              <w:rPr>
                <w:b/>
                <w:sz w:val="18"/>
                <w:szCs w:val="18"/>
              </w:rPr>
              <w:t>Министерство охраны окружающей среды Кировской области</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2</w:t>
            </w:r>
          </w:p>
        </w:tc>
        <w:tc>
          <w:tcPr>
            <w:tcW w:w="2722" w:type="dxa"/>
          </w:tcPr>
          <w:p w:rsidR="00A30D39" w:rsidRPr="00303954" w:rsidRDefault="00A30D39" w:rsidP="00327999">
            <w:pPr>
              <w:rPr>
                <w:sz w:val="18"/>
                <w:szCs w:val="18"/>
              </w:rPr>
            </w:pPr>
            <w:r w:rsidRPr="00303954">
              <w:rPr>
                <w:b/>
                <w:sz w:val="18"/>
                <w:szCs w:val="18"/>
              </w:rPr>
              <w:t>Адрес организатора конкурса</w:t>
            </w:r>
          </w:p>
          <w:p w:rsidR="00A30D39" w:rsidRPr="00303954" w:rsidRDefault="00A30D39" w:rsidP="00327999">
            <w:pPr>
              <w:rPr>
                <w:b/>
                <w:sz w:val="18"/>
                <w:szCs w:val="18"/>
              </w:rPr>
            </w:pPr>
          </w:p>
        </w:tc>
        <w:tc>
          <w:tcPr>
            <w:tcW w:w="6379" w:type="dxa"/>
          </w:tcPr>
          <w:p w:rsidR="00A30D39" w:rsidRPr="00303954" w:rsidRDefault="00A30D39" w:rsidP="00327999">
            <w:pPr>
              <w:jc w:val="both"/>
              <w:rPr>
                <w:sz w:val="18"/>
                <w:szCs w:val="18"/>
              </w:rPr>
            </w:pPr>
            <w:r>
              <w:rPr>
                <w:sz w:val="18"/>
                <w:szCs w:val="18"/>
              </w:rPr>
              <w:t>610002</w:t>
            </w:r>
            <w:r w:rsidRPr="00303954">
              <w:rPr>
                <w:sz w:val="18"/>
                <w:szCs w:val="18"/>
              </w:rPr>
              <w:t>,</w:t>
            </w:r>
            <w:r>
              <w:rPr>
                <w:sz w:val="18"/>
                <w:szCs w:val="18"/>
              </w:rPr>
              <w:t xml:space="preserve"> г. Киров, ул. Красноармейская, 17, Кировская область</w:t>
            </w:r>
          </w:p>
          <w:p w:rsidR="00A30D39" w:rsidRPr="00303954" w:rsidRDefault="00A30D39" w:rsidP="00327999">
            <w:pPr>
              <w:jc w:val="both"/>
              <w:rPr>
                <w:sz w:val="18"/>
                <w:szCs w:val="18"/>
              </w:rPr>
            </w:pPr>
            <w:r>
              <w:rPr>
                <w:sz w:val="18"/>
                <w:szCs w:val="18"/>
              </w:rPr>
              <w:t>Контактный телефон: (8332) 64-13-44, факс (8332) 64-54-94</w:t>
            </w:r>
          </w:p>
          <w:p w:rsidR="00A30D39" w:rsidRPr="00303954" w:rsidRDefault="00A30D39" w:rsidP="00327999">
            <w:pPr>
              <w:jc w:val="both"/>
              <w:rPr>
                <w:sz w:val="18"/>
                <w:szCs w:val="18"/>
              </w:rPr>
            </w:pPr>
            <w:r w:rsidRPr="00303954">
              <w:rPr>
                <w:sz w:val="18"/>
                <w:szCs w:val="18"/>
              </w:rPr>
              <w:t xml:space="preserve">Электронный адрес: </w:t>
            </w:r>
            <w:hyperlink r:id="rId7" w:history="1">
              <w:r w:rsidRPr="008C4936">
                <w:rPr>
                  <w:rStyle w:val="a3"/>
                  <w:sz w:val="18"/>
                  <w:szCs w:val="18"/>
                  <w:lang w:val="en-US"/>
                </w:rPr>
                <w:t>depgre</w:t>
              </w:r>
              <w:r w:rsidRPr="008C4936">
                <w:rPr>
                  <w:rStyle w:val="a3"/>
                  <w:sz w:val="18"/>
                  <w:szCs w:val="18"/>
                </w:rPr>
                <w:t>е</w:t>
              </w:r>
              <w:r w:rsidRPr="008C4936">
                <w:rPr>
                  <w:rStyle w:val="a3"/>
                  <w:sz w:val="18"/>
                  <w:szCs w:val="18"/>
                  <w:lang w:val="en-US"/>
                </w:rPr>
                <w:t>n</w:t>
              </w:r>
              <w:r w:rsidRPr="008C4936">
                <w:rPr>
                  <w:rStyle w:val="a3"/>
                  <w:sz w:val="18"/>
                  <w:szCs w:val="18"/>
                </w:rPr>
                <w:t>43@</w:t>
              </w:r>
              <w:r w:rsidRPr="008C4936">
                <w:rPr>
                  <w:rStyle w:val="a3"/>
                  <w:sz w:val="18"/>
                  <w:szCs w:val="18"/>
                  <w:lang w:val="en-US"/>
                </w:rPr>
                <w:t>mail</w:t>
              </w:r>
              <w:r w:rsidRPr="008C4936">
                <w:rPr>
                  <w:rStyle w:val="a3"/>
                  <w:sz w:val="18"/>
                  <w:szCs w:val="18"/>
                </w:rPr>
                <w:t>.</w:t>
              </w:r>
              <w:proofErr w:type="spellStart"/>
              <w:r w:rsidRPr="008C4936">
                <w:rPr>
                  <w:rStyle w:val="a3"/>
                  <w:sz w:val="18"/>
                  <w:szCs w:val="18"/>
                  <w:lang w:val="en-US"/>
                </w:rPr>
                <w:t>ru</w:t>
              </w:r>
              <w:proofErr w:type="spellEnd"/>
            </w:hyperlink>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3</w:t>
            </w:r>
          </w:p>
        </w:tc>
        <w:tc>
          <w:tcPr>
            <w:tcW w:w="2722" w:type="dxa"/>
          </w:tcPr>
          <w:p w:rsidR="00A30D39" w:rsidRPr="00303954" w:rsidRDefault="00A30D39" w:rsidP="00327999">
            <w:pPr>
              <w:jc w:val="both"/>
              <w:rPr>
                <w:b/>
                <w:sz w:val="18"/>
                <w:szCs w:val="18"/>
              </w:rPr>
            </w:pPr>
            <w:r w:rsidRPr="00303954">
              <w:rPr>
                <w:b/>
                <w:sz w:val="18"/>
                <w:szCs w:val="18"/>
              </w:rPr>
              <w:t>Предмет конкурса</w:t>
            </w:r>
          </w:p>
        </w:tc>
        <w:tc>
          <w:tcPr>
            <w:tcW w:w="6379" w:type="dxa"/>
          </w:tcPr>
          <w:p w:rsidR="00A30D39" w:rsidRPr="00303954" w:rsidRDefault="00A30D39" w:rsidP="00327999">
            <w:pPr>
              <w:jc w:val="both"/>
              <w:rPr>
                <w:sz w:val="18"/>
                <w:szCs w:val="18"/>
              </w:rPr>
            </w:pPr>
            <w:r w:rsidRPr="00303954">
              <w:rPr>
                <w:sz w:val="18"/>
                <w:szCs w:val="18"/>
              </w:rPr>
              <w:t xml:space="preserve">Право </w:t>
            </w:r>
            <w:r>
              <w:rPr>
                <w:sz w:val="18"/>
                <w:szCs w:val="18"/>
              </w:rPr>
              <w:t>на заключение</w:t>
            </w:r>
            <w:r w:rsidRPr="00303954">
              <w:rPr>
                <w:sz w:val="18"/>
                <w:szCs w:val="18"/>
              </w:rPr>
              <w:t xml:space="preserve"> договора о предоставлении рыбопромыслового участка для осуществления промышленного рыболовства</w:t>
            </w:r>
            <w:r>
              <w:rPr>
                <w:sz w:val="18"/>
                <w:szCs w:val="18"/>
              </w:rPr>
              <w:t xml:space="preserve"> в Кировской области</w:t>
            </w:r>
            <w:r w:rsidRPr="00303954">
              <w:rPr>
                <w:sz w:val="18"/>
                <w:szCs w:val="18"/>
              </w:rPr>
              <w:t>. Основные сведения о рыбопромысловых участках, в отношении которых прово</w:t>
            </w:r>
            <w:r>
              <w:rPr>
                <w:sz w:val="18"/>
                <w:szCs w:val="18"/>
              </w:rPr>
              <w:t>д</w:t>
            </w:r>
            <w:r w:rsidR="0098397D">
              <w:rPr>
                <w:sz w:val="18"/>
                <w:szCs w:val="18"/>
              </w:rPr>
              <w:t xml:space="preserve">ится конкурс, приведены в приложении </w:t>
            </w:r>
            <w:r w:rsidRPr="00303954">
              <w:rPr>
                <w:sz w:val="18"/>
                <w:szCs w:val="18"/>
              </w:rPr>
              <w:t>извещения</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4</w:t>
            </w:r>
          </w:p>
        </w:tc>
        <w:tc>
          <w:tcPr>
            <w:tcW w:w="2722" w:type="dxa"/>
          </w:tcPr>
          <w:p w:rsidR="00A30D39" w:rsidRPr="00303954" w:rsidRDefault="0098397D" w:rsidP="00327999">
            <w:pPr>
              <w:rPr>
                <w:sz w:val="18"/>
                <w:szCs w:val="18"/>
              </w:rPr>
            </w:pPr>
            <w:r>
              <w:rPr>
                <w:b/>
                <w:sz w:val="18"/>
                <w:szCs w:val="18"/>
              </w:rPr>
              <w:t xml:space="preserve">Место, порядок, дата и </w:t>
            </w:r>
            <w:r w:rsidR="00FE66A5">
              <w:rPr>
                <w:b/>
                <w:sz w:val="18"/>
                <w:szCs w:val="18"/>
              </w:rPr>
              <w:t xml:space="preserve">время </w:t>
            </w:r>
            <w:r w:rsidR="00A30D39" w:rsidRPr="00303954">
              <w:rPr>
                <w:b/>
                <w:sz w:val="18"/>
                <w:szCs w:val="18"/>
              </w:rPr>
              <w:t>начала и окончания подачи заявок</w:t>
            </w:r>
            <w:r w:rsidR="00A30D39" w:rsidRPr="00303954">
              <w:rPr>
                <w:sz w:val="18"/>
                <w:szCs w:val="18"/>
              </w:rPr>
              <w:t xml:space="preserve"> </w:t>
            </w:r>
          </w:p>
          <w:p w:rsidR="00A30D39" w:rsidRPr="00303954" w:rsidRDefault="00A30D39" w:rsidP="00327999">
            <w:pPr>
              <w:rPr>
                <w:b/>
                <w:sz w:val="18"/>
                <w:szCs w:val="18"/>
              </w:rPr>
            </w:pPr>
          </w:p>
        </w:tc>
        <w:tc>
          <w:tcPr>
            <w:tcW w:w="6379" w:type="dxa"/>
          </w:tcPr>
          <w:p w:rsidR="00A30D39" w:rsidRPr="00303954" w:rsidRDefault="00A30D39" w:rsidP="00A30D39">
            <w:pPr>
              <w:autoSpaceDE w:val="0"/>
              <w:autoSpaceDN w:val="0"/>
              <w:adjustRightInd w:val="0"/>
              <w:ind w:firstLine="34"/>
              <w:jc w:val="both"/>
              <w:rPr>
                <w:sz w:val="18"/>
                <w:szCs w:val="18"/>
                <w:highlight w:val="yellow"/>
              </w:rPr>
            </w:pPr>
            <w:r w:rsidRPr="00303954">
              <w:rPr>
                <w:sz w:val="18"/>
                <w:szCs w:val="18"/>
              </w:rPr>
              <w:t xml:space="preserve">Заявки принимаются с даты размещения </w:t>
            </w:r>
            <w:r w:rsidRPr="00593FC9">
              <w:rPr>
                <w:sz w:val="18"/>
                <w:szCs w:val="18"/>
              </w:rPr>
              <w:t>-</w:t>
            </w:r>
            <w:r w:rsidR="00A26C59">
              <w:rPr>
                <w:sz w:val="18"/>
                <w:szCs w:val="18"/>
              </w:rPr>
              <w:t xml:space="preserve"> </w:t>
            </w:r>
            <w:r w:rsidR="00984FB9" w:rsidRPr="00984FB9">
              <w:rPr>
                <w:sz w:val="18"/>
                <w:szCs w:val="18"/>
              </w:rPr>
              <w:t>15</w:t>
            </w:r>
            <w:r w:rsidR="00A26C59" w:rsidRPr="00984FB9">
              <w:rPr>
                <w:sz w:val="18"/>
                <w:szCs w:val="18"/>
              </w:rPr>
              <w:t>.05.2018</w:t>
            </w:r>
            <w:r w:rsidRPr="00593FC9">
              <w:rPr>
                <w:sz w:val="18"/>
                <w:szCs w:val="18"/>
              </w:rPr>
              <w:t xml:space="preserve"> - из</w:t>
            </w:r>
            <w:r w:rsidRPr="00303954">
              <w:rPr>
                <w:sz w:val="18"/>
                <w:szCs w:val="18"/>
              </w:rPr>
              <w:t xml:space="preserve">вещения </w:t>
            </w:r>
            <w:r>
              <w:rPr>
                <w:bCs/>
                <w:sz w:val="18"/>
                <w:szCs w:val="18"/>
              </w:rPr>
              <w:t>на официальном сайте</w:t>
            </w:r>
            <w:r w:rsidRPr="00303954">
              <w:rPr>
                <w:bCs/>
                <w:sz w:val="18"/>
                <w:szCs w:val="18"/>
              </w:rPr>
              <w:t xml:space="preserve"> в информационно-телекоммуникационной сети «Интернет» по адресу </w:t>
            </w:r>
            <w:hyperlink r:id="rId8" w:history="1">
              <w:r w:rsidRPr="00303954">
                <w:rPr>
                  <w:rStyle w:val="a3"/>
                  <w:bCs/>
                  <w:sz w:val="18"/>
                  <w:szCs w:val="18"/>
                  <w:lang w:val="en-US"/>
                </w:rPr>
                <w:t>www</w:t>
              </w:r>
              <w:r w:rsidRPr="00303954">
                <w:rPr>
                  <w:rStyle w:val="a3"/>
                  <w:bCs/>
                  <w:sz w:val="18"/>
                  <w:szCs w:val="18"/>
                </w:rPr>
                <w:t>.</w:t>
              </w:r>
              <w:proofErr w:type="spellStart"/>
              <w:r w:rsidRPr="00303954">
                <w:rPr>
                  <w:rStyle w:val="a3"/>
                  <w:bCs/>
                  <w:sz w:val="18"/>
                  <w:szCs w:val="18"/>
                  <w:lang w:val="en-US"/>
                </w:rPr>
                <w:t>torgi</w:t>
              </w:r>
              <w:proofErr w:type="spellEnd"/>
              <w:r w:rsidRPr="00303954">
                <w:rPr>
                  <w:rStyle w:val="a3"/>
                  <w:bCs/>
                  <w:sz w:val="18"/>
                  <w:szCs w:val="18"/>
                </w:rPr>
                <w:t>.</w:t>
              </w:r>
              <w:proofErr w:type="spellStart"/>
              <w:r w:rsidRPr="00303954">
                <w:rPr>
                  <w:rStyle w:val="a3"/>
                  <w:bCs/>
                  <w:sz w:val="18"/>
                  <w:szCs w:val="18"/>
                  <w:lang w:val="en-US"/>
                </w:rPr>
                <w:t>gov</w:t>
              </w:r>
              <w:proofErr w:type="spellEnd"/>
              <w:r w:rsidRPr="00303954">
                <w:rPr>
                  <w:rStyle w:val="a3"/>
                  <w:bCs/>
                  <w:sz w:val="18"/>
                  <w:szCs w:val="18"/>
                </w:rPr>
                <w:t>.</w:t>
              </w:r>
              <w:proofErr w:type="spellStart"/>
              <w:r w:rsidRPr="00303954">
                <w:rPr>
                  <w:rStyle w:val="a3"/>
                  <w:bCs/>
                  <w:sz w:val="18"/>
                  <w:szCs w:val="18"/>
                  <w:lang w:val="en-US"/>
                </w:rPr>
                <w:t>ru</w:t>
              </w:r>
              <w:proofErr w:type="spellEnd"/>
            </w:hyperlink>
            <w:r>
              <w:rPr>
                <w:bCs/>
                <w:sz w:val="18"/>
                <w:szCs w:val="18"/>
              </w:rPr>
              <w:t xml:space="preserve"> </w:t>
            </w:r>
            <w:r w:rsidRPr="00303954">
              <w:rPr>
                <w:sz w:val="18"/>
                <w:szCs w:val="18"/>
              </w:rPr>
              <w:t>(</w:t>
            </w:r>
            <w:r>
              <w:rPr>
                <w:sz w:val="18"/>
                <w:szCs w:val="18"/>
              </w:rPr>
              <w:t>далее – официальный сайт)</w:t>
            </w:r>
            <w:r w:rsidRPr="00303954">
              <w:rPr>
                <w:sz w:val="18"/>
                <w:szCs w:val="18"/>
              </w:rPr>
              <w:t>, заказным почтовым отправлением по адресу</w:t>
            </w:r>
            <w:r>
              <w:rPr>
                <w:sz w:val="18"/>
                <w:szCs w:val="18"/>
              </w:rPr>
              <w:t>: 6100020, г. Киров, ул. Володарского, 82, кабинет № 12</w:t>
            </w:r>
            <w:r w:rsidRPr="00303954">
              <w:rPr>
                <w:sz w:val="18"/>
                <w:szCs w:val="18"/>
              </w:rPr>
              <w:t xml:space="preserve"> непосредственно (нарочным или лично) либо в электронной форме, в том числе в виде электронного документа, подписанного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 (функций)». </w:t>
            </w:r>
          </w:p>
          <w:p w:rsidR="00A30D39" w:rsidRPr="00303954" w:rsidRDefault="00A30D39" w:rsidP="00A30D39">
            <w:pPr>
              <w:jc w:val="both"/>
              <w:rPr>
                <w:sz w:val="18"/>
                <w:szCs w:val="18"/>
              </w:rPr>
            </w:pPr>
            <w:r w:rsidRPr="00303954">
              <w:rPr>
                <w:sz w:val="18"/>
                <w:szCs w:val="18"/>
              </w:rPr>
              <w:t>Заявки принимаются в рабочие дни с 9.00 до 18.00 часов, в пятницу с 9.00 до 17.00 часов по московскому времени, обед с 12 часов 30 минут до 13 часов 18 минут ежедневно, п</w:t>
            </w:r>
            <w:r>
              <w:rPr>
                <w:sz w:val="18"/>
                <w:szCs w:val="18"/>
              </w:rPr>
              <w:t>о адресу: 6100020, г. Киров, ул. Володарского, 82, кабинет № 12. Приём заявок прекращается</w:t>
            </w:r>
            <w:r w:rsidRPr="00303954">
              <w:rPr>
                <w:sz w:val="18"/>
                <w:szCs w:val="18"/>
              </w:rPr>
              <w:t xml:space="preserve"> непосредственно перед началом процедуры вскрытия конвертов</w:t>
            </w:r>
            <w:r>
              <w:rPr>
                <w:sz w:val="18"/>
                <w:szCs w:val="18"/>
              </w:rPr>
              <w:t xml:space="preserve"> с заявками и открытия доступа к заявкам, поданным в электронной форме </w:t>
            </w:r>
            <w:r w:rsidR="00984FB9" w:rsidRPr="00984FB9">
              <w:rPr>
                <w:sz w:val="18"/>
                <w:szCs w:val="18"/>
              </w:rPr>
              <w:t>15</w:t>
            </w:r>
            <w:r w:rsidR="00A26C59" w:rsidRPr="00984FB9">
              <w:rPr>
                <w:sz w:val="18"/>
                <w:szCs w:val="18"/>
              </w:rPr>
              <w:t>.06.2018</w:t>
            </w:r>
            <w:r w:rsidRPr="00984FB9">
              <w:rPr>
                <w:sz w:val="18"/>
                <w:szCs w:val="18"/>
              </w:rPr>
              <w:t xml:space="preserve"> в 10 часов 00 мин</w:t>
            </w:r>
            <w:r w:rsidRPr="00593FC9">
              <w:rPr>
                <w:sz w:val="18"/>
                <w:szCs w:val="18"/>
              </w:rPr>
              <w:t>. (время московское)</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5</w:t>
            </w:r>
          </w:p>
        </w:tc>
        <w:tc>
          <w:tcPr>
            <w:tcW w:w="2722" w:type="dxa"/>
          </w:tcPr>
          <w:p w:rsidR="00A30D39" w:rsidRPr="00303954" w:rsidRDefault="00A30D39" w:rsidP="00327999">
            <w:pPr>
              <w:rPr>
                <w:b/>
                <w:sz w:val="18"/>
                <w:szCs w:val="18"/>
              </w:rPr>
            </w:pPr>
            <w:r w:rsidRPr="00303954">
              <w:rPr>
                <w:b/>
                <w:sz w:val="18"/>
                <w:szCs w:val="18"/>
              </w:rPr>
              <w:t>Срок, на который заключается договор</w:t>
            </w:r>
          </w:p>
        </w:tc>
        <w:tc>
          <w:tcPr>
            <w:tcW w:w="6379" w:type="dxa"/>
          </w:tcPr>
          <w:p w:rsidR="00A30D39" w:rsidRPr="00303954" w:rsidRDefault="00A30D39" w:rsidP="00327999">
            <w:pPr>
              <w:jc w:val="both"/>
              <w:rPr>
                <w:b/>
                <w:sz w:val="18"/>
                <w:szCs w:val="18"/>
              </w:rPr>
            </w:pPr>
            <w:r w:rsidRPr="00681F10">
              <w:rPr>
                <w:sz w:val="18"/>
                <w:szCs w:val="18"/>
              </w:rPr>
              <w:t>Срок заключения договора на рыбопром</w:t>
            </w:r>
            <w:r w:rsidR="00272DC6">
              <w:rPr>
                <w:sz w:val="18"/>
                <w:szCs w:val="18"/>
              </w:rPr>
              <w:t xml:space="preserve">ысловые участки № 7, </w:t>
            </w:r>
            <w:r w:rsidRPr="00681F10">
              <w:rPr>
                <w:sz w:val="18"/>
                <w:szCs w:val="18"/>
              </w:rPr>
              <w:t>№ 16</w:t>
            </w:r>
            <w:r w:rsidR="00A26C59">
              <w:rPr>
                <w:sz w:val="18"/>
                <w:szCs w:val="18"/>
              </w:rPr>
              <w:t>,</w:t>
            </w:r>
            <w:r w:rsidR="00272DC6">
              <w:rPr>
                <w:sz w:val="18"/>
                <w:szCs w:val="18"/>
              </w:rPr>
              <w:t xml:space="preserve"> </w:t>
            </w:r>
            <w:r w:rsidR="00A26C59">
              <w:rPr>
                <w:sz w:val="18"/>
                <w:szCs w:val="18"/>
              </w:rPr>
              <w:t>№ 34 (лоты № 1; № 2, № 3</w:t>
            </w:r>
            <w:r w:rsidRPr="00681F10">
              <w:rPr>
                <w:sz w:val="18"/>
                <w:szCs w:val="18"/>
              </w:rPr>
              <w:t xml:space="preserve">) − </w:t>
            </w:r>
            <w:r w:rsidR="00A26C59">
              <w:rPr>
                <w:sz w:val="18"/>
                <w:szCs w:val="18"/>
              </w:rPr>
              <w:t>15 (пятнадцать</w:t>
            </w:r>
            <w:r w:rsidRPr="00681F10">
              <w:rPr>
                <w:sz w:val="18"/>
                <w:szCs w:val="18"/>
              </w:rPr>
              <w:t>) лет</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6</w:t>
            </w:r>
          </w:p>
        </w:tc>
        <w:tc>
          <w:tcPr>
            <w:tcW w:w="2722" w:type="dxa"/>
          </w:tcPr>
          <w:p w:rsidR="00A30D39" w:rsidRPr="00303954" w:rsidRDefault="00A30D39" w:rsidP="00327999">
            <w:pPr>
              <w:rPr>
                <w:b/>
                <w:sz w:val="18"/>
                <w:szCs w:val="18"/>
              </w:rPr>
            </w:pPr>
            <w:r w:rsidRPr="00303954">
              <w:rPr>
                <w:b/>
                <w:sz w:val="18"/>
                <w:szCs w:val="18"/>
              </w:rPr>
              <w:t>Требования к заявителям</w:t>
            </w:r>
          </w:p>
          <w:p w:rsidR="00A30D39" w:rsidRPr="00303954" w:rsidRDefault="00A30D39" w:rsidP="00327999">
            <w:pPr>
              <w:ind w:left="360"/>
              <w:jc w:val="both"/>
              <w:rPr>
                <w:b/>
                <w:sz w:val="18"/>
                <w:szCs w:val="18"/>
              </w:rPr>
            </w:pPr>
          </w:p>
        </w:tc>
        <w:tc>
          <w:tcPr>
            <w:tcW w:w="6379" w:type="dxa"/>
          </w:tcPr>
          <w:p w:rsidR="00A30D39" w:rsidRPr="00303954" w:rsidRDefault="00A30D39" w:rsidP="00327999">
            <w:pPr>
              <w:numPr>
                <w:ilvl w:val="0"/>
                <w:numId w:val="1"/>
              </w:numPr>
              <w:jc w:val="both"/>
              <w:rPr>
                <w:sz w:val="18"/>
                <w:szCs w:val="18"/>
              </w:rPr>
            </w:pPr>
            <w:r w:rsidRPr="00303954">
              <w:rPr>
                <w:sz w:val="18"/>
                <w:szCs w:val="18"/>
              </w:rPr>
              <w:t>в отношении заявителя не проводятся процедуры банкротства и ликвидации;</w:t>
            </w:r>
          </w:p>
          <w:p w:rsidR="00A30D39" w:rsidRPr="00303954" w:rsidRDefault="00A30D39" w:rsidP="00327999">
            <w:pPr>
              <w:numPr>
                <w:ilvl w:val="0"/>
                <w:numId w:val="1"/>
              </w:numPr>
              <w:tabs>
                <w:tab w:val="clear" w:pos="720"/>
                <w:tab w:val="num" w:pos="360"/>
              </w:tabs>
              <w:ind w:left="0" w:firstLine="360"/>
              <w:jc w:val="both"/>
              <w:rPr>
                <w:sz w:val="18"/>
                <w:szCs w:val="18"/>
              </w:rPr>
            </w:pPr>
            <w:r w:rsidRPr="00303954">
              <w:rPr>
                <w:sz w:val="18"/>
                <w:szCs w:val="18"/>
              </w:rPr>
              <w:t>деятельность заявителя не приостановлена в порядке, предусмотренном Кодексом 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 (функций)» (далее соответственно – вскрытие конвертов с заявками и открытия доступа к заявкам, электронная форма);</w:t>
            </w:r>
          </w:p>
          <w:p w:rsidR="00A30D39" w:rsidRPr="00303954" w:rsidRDefault="00A30D39" w:rsidP="00327999">
            <w:pPr>
              <w:numPr>
                <w:ilvl w:val="0"/>
                <w:numId w:val="1"/>
              </w:numPr>
              <w:tabs>
                <w:tab w:val="clear" w:pos="720"/>
                <w:tab w:val="num" w:pos="0"/>
              </w:tabs>
              <w:ind w:left="0" w:firstLine="360"/>
              <w:jc w:val="both"/>
              <w:rPr>
                <w:sz w:val="18"/>
                <w:szCs w:val="18"/>
              </w:rPr>
            </w:pPr>
            <w:r w:rsidRPr="00303954">
              <w:rPr>
                <w:sz w:val="18"/>
                <w:szCs w:val="18"/>
              </w:rPr>
              <w:t xml:space="preserve">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w:t>
            </w:r>
          </w:p>
          <w:p w:rsidR="00A30D39" w:rsidRDefault="00A30D39" w:rsidP="00327999">
            <w:pPr>
              <w:numPr>
                <w:ilvl w:val="0"/>
                <w:numId w:val="1"/>
              </w:numPr>
              <w:tabs>
                <w:tab w:val="clear" w:pos="720"/>
                <w:tab w:val="num" w:pos="0"/>
              </w:tabs>
              <w:ind w:left="0" w:firstLine="360"/>
              <w:jc w:val="both"/>
              <w:rPr>
                <w:sz w:val="18"/>
                <w:szCs w:val="18"/>
              </w:rPr>
            </w:pPr>
            <w:r w:rsidRPr="00303954">
              <w:rPr>
                <w:sz w:val="18"/>
                <w:szCs w:val="18"/>
              </w:rPr>
              <w:t>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w:t>
            </w:r>
            <w:r>
              <w:rPr>
                <w:sz w:val="18"/>
                <w:szCs w:val="18"/>
              </w:rPr>
              <w:t>вующие году проведения конкурса;</w:t>
            </w:r>
          </w:p>
          <w:p w:rsidR="00A30D39" w:rsidRPr="00303954" w:rsidRDefault="00A30D39" w:rsidP="00327999">
            <w:pPr>
              <w:numPr>
                <w:ilvl w:val="0"/>
                <w:numId w:val="1"/>
              </w:numPr>
              <w:tabs>
                <w:tab w:val="clear" w:pos="720"/>
                <w:tab w:val="num" w:pos="0"/>
              </w:tabs>
              <w:ind w:left="0" w:firstLine="360"/>
              <w:jc w:val="both"/>
              <w:rPr>
                <w:sz w:val="18"/>
                <w:szCs w:val="18"/>
              </w:rPr>
            </w:pPr>
            <w:r>
              <w:rPr>
                <w:sz w:val="18"/>
                <w:szCs w:val="18"/>
              </w:rPr>
              <w:t>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7</w:t>
            </w:r>
          </w:p>
        </w:tc>
        <w:tc>
          <w:tcPr>
            <w:tcW w:w="2722" w:type="dxa"/>
          </w:tcPr>
          <w:p w:rsidR="00A30D39" w:rsidRPr="00303954" w:rsidRDefault="00A30D39" w:rsidP="00327999">
            <w:pPr>
              <w:rPr>
                <w:b/>
                <w:sz w:val="18"/>
                <w:szCs w:val="18"/>
              </w:rPr>
            </w:pPr>
            <w:r w:rsidRPr="00303954">
              <w:rPr>
                <w:b/>
                <w:sz w:val="18"/>
                <w:szCs w:val="18"/>
              </w:rPr>
              <w:t>Критерии оценки и сопоставления заявок</w:t>
            </w:r>
            <w:r>
              <w:rPr>
                <w:b/>
                <w:sz w:val="18"/>
                <w:szCs w:val="18"/>
              </w:rPr>
              <w:t xml:space="preserve"> на участие в конкурсе</w:t>
            </w:r>
            <w:r w:rsidRPr="00303954">
              <w:rPr>
                <w:b/>
                <w:sz w:val="18"/>
                <w:szCs w:val="18"/>
              </w:rPr>
              <w:t xml:space="preserve"> (далее - критерии оценки):</w:t>
            </w:r>
          </w:p>
          <w:p w:rsidR="00A30D39" w:rsidRPr="00303954" w:rsidRDefault="00A30D39" w:rsidP="00327999">
            <w:pPr>
              <w:rPr>
                <w:b/>
                <w:sz w:val="18"/>
                <w:szCs w:val="18"/>
              </w:rPr>
            </w:pPr>
          </w:p>
        </w:tc>
        <w:tc>
          <w:tcPr>
            <w:tcW w:w="6379" w:type="dxa"/>
          </w:tcPr>
          <w:p w:rsidR="00A30D39" w:rsidRPr="00CE64EF" w:rsidRDefault="00A30D39" w:rsidP="00327999">
            <w:pPr>
              <w:numPr>
                <w:ilvl w:val="0"/>
                <w:numId w:val="2"/>
              </w:numPr>
              <w:tabs>
                <w:tab w:val="clear" w:pos="720"/>
                <w:tab w:val="num" w:pos="540"/>
              </w:tabs>
              <w:ind w:left="0" w:firstLine="539"/>
              <w:jc w:val="both"/>
              <w:rPr>
                <w:sz w:val="18"/>
                <w:szCs w:val="18"/>
              </w:rPr>
            </w:pPr>
            <w:r w:rsidRPr="00CE64EF">
              <w:rPr>
                <w:sz w:val="18"/>
                <w:szCs w:val="18"/>
              </w:rPr>
              <w:t xml:space="preserve">средневзвешенные показатели освоения квот добычи (вылова) водных биологических ресурсов либо объем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рыболовства на рыбопромысловых участках). В случае если участник конкурса осуществлял промышленное рыболовство на рыбопромысловых участках в одних и тех же районах добычи (вылова) менее 4 лет, необходимо учитывать показатели </w:t>
            </w:r>
            <w:r w:rsidRPr="00CE64EF">
              <w:rPr>
                <w:sz w:val="18"/>
                <w:szCs w:val="18"/>
              </w:rPr>
              <w:lastRenderedPageBreak/>
              <w:t xml:space="preserve">освоения квот либо объем, выделенных ему для осуществления промышленного рыболовства на таких рыбопромысловых участках за фактический период. </w:t>
            </w:r>
            <w:r w:rsidRPr="00681F10">
              <w:rPr>
                <w:b/>
                <w:sz w:val="18"/>
                <w:szCs w:val="18"/>
              </w:rPr>
              <w:t>Удельный вес этого критерия для всех лотов – 20 процентов</w:t>
            </w:r>
            <w:r w:rsidRPr="00CE64EF">
              <w:rPr>
                <w:sz w:val="18"/>
                <w:szCs w:val="18"/>
              </w:rPr>
              <w:t xml:space="preserve"> </w:t>
            </w:r>
            <w:r w:rsidRPr="00CE64EF">
              <w:t>(</w:t>
            </w:r>
            <w:r w:rsidRPr="00CE64EF">
              <w:rPr>
                <w:sz w:val="18"/>
                <w:szCs w:val="18"/>
              </w:rPr>
              <w:t>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w:t>
            </w:r>
            <w:r>
              <w:rPr>
                <w:sz w:val="18"/>
                <w:szCs w:val="18"/>
              </w:rPr>
              <w:t>ия промышленного</w:t>
            </w:r>
            <w:r w:rsidRPr="00CE64EF">
              <w:rPr>
                <w:sz w:val="18"/>
                <w:szCs w:val="18"/>
              </w:rPr>
              <w:t xml:space="preserve"> рыболовства на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rsidR="00A30D39" w:rsidRPr="00F03484" w:rsidRDefault="00A30D39" w:rsidP="00327999">
            <w:pPr>
              <w:numPr>
                <w:ilvl w:val="0"/>
                <w:numId w:val="2"/>
              </w:numPr>
              <w:tabs>
                <w:tab w:val="clear" w:pos="720"/>
                <w:tab w:val="num" w:pos="540"/>
              </w:tabs>
              <w:autoSpaceDE w:val="0"/>
              <w:autoSpaceDN w:val="0"/>
              <w:adjustRightInd w:val="0"/>
              <w:ind w:left="0" w:firstLine="540"/>
              <w:jc w:val="both"/>
              <w:rPr>
                <w:rFonts w:eastAsiaTheme="minorHAnsi"/>
                <w:sz w:val="18"/>
                <w:szCs w:val="18"/>
                <w:lang w:eastAsia="en-US"/>
              </w:rPr>
            </w:pPr>
            <w:r w:rsidRPr="00F03484">
              <w:rPr>
                <w:sz w:val="18"/>
                <w:szCs w:val="18"/>
              </w:rPr>
              <w:t xml:space="preserve">показатели среднесуточного объема производства (в тоннах) заявителем рыбной и иной продукции из водных биологических ресурсов на </w:t>
            </w:r>
            <w:proofErr w:type="spellStart"/>
            <w:r w:rsidRPr="00F03484">
              <w:rPr>
                <w:sz w:val="18"/>
                <w:szCs w:val="18"/>
              </w:rPr>
              <w:t>рыбоперерабатывающем</w:t>
            </w:r>
            <w:proofErr w:type="spellEnd"/>
            <w:r w:rsidRPr="00F03484">
              <w:rPr>
                <w:sz w:val="18"/>
                <w:szCs w:val="18"/>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w:t>
            </w:r>
            <w:r w:rsidRPr="00F03484">
              <w:rPr>
                <w:rFonts w:eastAsiaTheme="minorHAnsi"/>
                <w:sz w:val="18"/>
                <w:szCs w:val="18"/>
                <w:lang w:eastAsia="en-US"/>
              </w:rPr>
              <w:t>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коэффициент удаленности, равный:</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1 - если </w:t>
            </w:r>
            <w:proofErr w:type="spellStart"/>
            <w:r w:rsidRPr="00F03484">
              <w:rPr>
                <w:rFonts w:eastAsiaTheme="minorHAnsi"/>
                <w:sz w:val="18"/>
                <w:szCs w:val="18"/>
                <w:lang w:eastAsia="en-US"/>
              </w:rPr>
              <w:t>рыбоперерабатывающий</w:t>
            </w:r>
            <w:proofErr w:type="spellEnd"/>
            <w:r w:rsidRPr="00F03484">
              <w:rPr>
                <w:rFonts w:eastAsiaTheme="minorHAnsi"/>
                <w:sz w:val="18"/>
                <w:szCs w:val="18"/>
                <w:lang w:eastAsia="en-US"/>
              </w:rPr>
              <w:t xml:space="preserve"> завод расположен на расстоянии до 50 километров от ближайшей точки указанного в заявке рыбопромыслового участка;</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0,75 - если </w:t>
            </w:r>
            <w:proofErr w:type="spellStart"/>
            <w:r w:rsidRPr="00F03484">
              <w:rPr>
                <w:rFonts w:eastAsiaTheme="minorHAnsi"/>
                <w:sz w:val="18"/>
                <w:szCs w:val="18"/>
                <w:lang w:eastAsia="en-US"/>
              </w:rPr>
              <w:t>рыбоперерабатывающий</w:t>
            </w:r>
            <w:proofErr w:type="spellEnd"/>
            <w:r w:rsidRPr="00F03484">
              <w:rPr>
                <w:rFonts w:eastAsiaTheme="minorHAnsi"/>
                <w:sz w:val="18"/>
                <w:szCs w:val="18"/>
                <w:lang w:eastAsia="en-US"/>
              </w:rPr>
              <w:t xml:space="preserve"> завод расположен на расстоянии от 50 до 100 километров от ближайшей точки указанного в заявке рыбопромыслового участка;</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0,5 - если </w:t>
            </w:r>
            <w:proofErr w:type="spellStart"/>
            <w:r w:rsidRPr="00F03484">
              <w:rPr>
                <w:rFonts w:eastAsiaTheme="minorHAnsi"/>
                <w:sz w:val="18"/>
                <w:szCs w:val="18"/>
                <w:lang w:eastAsia="en-US"/>
              </w:rPr>
              <w:t>рыбоперерабатывающий</w:t>
            </w:r>
            <w:proofErr w:type="spellEnd"/>
            <w:r w:rsidRPr="00F03484">
              <w:rPr>
                <w:rFonts w:eastAsiaTheme="minorHAnsi"/>
                <w:sz w:val="18"/>
                <w:szCs w:val="18"/>
                <w:lang w:eastAsia="en-US"/>
              </w:rPr>
              <w:t xml:space="preserve"> завод расположен на расстоянии от 100 до 150 километров от ближайшей точки указанного в заявке рыбопромыслового участка;</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0,1 - если </w:t>
            </w:r>
            <w:proofErr w:type="spellStart"/>
            <w:r w:rsidRPr="00F03484">
              <w:rPr>
                <w:rFonts w:eastAsiaTheme="minorHAnsi"/>
                <w:sz w:val="18"/>
                <w:szCs w:val="18"/>
                <w:lang w:eastAsia="en-US"/>
              </w:rPr>
              <w:t>рыбоперерабатывающий</w:t>
            </w:r>
            <w:proofErr w:type="spellEnd"/>
            <w:r w:rsidRPr="00F03484">
              <w:rPr>
                <w:rFonts w:eastAsiaTheme="minorHAnsi"/>
                <w:sz w:val="18"/>
                <w:szCs w:val="18"/>
                <w:lang w:eastAsia="en-US"/>
              </w:rPr>
              <w:t xml:space="preserve"> завод расположен на расстоянии свыше 150 километров от ближайшей точки указанного в заявке рыбопромыслового участка;</w:t>
            </w:r>
          </w:p>
          <w:p w:rsidR="00A30D39" w:rsidRPr="009429CC"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коэффициент производства заявителем рыбной или иной продукции из водных биологических ресу</w:t>
            </w:r>
            <w:r>
              <w:rPr>
                <w:rFonts w:eastAsiaTheme="minorHAnsi"/>
                <w:sz w:val="18"/>
                <w:szCs w:val="18"/>
                <w:lang w:eastAsia="en-US"/>
              </w:rPr>
              <w:t xml:space="preserve">рсов, предусмотренной перечнем, </w:t>
            </w:r>
            <w:r w:rsidRPr="009429CC">
              <w:rPr>
                <w:rFonts w:eastAsiaTheme="minorHAnsi"/>
                <w:sz w:val="18"/>
                <w:szCs w:val="18"/>
                <w:lang w:eastAsia="en-US"/>
              </w:rPr>
              <w:t>утверждаемым приказом Министерства сельского хозяйства РФ от 21.12.2015 № 651, равный:</w:t>
            </w:r>
          </w:p>
          <w:p w:rsidR="00A30D39"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 xml:space="preserve">1 - в отношении рыбной или иной продукции из водных биологических ресурсов, предусмотренной перечнем, </w:t>
            </w:r>
            <w:r w:rsidRPr="009429CC">
              <w:rPr>
                <w:rFonts w:eastAsiaTheme="minorHAnsi"/>
                <w:sz w:val="18"/>
                <w:szCs w:val="18"/>
                <w:lang w:eastAsia="en-US"/>
              </w:rPr>
              <w:t>утверждаемым приказом Министерства сельского хозяйства РФ от 21.12.2015 № 651, равный:</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0,75 - в отношении рыбной или иной продукции из водных биологических ресурсов, которая подвергается тепловой обработке в виде охлаждения;</w:t>
            </w:r>
          </w:p>
          <w:p w:rsidR="00A30D39" w:rsidRPr="00F03484" w:rsidRDefault="00A30D39" w:rsidP="00327999">
            <w:pPr>
              <w:autoSpaceDE w:val="0"/>
              <w:autoSpaceDN w:val="0"/>
              <w:adjustRightInd w:val="0"/>
              <w:ind w:firstLine="540"/>
              <w:jc w:val="both"/>
              <w:rPr>
                <w:rFonts w:eastAsiaTheme="minorHAnsi"/>
                <w:sz w:val="18"/>
                <w:szCs w:val="18"/>
                <w:lang w:eastAsia="en-US"/>
              </w:rPr>
            </w:pPr>
            <w:r w:rsidRPr="00F03484">
              <w:rPr>
                <w:rFonts w:eastAsiaTheme="minorHAnsi"/>
                <w:sz w:val="18"/>
                <w:szCs w:val="18"/>
                <w:lang w:eastAsia="en-US"/>
              </w:rPr>
              <w:t>0,5 - в отношении рыбной или иной продукции из водных биологических ресурсов, которая подвергается тепловой обработке в виде замораживания.</w:t>
            </w:r>
          </w:p>
          <w:p w:rsidR="00A30D39" w:rsidRDefault="00A30D39" w:rsidP="00327999">
            <w:pPr>
              <w:autoSpaceDE w:val="0"/>
              <w:autoSpaceDN w:val="0"/>
              <w:adjustRightInd w:val="0"/>
              <w:ind w:firstLine="540"/>
              <w:jc w:val="both"/>
              <w:rPr>
                <w:rFonts w:eastAsiaTheme="minorHAnsi"/>
                <w:sz w:val="18"/>
                <w:szCs w:val="18"/>
                <w:lang w:eastAsia="en-US"/>
              </w:rPr>
            </w:pPr>
            <w:r w:rsidRPr="00F51B25">
              <w:rPr>
                <w:rFonts w:eastAsiaTheme="minorHAnsi"/>
                <w:b/>
                <w:sz w:val="18"/>
                <w:szCs w:val="18"/>
                <w:lang w:eastAsia="en-US"/>
              </w:rPr>
              <w:t>Значение этого критерия оценки устанавливается в конкурсной документации в размере 30 процентов</w:t>
            </w:r>
            <w:r w:rsidRPr="00F03484">
              <w:rPr>
                <w:rFonts w:eastAsiaTheme="minorHAnsi"/>
                <w:sz w:val="18"/>
                <w:szCs w:val="18"/>
                <w:lang w:eastAsia="en-US"/>
              </w:rPr>
              <w:t xml:space="preserve">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F03484">
              <w:rPr>
                <w:rFonts w:eastAsiaTheme="minorHAnsi"/>
                <w:sz w:val="18"/>
                <w:szCs w:val="18"/>
                <w:lang w:eastAsia="en-US"/>
              </w:rPr>
              <w:t>рыбоперерабатывающем</w:t>
            </w:r>
            <w:proofErr w:type="spellEnd"/>
            <w:r w:rsidRPr="00F03484">
              <w:rPr>
                <w:rFonts w:eastAsiaTheme="minorHAnsi"/>
                <w:sz w:val="18"/>
                <w:szCs w:val="18"/>
                <w:lang w:eastAsia="en-US"/>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в конкурсной документации с применением коэффициента, равного 0);</w:t>
            </w:r>
          </w:p>
          <w:p w:rsidR="00A30D39" w:rsidRPr="00F03484" w:rsidRDefault="00A30D39" w:rsidP="00327999">
            <w:pPr>
              <w:pStyle w:val="a7"/>
              <w:numPr>
                <w:ilvl w:val="0"/>
                <w:numId w:val="2"/>
              </w:numPr>
              <w:tabs>
                <w:tab w:val="clear" w:pos="720"/>
              </w:tabs>
              <w:autoSpaceDE w:val="0"/>
              <w:autoSpaceDN w:val="0"/>
              <w:adjustRightInd w:val="0"/>
              <w:ind w:left="34" w:firstLine="567"/>
              <w:jc w:val="both"/>
              <w:rPr>
                <w:rFonts w:eastAsiaTheme="minorHAnsi"/>
                <w:sz w:val="18"/>
                <w:szCs w:val="18"/>
                <w:lang w:eastAsia="en-US"/>
              </w:rPr>
            </w:pPr>
            <w:r w:rsidRPr="00F03484">
              <w:rPr>
                <w:rFonts w:eastAsiaTheme="minorHAnsi"/>
                <w:sz w:val="18"/>
                <w:szCs w:val="18"/>
                <w:lang w:eastAsia="en-US"/>
              </w:rPr>
              <w:t xml:space="preserve">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w:t>
            </w:r>
            <w:r w:rsidRPr="00F51B25">
              <w:rPr>
                <w:rFonts w:eastAsiaTheme="minorHAnsi"/>
                <w:b/>
                <w:sz w:val="18"/>
                <w:szCs w:val="18"/>
                <w:lang w:eastAsia="en-US"/>
              </w:rPr>
              <w:t xml:space="preserve">Значение этого критерия оценки устанавливается в конкурсной документации в размере 25 процентов </w:t>
            </w:r>
            <w:r w:rsidRPr="00F03484">
              <w:rPr>
                <w:rFonts w:eastAsiaTheme="minorHAnsi"/>
                <w:sz w:val="18"/>
                <w:szCs w:val="18"/>
                <w:lang w:eastAsia="en-US"/>
              </w:rPr>
              <w:t>(для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A30D39" w:rsidRPr="00F51B25" w:rsidRDefault="00A30D39" w:rsidP="00327999">
            <w:pPr>
              <w:pStyle w:val="a7"/>
              <w:numPr>
                <w:ilvl w:val="0"/>
                <w:numId w:val="2"/>
              </w:numPr>
              <w:tabs>
                <w:tab w:val="clear" w:pos="720"/>
                <w:tab w:val="num" w:pos="360"/>
              </w:tabs>
              <w:autoSpaceDE w:val="0"/>
              <w:autoSpaceDN w:val="0"/>
              <w:adjustRightInd w:val="0"/>
              <w:ind w:left="34" w:firstLine="567"/>
              <w:jc w:val="both"/>
              <w:rPr>
                <w:rFonts w:eastAsiaTheme="minorHAnsi"/>
                <w:b/>
                <w:sz w:val="18"/>
                <w:szCs w:val="18"/>
                <w:lang w:eastAsia="en-US"/>
              </w:rPr>
            </w:pPr>
            <w:r w:rsidRPr="00F03484">
              <w:rPr>
                <w:rFonts w:eastAsiaTheme="minorHAnsi"/>
                <w:sz w:val="18"/>
                <w:szCs w:val="18"/>
                <w:lang w:eastAsia="en-US"/>
              </w:rPr>
              <w:t xml:space="preserve">предложение участника конкурса о размере платы за предоставление рыбопромыслового участка, перечисляемой в соответствующий бюджет. </w:t>
            </w:r>
            <w:r w:rsidRPr="00F51B25">
              <w:rPr>
                <w:rFonts w:eastAsiaTheme="minorHAnsi"/>
                <w:b/>
                <w:sz w:val="18"/>
                <w:szCs w:val="18"/>
                <w:lang w:eastAsia="en-US"/>
              </w:rPr>
              <w:t>Значение этого критерия оценки устанавливается в конкурсной документации в размере 25 процентов.</w:t>
            </w:r>
          </w:p>
          <w:p w:rsidR="00A30D39" w:rsidRPr="00303954" w:rsidRDefault="00A30D39" w:rsidP="00327999">
            <w:pPr>
              <w:jc w:val="both"/>
              <w:rPr>
                <w:sz w:val="18"/>
                <w:szCs w:val="18"/>
              </w:rPr>
            </w:pP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lastRenderedPageBreak/>
              <w:t>8</w:t>
            </w:r>
          </w:p>
        </w:tc>
        <w:tc>
          <w:tcPr>
            <w:tcW w:w="2722" w:type="dxa"/>
          </w:tcPr>
          <w:p w:rsidR="00A30D39" w:rsidRPr="00303954" w:rsidRDefault="00A30D39" w:rsidP="00327999">
            <w:pPr>
              <w:rPr>
                <w:b/>
                <w:sz w:val="18"/>
                <w:szCs w:val="18"/>
              </w:rPr>
            </w:pPr>
            <w:r w:rsidRPr="00303954">
              <w:rPr>
                <w:b/>
                <w:sz w:val="18"/>
                <w:szCs w:val="18"/>
              </w:rPr>
              <w:t>Дата, время и место вскрытия конвертов с заявками и открытия доступа к заявкам</w:t>
            </w:r>
          </w:p>
        </w:tc>
        <w:tc>
          <w:tcPr>
            <w:tcW w:w="6379" w:type="dxa"/>
          </w:tcPr>
          <w:p w:rsidR="00A30D39" w:rsidRPr="00593FC9" w:rsidRDefault="00984FB9" w:rsidP="00327999">
            <w:pPr>
              <w:jc w:val="both"/>
              <w:rPr>
                <w:b/>
                <w:sz w:val="18"/>
                <w:szCs w:val="18"/>
              </w:rPr>
            </w:pPr>
            <w:r>
              <w:rPr>
                <w:sz w:val="18"/>
                <w:szCs w:val="18"/>
              </w:rPr>
              <w:t>15</w:t>
            </w:r>
            <w:r w:rsidR="0082181D">
              <w:rPr>
                <w:sz w:val="18"/>
                <w:szCs w:val="18"/>
              </w:rPr>
              <w:t>.06</w:t>
            </w:r>
            <w:r w:rsidR="00A30D39" w:rsidRPr="00593FC9">
              <w:rPr>
                <w:sz w:val="18"/>
                <w:szCs w:val="18"/>
              </w:rPr>
              <w:t>.</w:t>
            </w:r>
            <w:r w:rsidR="0082181D">
              <w:rPr>
                <w:sz w:val="18"/>
                <w:szCs w:val="18"/>
              </w:rPr>
              <w:t>2018</w:t>
            </w:r>
            <w:r w:rsidR="00A30D39" w:rsidRPr="00593FC9">
              <w:rPr>
                <w:sz w:val="18"/>
                <w:szCs w:val="18"/>
              </w:rPr>
              <w:t xml:space="preserve"> года, 10 часов 00 минут по московскому времени</w:t>
            </w:r>
            <w:r w:rsidR="008729AA">
              <w:rPr>
                <w:sz w:val="18"/>
                <w:szCs w:val="18"/>
              </w:rPr>
              <w:t xml:space="preserve"> </w:t>
            </w:r>
            <w:r w:rsidR="003A0F4B" w:rsidRPr="00303954">
              <w:rPr>
                <w:sz w:val="18"/>
                <w:szCs w:val="18"/>
              </w:rPr>
              <w:t>п</w:t>
            </w:r>
            <w:r w:rsidR="003A0F4B">
              <w:rPr>
                <w:sz w:val="18"/>
                <w:szCs w:val="18"/>
              </w:rPr>
              <w:t>о адресу: 6100020, г. Киров, ул. Володарского, 82, кабинет № 14.</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9</w:t>
            </w:r>
          </w:p>
        </w:tc>
        <w:tc>
          <w:tcPr>
            <w:tcW w:w="2722" w:type="dxa"/>
          </w:tcPr>
          <w:p w:rsidR="00A30D39" w:rsidRPr="00303954" w:rsidRDefault="00A30D39" w:rsidP="00327999">
            <w:pPr>
              <w:rPr>
                <w:sz w:val="18"/>
                <w:szCs w:val="18"/>
              </w:rPr>
            </w:pPr>
            <w:r w:rsidRPr="00303954">
              <w:rPr>
                <w:b/>
                <w:sz w:val="18"/>
                <w:szCs w:val="18"/>
              </w:rPr>
              <w:t xml:space="preserve">Дата, время и место рассмотрения заявок </w:t>
            </w:r>
            <w:r w:rsidRPr="00303954">
              <w:rPr>
                <w:sz w:val="18"/>
                <w:szCs w:val="18"/>
              </w:rPr>
              <w:t xml:space="preserve"> </w:t>
            </w:r>
          </w:p>
        </w:tc>
        <w:tc>
          <w:tcPr>
            <w:tcW w:w="6379" w:type="dxa"/>
          </w:tcPr>
          <w:p w:rsidR="00A30D39" w:rsidRPr="00593FC9" w:rsidRDefault="0082181D" w:rsidP="00327999">
            <w:pPr>
              <w:jc w:val="both"/>
              <w:rPr>
                <w:sz w:val="18"/>
                <w:szCs w:val="18"/>
              </w:rPr>
            </w:pPr>
            <w:r>
              <w:rPr>
                <w:sz w:val="18"/>
                <w:szCs w:val="18"/>
              </w:rPr>
              <w:t>21.06</w:t>
            </w:r>
            <w:r w:rsidR="00A30D39" w:rsidRPr="00593FC9">
              <w:rPr>
                <w:sz w:val="18"/>
                <w:szCs w:val="18"/>
              </w:rPr>
              <w:t>.</w:t>
            </w:r>
            <w:r>
              <w:rPr>
                <w:sz w:val="18"/>
                <w:szCs w:val="18"/>
              </w:rPr>
              <w:t>2018</w:t>
            </w:r>
            <w:r w:rsidR="00A30D39" w:rsidRPr="00593FC9">
              <w:rPr>
                <w:sz w:val="18"/>
                <w:szCs w:val="18"/>
              </w:rPr>
              <w:t xml:space="preserve"> года, 10 часов 00 минут по московскому времени</w:t>
            </w:r>
            <w:r w:rsidR="008729AA">
              <w:rPr>
                <w:sz w:val="18"/>
                <w:szCs w:val="18"/>
              </w:rPr>
              <w:t xml:space="preserve"> по адресу:</w:t>
            </w:r>
            <w:r w:rsidR="003A0F4B">
              <w:rPr>
                <w:sz w:val="18"/>
                <w:szCs w:val="18"/>
              </w:rPr>
              <w:t xml:space="preserve"> 6100020, г. Киров, ул. Володарского, 82, кабинет № 14.</w:t>
            </w:r>
          </w:p>
          <w:p w:rsidR="00A30D39" w:rsidRPr="00593FC9" w:rsidRDefault="00A30D39" w:rsidP="00327999">
            <w:pPr>
              <w:jc w:val="both"/>
              <w:rPr>
                <w:b/>
                <w:sz w:val="18"/>
                <w:szCs w:val="18"/>
              </w:rPr>
            </w:pP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10</w:t>
            </w:r>
          </w:p>
        </w:tc>
        <w:tc>
          <w:tcPr>
            <w:tcW w:w="2722" w:type="dxa"/>
          </w:tcPr>
          <w:p w:rsidR="00A30D39" w:rsidRPr="00303954" w:rsidRDefault="00A30D39" w:rsidP="00FE66A5">
            <w:pPr>
              <w:rPr>
                <w:b/>
                <w:sz w:val="18"/>
                <w:szCs w:val="18"/>
              </w:rPr>
            </w:pPr>
            <w:r w:rsidRPr="00303954">
              <w:rPr>
                <w:b/>
                <w:sz w:val="18"/>
                <w:szCs w:val="18"/>
              </w:rPr>
              <w:t>Дата, время и место подведения итогов конкурса</w:t>
            </w:r>
          </w:p>
        </w:tc>
        <w:tc>
          <w:tcPr>
            <w:tcW w:w="6379" w:type="dxa"/>
          </w:tcPr>
          <w:p w:rsidR="008729AA" w:rsidRDefault="0082181D" w:rsidP="00327999">
            <w:pPr>
              <w:jc w:val="both"/>
              <w:rPr>
                <w:sz w:val="18"/>
                <w:szCs w:val="18"/>
              </w:rPr>
            </w:pPr>
            <w:r>
              <w:rPr>
                <w:sz w:val="18"/>
                <w:szCs w:val="18"/>
              </w:rPr>
              <w:t>28.06</w:t>
            </w:r>
            <w:r w:rsidR="00A30D39" w:rsidRPr="00593FC9">
              <w:rPr>
                <w:sz w:val="18"/>
                <w:szCs w:val="18"/>
              </w:rPr>
              <w:t>.</w:t>
            </w:r>
            <w:r>
              <w:rPr>
                <w:sz w:val="18"/>
                <w:szCs w:val="18"/>
              </w:rPr>
              <w:t>2018</w:t>
            </w:r>
            <w:r w:rsidR="00A30D39" w:rsidRPr="00593FC9">
              <w:rPr>
                <w:sz w:val="18"/>
                <w:szCs w:val="18"/>
              </w:rPr>
              <w:t xml:space="preserve"> года, 10 часов 00 минут по московскому времени</w:t>
            </w:r>
            <w:r w:rsidR="003A0F4B">
              <w:rPr>
                <w:sz w:val="18"/>
                <w:szCs w:val="18"/>
              </w:rPr>
              <w:t xml:space="preserve"> по адресу:</w:t>
            </w:r>
          </w:p>
          <w:p w:rsidR="00A30D39" w:rsidRPr="00593FC9" w:rsidRDefault="003A0F4B" w:rsidP="00327999">
            <w:pPr>
              <w:jc w:val="both"/>
              <w:rPr>
                <w:sz w:val="18"/>
                <w:szCs w:val="18"/>
              </w:rPr>
            </w:pPr>
            <w:r>
              <w:rPr>
                <w:sz w:val="18"/>
                <w:szCs w:val="18"/>
              </w:rPr>
              <w:t>6100020, г. Киров, ул. Володарского, 82, кабинет № 14.</w:t>
            </w:r>
          </w:p>
          <w:p w:rsidR="00A30D39" w:rsidRPr="00593FC9" w:rsidRDefault="00A30D39" w:rsidP="00327999">
            <w:pPr>
              <w:jc w:val="both"/>
              <w:rPr>
                <w:b/>
                <w:sz w:val="18"/>
                <w:szCs w:val="18"/>
              </w:rPr>
            </w:pP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11</w:t>
            </w:r>
          </w:p>
        </w:tc>
        <w:tc>
          <w:tcPr>
            <w:tcW w:w="2722" w:type="dxa"/>
          </w:tcPr>
          <w:p w:rsidR="00A30D39" w:rsidRPr="00303954" w:rsidRDefault="00FE66A5" w:rsidP="00327999">
            <w:pPr>
              <w:rPr>
                <w:sz w:val="18"/>
                <w:szCs w:val="18"/>
              </w:rPr>
            </w:pPr>
            <w:r>
              <w:rPr>
                <w:b/>
                <w:sz w:val="18"/>
                <w:szCs w:val="18"/>
              </w:rPr>
              <w:t xml:space="preserve">Адрес официального </w:t>
            </w:r>
            <w:r w:rsidR="00D22C6D">
              <w:rPr>
                <w:b/>
                <w:sz w:val="18"/>
                <w:szCs w:val="18"/>
              </w:rPr>
              <w:t>сайта, на котором размещена конкурсная документация, срок, место</w:t>
            </w:r>
            <w:r w:rsidR="00A30D39" w:rsidRPr="00303954">
              <w:rPr>
                <w:b/>
                <w:sz w:val="18"/>
                <w:szCs w:val="18"/>
              </w:rPr>
              <w:t xml:space="preserve"> и порядок предоставления конкурсной документации </w:t>
            </w:r>
          </w:p>
          <w:p w:rsidR="00A30D39" w:rsidRPr="00303954" w:rsidRDefault="00A30D39" w:rsidP="00327999">
            <w:pPr>
              <w:rPr>
                <w:b/>
                <w:sz w:val="18"/>
                <w:szCs w:val="18"/>
              </w:rPr>
            </w:pPr>
          </w:p>
        </w:tc>
        <w:tc>
          <w:tcPr>
            <w:tcW w:w="6379" w:type="dxa"/>
          </w:tcPr>
          <w:p w:rsidR="00A30D39" w:rsidRPr="00895CDA" w:rsidRDefault="00A30D39" w:rsidP="00327999">
            <w:pPr>
              <w:pStyle w:val="1"/>
              <w:spacing w:after="0" w:line="240" w:lineRule="auto"/>
              <w:ind w:left="0"/>
              <w:jc w:val="both"/>
              <w:outlineLvl w:val="0"/>
              <w:rPr>
                <w:sz w:val="18"/>
                <w:szCs w:val="18"/>
              </w:rPr>
            </w:pPr>
            <w:r w:rsidRPr="00895CDA">
              <w:rPr>
                <w:sz w:val="18"/>
                <w:szCs w:val="18"/>
              </w:rPr>
              <w:t>Информация по конкурсной док</w:t>
            </w:r>
            <w:r>
              <w:rPr>
                <w:sz w:val="18"/>
                <w:szCs w:val="18"/>
              </w:rPr>
              <w:t xml:space="preserve">ументации размещена </w:t>
            </w:r>
            <w:r w:rsidR="00984FB9">
              <w:rPr>
                <w:sz w:val="18"/>
                <w:szCs w:val="18"/>
              </w:rPr>
              <w:t>15.05.2018</w:t>
            </w:r>
            <w:r w:rsidRPr="00895CDA">
              <w:rPr>
                <w:sz w:val="18"/>
                <w:szCs w:val="18"/>
              </w:rPr>
              <w:t xml:space="preserve"> </w:t>
            </w:r>
            <w:r>
              <w:rPr>
                <w:bCs/>
                <w:sz w:val="18"/>
                <w:szCs w:val="18"/>
              </w:rPr>
              <w:t>на официальном сайте</w:t>
            </w:r>
            <w:r w:rsidRPr="00895CDA">
              <w:rPr>
                <w:bCs/>
                <w:sz w:val="18"/>
                <w:szCs w:val="18"/>
              </w:rPr>
              <w:t xml:space="preserve"> в информационно-телекоммуникационной сети «Интернет» по адресу </w:t>
            </w:r>
            <w:hyperlink r:id="rId9" w:history="1">
              <w:r w:rsidRPr="00895CDA">
                <w:rPr>
                  <w:rStyle w:val="a3"/>
                  <w:bCs/>
                  <w:sz w:val="18"/>
                  <w:szCs w:val="18"/>
                  <w:lang w:val="en-US"/>
                </w:rPr>
                <w:t>www</w:t>
              </w:r>
              <w:r w:rsidRPr="00895CDA">
                <w:rPr>
                  <w:rStyle w:val="a3"/>
                  <w:bCs/>
                  <w:sz w:val="18"/>
                  <w:szCs w:val="18"/>
                </w:rPr>
                <w:t>.</w:t>
              </w:r>
              <w:proofErr w:type="spellStart"/>
              <w:r w:rsidRPr="00895CDA">
                <w:rPr>
                  <w:rStyle w:val="a3"/>
                  <w:bCs/>
                  <w:sz w:val="18"/>
                  <w:szCs w:val="18"/>
                  <w:lang w:val="en-US"/>
                </w:rPr>
                <w:t>torgi</w:t>
              </w:r>
              <w:proofErr w:type="spellEnd"/>
              <w:r w:rsidRPr="00895CDA">
                <w:rPr>
                  <w:rStyle w:val="a3"/>
                  <w:bCs/>
                  <w:sz w:val="18"/>
                  <w:szCs w:val="18"/>
                </w:rPr>
                <w:t>.</w:t>
              </w:r>
              <w:proofErr w:type="spellStart"/>
              <w:r w:rsidRPr="00895CDA">
                <w:rPr>
                  <w:rStyle w:val="a3"/>
                  <w:bCs/>
                  <w:sz w:val="18"/>
                  <w:szCs w:val="18"/>
                  <w:lang w:val="en-US"/>
                </w:rPr>
                <w:t>gov</w:t>
              </w:r>
              <w:proofErr w:type="spellEnd"/>
              <w:r w:rsidRPr="00895CDA">
                <w:rPr>
                  <w:rStyle w:val="a3"/>
                  <w:bCs/>
                  <w:sz w:val="18"/>
                  <w:szCs w:val="18"/>
                </w:rPr>
                <w:t>.</w:t>
              </w:r>
              <w:proofErr w:type="spellStart"/>
              <w:r w:rsidRPr="00895CDA">
                <w:rPr>
                  <w:rStyle w:val="a3"/>
                  <w:bCs/>
                  <w:sz w:val="18"/>
                  <w:szCs w:val="18"/>
                  <w:lang w:val="en-US"/>
                </w:rPr>
                <w:t>ru</w:t>
              </w:r>
              <w:proofErr w:type="spellEnd"/>
            </w:hyperlink>
            <w:r>
              <w:rPr>
                <w:sz w:val="18"/>
                <w:szCs w:val="18"/>
              </w:rPr>
              <w:t xml:space="preserve"> (далее – официальный сайт</w:t>
            </w:r>
            <w:r w:rsidRPr="00895CDA">
              <w:rPr>
                <w:sz w:val="18"/>
                <w:szCs w:val="18"/>
              </w:rPr>
              <w:t xml:space="preserve">). </w:t>
            </w:r>
          </w:p>
          <w:p w:rsidR="00A30D39" w:rsidRPr="00895CDA" w:rsidRDefault="00A30D39" w:rsidP="00327999">
            <w:pPr>
              <w:shd w:val="clear" w:color="auto" w:fill="FFFFFF"/>
              <w:ind w:firstLine="540"/>
              <w:jc w:val="both"/>
              <w:rPr>
                <w:bCs/>
                <w:sz w:val="18"/>
                <w:szCs w:val="18"/>
              </w:rPr>
            </w:pPr>
            <w:r w:rsidRPr="00895CDA">
              <w:rPr>
                <w:bCs/>
                <w:sz w:val="18"/>
                <w:szCs w:val="18"/>
              </w:rPr>
              <w:t>Разъяснение положений конкурсной документации предоставляется всем заявителям организатором конкур</w:t>
            </w:r>
            <w:r w:rsidR="005517C8">
              <w:rPr>
                <w:bCs/>
                <w:sz w:val="18"/>
                <w:szCs w:val="18"/>
              </w:rPr>
              <w:t>са по адресу: 610020</w:t>
            </w:r>
            <w:r>
              <w:rPr>
                <w:bCs/>
                <w:sz w:val="18"/>
                <w:szCs w:val="18"/>
              </w:rPr>
              <w:t xml:space="preserve">, г. </w:t>
            </w:r>
            <w:proofErr w:type="gramStart"/>
            <w:r>
              <w:rPr>
                <w:bCs/>
                <w:sz w:val="18"/>
                <w:szCs w:val="18"/>
              </w:rPr>
              <w:t xml:space="preserve">Киров,   </w:t>
            </w:r>
            <w:proofErr w:type="gramEnd"/>
            <w:r>
              <w:rPr>
                <w:bCs/>
                <w:sz w:val="18"/>
                <w:szCs w:val="18"/>
              </w:rPr>
              <w:t xml:space="preserve">                                       </w:t>
            </w:r>
            <w:r w:rsidR="005517C8">
              <w:rPr>
                <w:bCs/>
                <w:sz w:val="18"/>
                <w:szCs w:val="18"/>
              </w:rPr>
              <w:t>ул. Володарского</w:t>
            </w:r>
            <w:r>
              <w:rPr>
                <w:bCs/>
                <w:sz w:val="18"/>
                <w:szCs w:val="18"/>
              </w:rPr>
              <w:t xml:space="preserve">, </w:t>
            </w:r>
            <w:r w:rsidR="005517C8">
              <w:rPr>
                <w:bCs/>
                <w:sz w:val="18"/>
                <w:szCs w:val="18"/>
              </w:rPr>
              <w:t xml:space="preserve">д. 82, </w:t>
            </w:r>
            <w:proofErr w:type="spellStart"/>
            <w:r w:rsidR="005517C8">
              <w:rPr>
                <w:bCs/>
                <w:sz w:val="18"/>
                <w:szCs w:val="18"/>
              </w:rPr>
              <w:t>каб</w:t>
            </w:r>
            <w:proofErr w:type="spellEnd"/>
            <w:r w:rsidR="005517C8">
              <w:rPr>
                <w:bCs/>
                <w:sz w:val="18"/>
                <w:szCs w:val="18"/>
              </w:rPr>
              <w:t>. № 12</w:t>
            </w:r>
            <w:r w:rsidRPr="00895CDA">
              <w:rPr>
                <w:bCs/>
                <w:sz w:val="18"/>
                <w:szCs w:val="18"/>
              </w:rPr>
              <w:t>, на бумажном носителе и в форме электронного документа бесплатно. Ответственное лицо за регистрацию, выдачу разъяснений конкурсной документации, указывается в Информационной карте конкурсной документации.</w:t>
            </w:r>
          </w:p>
          <w:p w:rsidR="00A30D39" w:rsidRPr="00895CDA" w:rsidRDefault="00A30D39" w:rsidP="00327999">
            <w:pPr>
              <w:ind w:firstLine="540"/>
              <w:jc w:val="both"/>
              <w:rPr>
                <w:sz w:val="18"/>
                <w:szCs w:val="18"/>
              </w:rPr>
            </w:pPr>
            <w:r w:rsidRPr="00895CDA">
              <w:rPr>
                <w:sz w:val="18"/>
                <w:szCs w:val="18"/>
              </w:rPr>
              <w:t>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для приема заявок. В течение двух рабочих дней такое разъяснение должно быть размещено организатором конкурса на официальных сайтах с указанием предмета запроса, но без указания заявителя. Разъяснение положений конкурсной документации не должно изменять ее суть.</w:t>
            </w:r>
          </w:p>
          <w:p w:rsidR="00A30D39" w:rsidRPr="00895CDA" w:rsidRDefault="00A30D39" w:rsidP="00327999">
            <w:pPr>
              <w:shd w:val="clear" w:color="auto" w:fill="FFFFFF"/>
              <w:ind w:firstLine="540"/>
              <w:jc w:val="both"/>
              <w:rPr>
                <w:sz w:val="18"/>
                <w:szCs w:val="18"/>
              </w:rPr>
            </w:pPr>
            <w:r w:rsidRPr="00895CDA">
              <w:rPr>
                <w:bCs/>
                <w:sz w:val="18"/>
                <w:szCs w:val="18"/>
              </w:rPr>
              <w:t xml:space="preserve">Разъяснение положений конкурсной документации предоставляется всем заявителям со дня размещения на официальных сайтах </w:t>
            </w:r>
            <w:r w:rsidRPr="00895CDA">
              <w:rPr>
                <w:sz w:val="18"/>
                <w:szCs w:val="18"/>
              </w:rPr>
              <w:t>извещения о проведении конкурса. Разъяснение по конкурсной документации выдается в течение 2 рабочих дней со дня получения запроса от заявителя.</w:t>
            </w:r>
          </w:p>
        </w:tc>
      </w:tr>
      <w:tr w:rsidR="00A30D39" w:rsidRPr="00303954" w:rsidTr="00327999">
        <w:tc>
          <w:tcPr>
            <w:tcW w:w="682" w:type="dxa"/>
          </w:tcPr>
          <w:p w:rsidR="00A30D39" w:rsidRPr="00303954" w:rsidRDefault="00A30D39" w:rsidP="00327999">
            <w:pPr>
              <w:jc w:val="center"/>
              <w:rPr>
                <w:b/>
                <w:sz w:val="18"/>
                <w:szCs w:val="18"/>
              </w:rPr>
            </w:pPr>
            <w:r w:rsidRPr="00303954">
              <w:rPr>
                <w:b/>
                <w:sz w:val="18"/>
                <w:szCs w:val="18"/>
              </w:rPr>
              <w:t>12</w:t>
            </w:r>
          </w:p>
        </w:tc>
        <w:tc>
          <w:tcPr>
            <w:tcW w:w="2722" w:type="dxa"/>
          </w:tcPr>
          <w:p w:rsidR="00A30D39" w:rsidRPr="00303954" w:rsidRDefault="00A30D39" w:rsidP="00327999">
            <w:pPr>
              <w:rPr>
                <w:b/>
                <w:sz w:val="18"/>
                <w:szCs w:val="18"/>
              </w:rPr>
            </w:pPr>
            <w:r w:rsidRPr="00303954">
              <w:rPr>
                <w:b/>
                <w:sz w:val="18"/>
                <w:szCs w:val="18"/>
              </w:rPr>
              <w:t xml:space="preserve">Срок принятия решения об отказе от проведения конкурса </w:t>
            </w:r>
          </w:p>
        </w:tc>
        <w:tc>
          <w:tcPr>
            <w:tcW w:w="6379" w:type="dxa"/>
          </w:tcPr>
          <w:p w:rsidR="00A30D39" w:rsidRPr="00303954" w:rsidRDefault="00A30D39" w:rsidP="00327999">
            <w:pPr>
              <w:jc w:val="both"/>
              <w:rPr>
                <w:sz w:val="18"/>
                <w:szCs w:val="18"/>
              </w:rPr>
            </w:pPr>
            <w:r w:rsidRPr="00303954">
              <w:rPr>
                <w:sz w:val="18"/>
                <w:szCs w:val="18"/>
              </w:rPr>
              <w:t xml:space="preserve">Организатор конкурса вправе отказаться от его проведения не позднее чем за 15 дней до даты окончания срока подачи заявок. </w:t>
            </w:r>
            <w:r w:rsidRPr="00303954">
              <w:rPr>
                <w:bCs/>
                <w:sz w:val="18"/>
                <w:szCs w:val="18"/>
              </w:rPr>
              <w:t>Извещение об отказе от проведения кон</w:t>
            </w:r>
            <w:r>
              <w:rPr>
                <w:bCs/>
                <w:sz w:val="18"/>
                <w:szCs w:val="18"/>
              </w:rPr>
              <w:t>курса размещается на официальном сайте</w:t>
            </w:r>
            <w:r w:rsidRPr="00303954">
              <w:rPr>
                <w:bCs/>
                <w:sz w:val="18"/>
                <w:szCs w:val="18"/>
              </w:rPr>
              <w:t xml:space="preserve"> в информационно-телекоммуникационной сети «Интернет» по адресу </w:t>
            </w:r>
            <w:hyperlink r:id="rId10" w:history="1">
              <w:r w:rsidRPr="00303954">
                <w:rPr>
                  <w:rStyle w:val="a3"/>
                  <w:bCs/>
                  <w:sz w:val="18"/>
                  <w:szCs w:val="18"/>
                  <w:lang w:val="en-US"/>
                </w:rPr>
                <w:t>www</w:t>
              </w:r>
              <w:r w:rsidRPr="00303954">
                <w:rPr>
                  <w:rStyle w:val="a3"/>
                  <w:bCs/>
                  <w:sz w:val="18"/>
                  <w:szCs w:val="18"/>
                </w:rPr>
                <w:t>.</w:t>
              </w:r>
              <w:proofErr w:type="spellStart"/>
              <w:r w:rsidRPr="00303954">
                <w:rPr>
                  <w:rStyle w:val="a3"/>
                  <w:bCs/>
                  <w:sz w:val="18"/>
                  <w:szCs w:val="18"/>
                  <w:lang w:val="en-US"/>
                </w:rPr>
                <w:t>torgi</w:t>
              </w:r>
              <w:proofErr w:type="spellEnd"/>
              <w:r w:rsidRPr="00303954">
                <w:rPr>
                  <w:rStyle w:val="a3"/>
                  <w:bCs/>
                  <w:sz w:val="18"/>
                  <w:szCs w:val="18"/>
                </w:rPr>
                <w:t>.</w:t>
              </w:r>
              <w:proofErr w:type="spellStart"/>
              <w:r w:rsidRPr="00303954">
                <w:rPr>
                  <w:rStyle w:val="a3"/>
                  <w:bCs/>
                  <w:sz w:val="18"/>
                  <w:szCs w:val="18"/>
                  <w:lang w:val="en-US"/>
                </w:rPr>
                <w:t>gov</w:t>
              </w:r>
              <w:proofErr w:type="spellEnd"/>
              <w:r w:rsidRPr="00303954">
                <w:rPr>
                  <w:rStyle w:val="a3"/>
                  <w:bCs/>
                  <w:sz w:val="18"/>
                  <w:szCs w:val="18"/>
                </w:rPr>
                <w:t>.</w:t>
              </w:r>
              <w:proofErr w:type="spellStart"/>
              <w:r w:rsidRPr="00303954">
                <w:rPr>
                  <w:rStyle w:val="a3"/>
                  <w:bCs/>
                  <w:sz w:val="18"/>
                  <w:szCs w:val="18"/>
                  <w:lang w:val="en-US"/>
                </w:rPr>
                <w:t>ru</w:t>
              </w:r>
              <w:proofErr w:type="spellEnd"/>
            </w:hyperlink>
            <w:r>
              <w:rPr>
                <w:bCs/>
                <w:sz w:val="18"/>
                <w:szCs w:val="18"/>
              </w:rPr>
              <w:t xml:space="preserve"> </w:t>
            </w:r>
            <w:r w:rsidRPr="00303954">
              <w:rPr>
                <w:sz w:val="18"/>
                <w:szCs w:val="18"/>
              </w:rPr>
              <w:t>в течение 2 рабочих дней с даты принятия решения об отказе от проведения конкурса</w:t>
            </w:r>
          </w:p>
        </w:tc>
      </w:tr>
      <w:tr w:rsidR="00A30D39" w:rsidRPr="00303954" w:rsidTr="00327999">
        <w:tc>
          <w:tcPr>
            <w:tcW w:w="682" w:type="dxa"/>
          </w:tcPr>
          <w:p w:rsidR="00A30D39" w:rsidRPr="00303954" w:rsidRDefault="00A30D39" w:rsidP="00327999">
            <w:pPr>
              <w:jc w:val="center"/>
              <w:rPr>
                <w:b/>
                <w:sz w:val="18"/>
                <w:szCs w:val="18"/>
              </w:rPr>
            </w:pPr>
            <w:r>
              <w:rPr>
                <w:b/>
                <w:sz w:val="18"/>
                <w:szCs w:val="18"/>
              </w:rPr>
              <w:t xml:space="preserve">13 </w:t>
            </w:r>
          </w:p>
        </w:tc>
        <w:tc>
          <w:tcPr>
            <w:tcW w:w="2722" w:type="dxa"/>
          </w:tcPr>
          <w:p w:rsidR="00A30D39" w:rsidRPr="00303954" w:rsidRDefault="00A30D39" w:rsidP="00327999">
            <w:pPr>
              <w:rPr>
                <w:b/>
                <w:sz w:val="18"/>
                <w:szCs w:val="18"/>
              </w:rPr>
            </w:pPr>
            <w:r>
              <w:rPr>
                <w:b/>
                <w:sz w:val="18"/>
                <w:szCs w:val="18"/>
              </w:rPr>
              <w:t>Размер задатка (в процентах), срок и порядок его внесения заявителями и его возврата заявителям, а также срок перечисления в соответствующий бюджет задатка для участия в конкурсе</w:t>
            </w:r>
          </w:p>
        </w:tc>
        <w:tc>
          <w:tcPr>
            <w:tcW w:w="6379" w:type="dxa"/>
          </w:tcPr>
          <w:p w:rsidR="00A30D39" w:rsidRPr="002B77D4" w:rsidRDefault="00A30D39" w:rsidP="00327999">
            <w:pPr>
              <w:jc w:val="both"/>
              <w:rPr>
                <w:sz w:val="18"/>
                <w:szCs w:val="18"/>
              </w:rPr>
            </w:pPr>
            <w:r w:rsidRPr="002B77D4">
              <w:rPr>
                <w:sz w:val="18"/>
                <w:szCs w:val="18"/>
              </w:rPr>
              <w:t>Размер вносимого заявителем задатка определяется организатором конкурса и не может составлять менее 50 процентов размера платы за предоставление рыбопромыслового участка, содержащейся в предложении заявителя о размере такой платы.</w:t>
            </w:r>
          </w:p>
          <w:p w:rsidR="00A30D39" w:rsidRPr="002B77D4" w:rsidRDefault="00A30D39" w:rsidP="00327999">
            <w:pPr>
              <w:jc w:val="both"/>
              <w:rPr>
                <w:sz w:val="18"/>
                <w:szCs w:val="18"/>
              </w:rPr>
            </w:pPr>
            <w:r w:rsidRPr="002B77D4">
              <w:rPr>
                <w:sz w:val="18"/>
                <w:szCs w:val="18"/>
              </w:rPr>
              <w:t>Задаток перечисляется заявителем с даты размещения на официальном сайте до даты подачи им заявки на счет:</w:t>
            </w:r>
          </w:p>
          <w:p w:rsidR="00A30D39" w:rsidRPr="002B77D4" w:rsidRDefault="00A30D39" w:rsidP="00327999">
            <w:pPr>
              <w:jc w:val="both"/>
              <w:rPr>
                <w:sz w:val="18"/>
                <w:szCs w:val="18"/>
              </w:rPr>
            </w:pPr>
            <w:r w:rsidRPr="002B77D4">
              <w:rPr>
                <w:sz w:val="18"/>
                <w:szCs w:val="18"/>
              </w:rPr>
              <w:t>ИНН 4345424664    КПП434501001</w:t>
            </w:r>
          </w:p>
          <w:p w:rsidR="00881E92" w:rsidRPr="002B77D4" w:rsidRDefault="00A30D39" w:rsidP="00881E92">
            <w:pPr>
              <w:jc w:val="both"/>
              <w:rPr>
                <w:sz w:val="18"/>
                <w:szCs w:val="18"/>
              </w:rPr>
            </w:pPr>
            <w:r w:rsidRPr="002B77D4">
              <w:rPr>
                <w:sz w:val="18"/>
                <w:szCs w:val="18"/>
              </w:rPr>
              <w:t>УФК по Кировской области (Министерство финансов (министерство охраны окру</w:t>
            </w:r>
            <w:r w:rsidR="006A3CFC" w:rsidRPr="002B77D4">
              <w:rPr>
                <w:sz w:val="18"/>
                <w:szCs w:val="18"/>
              </w:rPr>
              <w:t>жающей среды Кировской области)</w:t>
            </w:r>
          </w:p>
          <w:p w:rsidR="006A3CFC" w:rsidRPr="002B77D4" w:rsidRDefault="006A3CFC" w:rsidP="00881E92">
            <w:pPr>
              <w:jc w:val="both"/>
              <w:rPr>
                <w:sz w:val="18"/>
                <w:szCs w:val="18"/>
              </w:rPr>
            </w:pPr>
            <w:r w:rsidRPr="002B77D4">
              <w:rPr>
                <w:sz w:val="18"/>
                <w:szCs w:val="18"/>
              </w:rPr>
              <w:t>Отделение Киров л/счет 05710009691</w:t>
            </w:r>
          </w:p>
          <w:p w:rsidR="00A30D39" w:rsidRPr="002B77D4" w:rsidRDefault="00A30D39" w:rsidP="00327999">
            <w:pPr>
              <w:jc w:val="both"/>
              <w:rPr>
                <w:sz w:val="18"/>
                <w:szCs w:val="18"/>
              </w:rPr>
            </w:pPr>
            <w:r w:rsidRPr="002B77D4">
              <w:rPr>
                <w:sz w:val="18"/>
                <w:szCs w:val="18"/>
              </w:rPr>
              <w:t>р/счет 40302810100004000001</w:t>
            </w:r>
          </w:p>
          <w:p w:rsidR="00A30D39" w:rsidRPr="002B77D4" w:rsidRDefault="00A30D39" w:rsidP="00327999">
            <w:pPr>
              <w:jc w:val="both"/>
              <w:rPr>
                <w:sz w:val="18"/>
                <w:szCs w:val="18"/>
              </w:rPr>
            </w:pPr>
            <w:r w:rsidRPr="002B77D4">
              <w:rPr>
                <w:sz w:val="18"/>
                <w:szCs w:val="18"/>
              </w:rPr>
              <w:t>Назначение платежа: «Обеспечение участия в конкурсе по заключению договора о предоставлении рыбопромыслового участка по лоту № ____»</w:t>
            </w:r>
          </w:p>
          <w:p w:rsidR="00A30D39" w:rsidRPr="002B77D4" w:rsidRDefault="00A30D39" w:rsidP="00327999">
            <w:pPr>
              <w:jc w:val="both"/>
              <w:rPr>
                <w:sz w:val="18"/>
                <w:szCs w:val="18"/>
              </w:rPr>
            </w:pPr>
            <w:r w:rsidRPr="002B77D4">
              <w:rPr>
                <w:sz w:val="18"/>
                <w:szCs w:val="18"/>
              </w:rPr>
              <w:t>В случае отказа от проведения конкурса задаток возвращается заявителям в течение 5 рабочих дней со дня принятия решения об отказе от проведения конкурса.</w:t>
            </w:r>
          </w:p>
          <w:p w:rsidR="00A30D39" w:rsidRPr="001862F3" w:rsidRDefault="00A30D39" w:rsidP="00327999">
            <w:pPr>
              <w:jc w:val="both"/>
              <w:rPr>
                <w:sz w:val="18"/>
                <w:szCs w:val="18"/>
              </w:rPr>
            </w:pPr>
            <w:r w:rsidRPr="001862F3">
              <w:rPr>
                <w:sz w:val="18"/>
                <w:szCs w:val="18"/>
              </w:rPr>
              <w:t>Заявителям, не допущенным к участию в конкурсе, задаток возвращается в течение 5 рабочих дней с даты подписания протокола рассмотрения заявок.</w:t>
            </w:r>
          </w:p>
          <w:p w:rsidR="00A30D39" w:rsidRPr="001862F3" w:rsidRDefault="00A30D39" w:rsidP="00327999">
            <w:pPr>
              <w:jc w:val="both"/>
              <w:rPr>
                <w:sz w:val="18"/>
                <w:szCs w:val="18"/>
              </w:rPr>
            </w:pPr>
            <w:r w:rsidRPr="001862F3">
              <w:rPr>
                <w:sz w:val="18"/>
                <w:szCs w:val="18"/>
              </w:rPr>
              <w:t>Участникам конкурса, направившим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rsidR="00A30D39" w:rsidRPr="001862F3" w:rsidRDefault="00A30D39" w:rsidP="00327999">
            <w:pPr>
              <w:jc w:val="both"/>
              <w:rPr>
                <w:sz w:val="18"/>
                <w:szCs w:val="18"/>
              </w:rPr>
            </w:pPr>
            <w:r w:rsidRPr="001862F3">
              <w:rPr>
                <w:sz w:val="18"/>
                <w:szCs w:val="18"/>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с даты заключения договора с победителем конкурса.</w:t>
            </w:r>
          </w:p>
          <w:p w:rsidR="00A30D39" w:rsidRPr="001862F3" w:rsidRDefault="00A30D39" w:rsidP="00327999">
            <w:pPr>
              <w:jc w:val="both"/>
              <w:rPr>
                <w:sz w:val="18"/>
                <w:szCs w:val="18"/>
              </w:rPr>
            </w:pPr>
            <w:r w:rsidRPr="001862F3">
              <w:rPr>
                <w:sz w:val="18"/>
                <w:szCs w:val="1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в течение 5 рабочих дней с момента представления им документов, подтверждающих перечисление доплаты на счет, реквизиты которого указаны в п. 14 настоящего извещения и не возвращается участнику конкурса.</w:t>
            </w:r>
          </w:p>
          <w:p w:rsidR="00A30D39" w:rsidRPr="001862F3" w:rsidRDefault="00A30D39" w:rsidP="00327999">
            <w:pPr>
              <w:jc w:val="both"/>
              <w:rPr>
                <w:sz w:val="18"/>
                <w:szCs w:val="18"/>
              </w:rPr>
            </w:pPr>
            <w:r w:rsidRPr="001862F3">
              <w:rPr>
                <w:sz w:val="18"/>
                <w:szCs w:val="18"/>
              </w:rPr>
              <w:t>В случае уклонения победителя конкурса и (или) участника конкурса, заявке которого присвоен 2-й номер, от заключения договора внесенный им задаток не возвращается.</w:t>
            </w:r>
          </w:p>
          <w:p w:rsidR="00A30D39" w:rsidRPr="001862F3" w:rsidRDefault="00A30D39" w:rsidP="00327999">
            <w:pPr>
              <w:jc w:val="both"/>
              <w:rPr>
                <w:sz w:val="18"/>
                <w:szCs w:val="18"/>
              </w:rPr>
            </w:pPr>
          </w:p>
          <w:p w:rsidR="00A30D39" w:rsidRPr="0082181D" w:rsidRDefault="00A30D39" w:rsidP="00327999">
            <w:pPr>
              <w:jc w:val="both"/>
              <w:rPr>
                <w:sz w:val="18"/>
                <w:szCs w:val="18"/>
                <w:highlight w:val="yellow"/>
              </w:rPr>
            </w:pPr>
          </w:p>
        </w:tc>
      </w:tr>
      <w:tr w:rsidR="00A30D39" w:rsidRPr="00303954" w:rsidTr="00327999">
        <w:tc>
          <w:tcPr>
            <w:tcW w:w="682" w:type="dxa"/>
          </w:tcPr>
          <w:p w:rsidR="00A30D39" w:rsidRPr="00303954" w:rsidRDefault="00A30D39" w:rsidP="00327999">
            <w:pPr>
              <w:jc w:val="center"/>
              <w:rPr>
                <w:b/>
                <w:sz w:val="18"/>
                <w:szCs w:val="18"/>
              </w:rPr>
            </w:pPr>
            <w:r>
              <w:rPr>
                <w:b/>
                <w:sz w:val="18"/>
                <w:szCs w:val="18"/>
              </w:rPr>
              <w:lastRenderedPageBreak/>
              <w:t>14</w:t>
            </w:r>
          </w:p>
        </w:tc>
        <w:tc>
          <w:tcPr>
            <w:tcW w:w="2722" w:type="dxa"/>
          </w:tcPr>
          <w:p w:rsidR="00A30D39" w:rsidRPr="00303954" w:rsidRDefault="00A30D39" w:rsidP="00327999">
            <w:pPr>
              <w:rPr>
                <w:b/>
                <w:sz w:val="18"/>
                <w:szCs w:val="18"/>
              </w:rPr>
            </w:pPr>
            <w:r w:rsidRPr="00303954">
              <w:rPr>
                <w:b/>
                <w:sz w:val="18"/>
                <w:szCs w:val="18"/>
              </w:rPr>
              <w:t xml:space="preserve">Реквизиты счета для перечисления платы </w:t>
            </w:r>
            <w:r>
              <w:rPr>
                <w:b/>
                <w:sz w:val="18"/>
                <w:szCs w:val="18"/>
              </w:rPr>
              <w:t xml:space="preserve">(доплаты) </w:t>
            </w:r>
            <w:r w:rsidRPr="00303954">
              <w:rPr>
                <w:b/>
                <w:sz w:val="18"/>
                <w:szCs w:val="18"/>
              </w:rPr>
              <w:t>за предоставление рыбопромыслового участка в случае признания заявителя победителем конкурса</w:t>
            </w:r>
          </w:p>
          <w:p w:rsidR="00A30D39" w:rsidRPr="00303954" w:rsidRDefault="00A30D39" w:rsidP="00327999">
            <w:pPr>
              <w:rPr>
                <w:b/>
                <w:sz w:val="18"/>
                <w:szCs w:val="18"/>
              </w:rPr>
            </w:pPr>
          </w:p>
        </w:tc>
        <w:tc>
          <w:tcPr>
            <w:tcW w:w="6379" w:type="dxa"/>
          </w:tcPr>
          <w:p w:rsidR="00881E92" w:rsidRPr="002B77D4" w:rsidRDefault="00A30D39" w:rsidP="00881E92">
            <w:pPr>
              <w:jc w:val="both"/>
              <w:rPr>
                <w:sz w:val="18"/>
                <w:szCs w:val="18"/>
              </w:rPr>
            </w:pPr>
            <w:r w:rsidRPr="002B77D4">
              <w:rPr>
                <w:sz w:val="18"/>
                <w:szCs w:val="18"/>
              </w:rPr>
              <w:t>УФК по Кировской области (министерство охраны окр</w:t>
            </w:r>
            <w:r w:rsidR="00881E92" w:rsidRPr="002B77D4">
              <w:rPr>
                <w:sz w:val="18"/>
                <w:szCs w:val="18"/>
              </w:rPr>
              <w:t>у</w:t>
            </w:r>
            <w:r w:rsidR="006A3CFC" w:rsidRPr="002B77D4">
              <w:rPr>
                <w:sz w:val="18"/>
                <w:szCs w:val="18"/>
              </w:rPr>
              <w:t>жающей среды Кировской области)</w:t>
            </w:r>
          </w:p>
          <w:p w:rsidR="00A30D39" w:rsidRPr="002B77D4" w:rsidRDefault="00A30D39" w:rsidP="00327999">
            <w:pPr>
              <w:jc w:val="both"/>
              <w:rPr>
                <w:sz w:val="18"/>
                <w:szCs w:val="18"/>
              </w:rPr>
            </w:pPr>
            <w:r w:rsidRPr="002B77D4">
              <w:rPr>
                <w:sz w:val="18"/>
                <w:szCs w:val="18"/>
              </w:rPr>
              <w:t>ИНН 4345424664    КПП 434501001</w:t>
            </w:r>
          </w:p>
          <w:p w:rsidR="009D4984" w:rsidRPr="002B77D4" w:rsidRDefault="009D4984" w:rsidP="00327999">
            <w:pPr>
              <w:jc w:val="both"/>
              <w:rPr>
                <w:sz w:val="18"/>
                <w:szCs w:val="18"/>
              </w:rPr>
            </w:pPr>
            <w:r w:rsidRPr="002B77D4">
              <w:rPr>
                <w:sz w:val="18"/>
                <w:szCs w:val="18"/>
              </w:rPr>
              <w:t>л/счет 04401</w:t>
            </w:r>
            <w:r w:rsidRPr="002B77D4">
              <w:rPr>
                <w:sz w:val="18"/>
                <w:szCs w:val="18"/>
                <w:lang w:val="en-US"/>
              </w:rPr>
              <w:t>D</w:t>
            </w:r>
            <w:r w:rsidR="002B77D4" w:rsidRPr="002B77D4">
              <w:rPr>
                <w:sz w:val="18"/>
                <w:szCs w:val="18"/>
              </w:rPr>
              <w:t>09010                    КОД УИН</w:t>
            </w:r>
          </w:p>
          <w:p w:rsidR="00A30D39" w:rsidRPr="002B77D4" w:rsidRDefault="00A30D39" w:rsidP="00327999">
            <w:pPr>
              <w:jc w:val="both"/>
              <w:rPr>
                <w:sz w:val="18"/>
                <w:szCs w:val="18"/>
              </w:rPr>
            </w:pPr>
            <w:r w:rsidRPr="002B77D4">
              <w:rPr>
                <w:sz w:val="18"/>
                <w:szCs w:val="18"/>
              </w:rPr>
              <w:t>р/счет 40101810900000010001</w:t>
            </w:r>
          </w:p>
          <w:p w:rsidR="00A30D39" w:rsidRPr="002B77D4" w:rsidRDefault="00A30D39" w:rsidP="00327999">
            <w:pPr>
              <w:jc w:val="both"/>
              <w:rPr>
                <w:sz w:val="18"/>
                <w:szCs w:val="18"/>
              </w:rPr>
            </w:pPr>
            <w:r w:rsidRPr="002B77D4">
              <w:rPr>
                <w:sz w:val="18"/>
                <w:szCs w:val="18"/>
              </w:rPr>
              <w:t>Отделении Киров г. Киров</w:t>
            </w:r>
          </w:p>
          <w:p w:rsidR="00A30D39" w:rsidRPr="002B77D4" w:rsidRDefault="00A30D39" w:rsidP="00327999">
            <w:pPr>
              <w:jc w:val="both"/>
              <w:rPr>
                <w:sz w:val="18"/>
                <w:szCs w:val="18"/>
              </w:rPr>
            </w:pPr>
            <w:r w:rsidRPr="002B77D4">
              <w:rPr>
                <w:sz w:val="18"/>
                <w:szCs w:val="18"/>
              </w:rPr>
              <w:t>БИК 043304001</w:t>
            </w:r>
          </w:p>
          <w:p w:rsidR="00A30D39" w:rsidRPr="002B77D4" w:rsidRDefault="00A30D39" w:rsidP="00327999">
            <w:pPr>
              <w:jc w:val="both"/>
              <w:rPr>
                <w:sz w:val="18"/>
                <w:szCs w:val="18"/>
              </w:rPr>
            </w:pPr>
            <w:r w:rsidRPr="002B77D4">
              <w:rPr>
                <w:sz w:val="18"/>
                <w:szCs w:val="18"/>
              </w:rPr>
              <w:t>ОКТМО 33701000</w:t>
            </w:r>
          </w:p>
          <w:p w:rsidR="00A30D39" w:rsidRPr="002B77D4" w:rsidRDefault="00A30D39" w:rsidP="00327999">
            <w:pPr>
              <w:jc w:val="both"/>
              <w:rPr>
                <w:sz w:val="18"/>
                <w:szCs w:val="18"/>
              </w:rPr>
            </w:pPr>
            <w:r w:rsidRPr="002B77D4">
              <w:rPr>
                <w:sz w:val="18"/>
                <w:szCs w:val="18"/>
              </w:rPr>
              <w:t>КБК 07611206010016000120</w:t>
            </w:r>
          </w:p>
          <w:p w:rsidR="00A30D39" w:rsidRPr="002B77D4" w:rsidRDefault="00A30D39" w:rsidP="00327999">
            <w:pPr>
              <w:jc w:val="both"/>
              <w:rPr>
                <w:sz w:val="18"/>
                <w:szCs w:val="18"/>
              </w:rPr>
            </w:pPr>
            <w:r w:rsidRPr="002B77D4">
              <w:rPr>
                <w:sz w:val="18"/>
                <w:szCs w:val="18"/>
              </w:rPr>
              <w:t xml:space="preserve">Назначение платежа: «Плата за предоставление рыбопромыслового участка по лоту № ______» </w:t>
            </w:r>
          </w:p>
          <w:p w:rsidR="00A30D39" w:rsidRPr="002B77D4" w:rsidRDefault="00A30D39" w:rsidP="00327999">
            <w:pPr>
              <w:jc w:val="both"/>
              <w:rPr>
                <w:sz w:val="18"/>
                <w:szCs w:val="18"/>
              </w:rPr>
            </w:pPr>
            <w:r w:rsidRPr="002B77D4">
              <w:rPr>
                <w:sz w:val="18"/>
                <w:szCs w:val="18"/>
                <w:lang w:val="en-US"/>
              </w:rPr>
              <w:t>E</w:t>
            </w:r>
            <w:r w:rsidRPr="002B77D4">
              <w:rPr>
                <w:sz w:val="18"/>
                <w:szCs w:val="18"/>
              </w:rPr>
              <w:t>-</w:t>
            </w:r>
            <w:r w:rsidRPr="002B77D4">
              <w:rPr>
                <w:sz w:val="18"/>
                <w:szCs w:val="18"/>
                <w:lang w:val="en-US"/>
              </w:rPr>
              <w:t>mail</w:t>
            </w:r>
            <w:r w:rsidRPr="002B77D4">
              <w:rPr>
                <w:sz w:val="18"/>
                <w:szCs w:val="18"/>
              </w:rPr>
              <w:t>:</w:t>
            </w:r>
            <w:proofErr w:type="spellStart"/>
            <w:r w:rsidRPr="002B77D4">
              <w:rPr>
                <w:sz w:val="18"/>
                <w:szCs w:val="18"/>
                <w:lang w:val="en-US"/>
              </w:rPr>
              <w:t>depgreen</w:t>
            </w:r>
            <w:proofErr w:type="spellEnd"/>
            <w:r w:rsidRPr="002B77D4">
              <w:rPr>
                <w:sz w:val="18"/>
                <w:szCs w:val="18"/>
              </w:rPr>
              <w:t>@</w:t>
            </w:r>
            <w:r w:rsidRPr="002B77D4">
              <w:rPr>
                <w:sz w:val="18"/>
                <w:szCs w:val="18"/>
                <w:lang w:val="en-US"/>
              </w:rPr>
              <w:t>mail</w:t>
            </w:r>
            <w:r w:rsidRPr="002B77D4">
              <w:rPr>
                <w:sz w:val="18"/>
                <w:szCs w:val="18"/>
              </w:rPr>
              <w:t>.</w:t>
            </w:r>
            <w:proofErr w:type="spellStart"/>
            <w:r w:rsidRPr="002B77D4">
              <w:rPr>
                <w:sz w:val="18"/>
                <w:szCs w:val="18"/>
                <w:lang w:val="en-US"/>
              </w:rPr>
              <w:t>ru</w:t>
            </w:r>
            <w:proofErr w:type="spellEnd"/>
          </w:p>
          <w:p w:rsidR="00A30D39" w:rsidRPr="0082181D" w:rsidRDefault="00A30D39" w:rsidP="00327999">
            <w:pPr>
              <w:jc w:val="both"/>
              <w:rPr>
                <w:sz w:val="18"/>
                <w:szCs w:val="18"/>
                <w:highlight w:val="yellow"/>
              </w:rPr>
            </w:pPr>
            <w:bookmarkStart w:id="0" w:name="_GoBack"/>
            <w:bookmarkEnd w:id="0"/>
          </w:p>
        </w:tc>
      </w:tr>
      <w:tr w:rsidR="00D22C6D" w:rsidRPr="00303954" w:rsidTr="00327999">
        <w:tc>
          <w:tcPr>
            <w:tcW w:w="682" w:type="dxa"/>
          </w:tcPr>
          <w:p w:rsidR="00D22C6D" w:rsidRDefault="00D22C6D" w:rsidP="00327999">
            <w:pPr>
              <w:jc w:val="center"/>
              <w:rPr>
                <w:b/>
                <w:sz w:val="18"/>
                <w:szCs w:val="18"/>
              </w:rPr>
            </w:pPr>
            <w:r>
              <w:rPr>
                <w:b/>
                <w:sz w:val="18"/>
                <w:szCs w:val="18"/>
              </w:rPr>
              <w:t>15</w:t>
            </w:r>
          </w:p>
        </w:tc>
        <w:tc>
          <w:tcPr>
            <w:tcW w:w="2722" w:type="dxa"/>
          </w:tcPr>
          <w:p w:rsidR="00D22C6D" w:rsidRPr="00303954" w:rsidRDefault="00075303" w:rsidP="00327999">
            <w:pPr>
              <w:rPr>
                <w:b/>
                <w:sz w:val="18"/>
                <w:szCs w:val="18"/>
              </w:rPr>
            </w:pPr>
            <w:r>
              <w:rPr>
                <w:b/>
                <w:sz w:val="18"/>
                <w:szCs w:val="18"/>
              </w:rPr>
              <w:t>Начальная цена предмета конкурса (лота)</w:t>
            </w:r>
          </w:p>
        </w:tc>
        <w:tc>
          <w:tcPr>
            <w:tcW w:w="6379" w:type="dxa"/>
          </w:tcPr>
          <w:p w:rsidR="00D22C6D" w:rsidRPr="00075303" w:rsidRDefault="00075303" w:rsidP="00881E92">
            <w:pPr>
              <w:jc w:val="both"/>
              <w:rPr>
                <w:sz w:val="18"/>
                <w:szCs w:val="18"/>
                <w:highlight w:val="yellow"/>
              </w:rPr>
            </w:pPr>
            <w:r>
              <w:rPr>
                <w:sz w:val="18"/>
                <w:szCs w:val="18"/>
              </w:rPr>
              <w:t>Информация начальной цены</w:t>
            </w:r>
            <w:r w:rsidRPr="00075303">
              <w:rPr>
                <w:sz w:val="18"/>
                <w:szCs w:val="18"/>
              </w:rPr>
              <w:t xml:space="preserve"> предмета конкурса (лота) </w:t>
            </w:r>
            <w:r>
              <w:rPr>
                <w:sz w:val="18"/>
                <w:szCs w:val="18"/>
              </w:rPr>
              <w:t>находится в приложении к настоящему извещению</w:t>
            </w:r>
          </w:p>
        </w:tc>
      </w:tr>
    </w:tbl>
    <w:p w:rsidR="00A30D39" w:rsidRDefault="00A30D39" w:rsidP="00A30D39"/>
    <w:p w:rsidR="00A30D39" w:rsidRDefault="00A30D39" w:rsidP="00A30D39"/>
    <w:p w:rsidR="00A30D39" w:rsidRDefault="00A30D39" w:rsidP="00A30D39"/>
    <w:p w:rsidR="00A30D39" w:rsidRDefault="00F370FA" w:rsidP="00F370FA">
      <w:pPr>
        <w:jc w:val="center"/>
      </w:pPr>
      <w:r>
        <w:t>__________</w:t>
      </w:r>
    </w:p>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 w:rsidR="00A30D39" w:rsidRDefault="00A30D39" w:rsidP="00A30D39">
      <w:pPr>
        <w:sectPr w:rsidR="00A30D39" w:rsidSect="00BC09F3">
          <w:footerReference w:type="default" r:id="rId11"/>
          <w:pgSz w:w="11906" w:h="16838"/>
          <w:pgMar w:top="807" w:right="850" w:bottom="709" w:left="1701" w:header="284" w:footer="270" w:gutter="0"/>
          <w:cols w:space="708"/>
          <w:docGrid w:linePitch="360"/>
        </w:sectPr>
      </w:pPr>
    </w:p>
    <w:p w:rsidR="00FD6126" w:rsidRDefault="00FD6126" w:rsidP="00FD6126">
      <w:pPr>
        <w:tabs>
          <w:tab w:val="left" w:pos="13325"/>
        </w:tabs>
        <w:ind w:right="141" w:firstLine="540"/>
        <w:jc w:val="right"/>
        <w:outlineLvl w:val="0"/>
        <w:rPr>
          <w:b/>
          <w:sz w:val="18"/>
          <w:szCs w:val="18"/>
        </w:rPr>
      </w:pPr>
      <w:r>
        <w:rPr>
          <w:b/>
          <w:sz w:val="18"/>
          <w:szCs w:val="18"/>
        </w:rPr>
        <w:lastRenderedPageBreak/>
        <w:t>Приложение к извещению</w:t>
      </w:r>
    </w:p>
    <w:p w:rsidR="00FD6126" w:rsidRDefault="00FD6126" w:rsidP="00FD6126">
      <w:pPr>
        <w:tabs>
          <w:tab w:val="left" w:pos="13325"/>
        </w:tabs>
        <w:ind w:right="141" w:firstLine="540"/>
        <w:jc w:val="right"/>
        <w:outlineLvl w:val="0"/>
        <w:rPr>
          <w:b/>
          <w:sz w:val="18"/>
          <w:szCs w:val="18"/>
        </w:rPr>
      </w:pPr>
    </w:p>
    <w:p w:rsidR="00FD6126" w:rsidRDefault="00FD6126" w:rsidP="00FD6126">
      <w:pPr>
        <w:tabs>
          <w:tab w:val="left" w:pos="13325"/>
        </w:tabs>
        <w:ind w:right="141" w:firstLine="540"/>
        <w:jc w:val="right"/>
        <w:outlineLvl w:val="0"/>
        <w:rPr>
          <w:b/>
          <w:sz w:val="18"/>
          <w:szCs w:val="18"/>
        </w:rPr>
      </w:pPr>
    </w:p>
    <w:p w:rsidR="00FD6126" w:rsidRPr="009752B3" w:rsidRDefault="00FD6126" w:rsidP="00FD6126">
      <w:pPr>
        <w:tabs>
          <w:tab w:val="left" w:pos="13325"/>
        </w:tabs>
        <w:ind w:right="141" w:firstLine="540"/>
        <w:jc w:val="right"/>
        <w:outlineLvl w:val="0"/>
        <w:rPr>
          <w:b/>
          <w:sz w:val="18"/>
          <w:szCs w:val="18"/>
        </w:rPr>
      </w:pPr>
    </w:p>
    <w:p w:rsidR="00A30D39" w:rsidRPr="009752B3" w:rsidRDefault="00A30D39" w:rsidP="00A30D39">
      <w:pPr>
        <w:jc w:val="center"/>
        <w:outlineLvl w:val="0"/>
        <w:rPr>
          <w:b/>
          <w:spacing w:val="100"/>
          <w:sz w:val="18"/>
          <w:szCs w:val="18"/>
        </w:rPr>
      </w:pPr>
      <w:r w:rsidRPr="009752B3">
        <w:rPr>
          <w:b/>
          <w:spacing w:val="100"/>
          <w:sz w:val="18"/>
          <w:szCs w:val="18"/>
        </w:rPr>
        <w:t>ПЕРЕЧЕНЬ</w:t>
      </w:r>
    </w:p>
    <w:p w:rsidR="00A30D39" w:rsidRPr="009752B3" w:rsidRDefault="00A30D39" w:rsidP="00A30D39">
      <w:pPr>
        <w:ind w:firstLine="142"/>
        <w:jc w:val="center"/>
        <w:rPr>
          <w:b/>
          <w:sz w:val="18"/>
          <w:szCs w:val="18"/>
        </w:rPr>
      </w:pPr>
      <w:r w:rsidRPr="009752B3">
        <w:rPr>
          <w:b/>
          <w:sz w:val="18"/>
          <w:szCs w:val="18"/>
        </w:rPr>
        <w:t xml:space="preserve">рыбопромысловых участков (лотов) в отношении которых проводится конкурс </w:t>
      </w:r>
    </w:p>
    <w:p w:rsidR="00A30D39" w:rsidRPr="009752B3" w:rsidRDefault="00A30D39" w:rsidP="00A30D39">
      <w:pPr>
        <w:jc w:val="center"/>
        <w:rPr>
          <w:b/>
          <w:sz w:val="18"/>
          <w:szCs w:val="18"/>
        </w:rPr>
      </w:pPr>
      <w:r w:rsidRPr="009752B3">
        <w:rPr>
          <w:b/>
          <w:sz w:val="18"/>
          <w:szCs w:val="18"/>
        </w:rPr>
        <w:t xml:space="preserve">на право заключения договора о предоставлении рыбопромыслового участка </w:t>
      </w:r>
    </w:p>
    <w:p w:rsidR="00A30D39" w:rsidRPr="009752B3" w:rsidRDefault="00A30D39" w:rsidP="00A30D39">
      <w:pPr>
        <w:jc w:val="center"/>
        <w:rPr>
          <w:b/>
          <w:sz w:val="18"/>
          <w:szCs w:val="18"/>
        </w:rPr>
      </w:pPr>
      <w:r w:rsidRPr="009752B3">
        <w:rPr>
          <w:b/>
          <w:sz w:val="18"/>
          <w:szCs w:val="18"/>
        </w:rPr>
        <w:t>для осуществления промышленного рыболовства в Кировской области</w:t>
      </w:r>
    </w:p>
    <w:p w:rsidR="00A30D39" w:rsidRDefault="00A30D39" w:rsidP="00A30D39">
      <w:pPr>
        <w:jc w:val="center"/>
        <w:rPr>
          <w:b/>
          <w:sz w:val="18"/>
          <w:szCs w:val="18"/>
        </w:rPr>
      </w:pPr>
    </w:p>
    <w:p w:rsidR="005517C8" w:rsidRDefault="005517C8" w:rsidP="00A30D39">
      <w:pPr>
        <w:jc w:val="center"/>
        <w:rPr>
          <w:b/>
          <w:sz w:val="18"/>
          <w:szCs w:val="18"/>
        </w:rPr>
      </w:pPr>
    </w:p>
    <w:p w:rsidR="005517C8" w:rsidRPr="009752B3" w:rsidRDefault="005517C8" w:rsidP="00A30D39">
      <w:pPr>
        <w:jc w:val="center"/>
        <w:rPr>
          <w:b/>
          <w:sz w:val="18"/>
          <w:szCs w:val="18"/>
        </w:rPr>
      </w:pPr>
    </w:p>
    <w:tbl>
      <w:tblPr>
        <w:tblStyle w:val="a4"/>
        <w:tblW w:w="0" w:type="auto"/>
        <w:tblInd w:w="-431" w:type="dxa"/>
        <w:tblLook w:val="04A0" w:firstRow="1" w:lastRow="0" w:firstColumn="1" w:lastColumn="0" w:noHBand="0" w:noVBand="1"/>
      </w:tblPr>
      <w:tblGrid>
        <w:gridCol w:w="1135"/>
        <w:gridCol w:w="3804"/>
        <w:gridCol w:w="1865"/>
        <w:gridCol w:w="1146"/>
        <w:gridCol w:w="1514"/>
        <w:gridCol w:w="1291"/>
        <w:gridCol w:w="1985"/>
        <w:gridCol w:w="2107"/>
      </w:tblGrid>
      <w:tr w:rsidR="00A30D39" w:rsidRPr="007734FC" w:rsidTr="001862F3">
        <w:tc>
          <w:tcPr>
            <w:tcW w:w="1135" w:type="dxa"/>
          </w:tcPr>
          <w:p w:rsidR="00A30D39" w:rsidRPr="009752B3" w:rsidRDefault="00A30D39" w:rsidP="00327999">
            <w:pPr>
              <w:jc w:val="both"/>
              <w:rPr>
                <w:sz w:val="18"/>
                <w:szCs w:val="18"/>
              </w:rPr>
            </w:pPr>
            <w:r w:rsidRPr="009752B3">
              <w:rPr>
                <w:sz w:val="18"/>
                <w:szCs w:val="18"/>
              </w:rPr>
              <w:t>№ лота,</w:t>
            </w:r>
          </w:p>
          <w:p w:rsidR="00A30D39" w:rsidRPr="009752B3" w:rsidRDefault="00A30D39" w:rsidP="00327999">
            <w:pPr>
              <w:jc w:val="both"/>
              <w:rPr>
                <w:sz w:val="18"/>
                <w:szCs w:val="18"/>
              </w:rPr>
            </w:pPr>
            <w:r w:rsidRPr="009752B3">
              <w:rPr>
                <w:sz w:val="18"/>
                <w:szCs w:val="18"/>
              </w:rPr>
              <w:t xml:space="preserve">№ участка </w:t>
            </w:r>
          </w:p>
        </w:tc>
        <w:tc>
          <w:tcPr>
            <w:tcW w:w="3804" w:type="dxa"/>
          </w:tcPr>
          <w:p w:rsidR="00A30D39" w:rsidRPr="009752B3" w:rsidRDefault="00A30D39" w:rsidP="00327999">
            <w:pPr>
              <w:jc w:val="both"/>
              <w:rPr>
                <w:sz w:val="18"/>
                <w:szCs w:val="18"/>
              </w:rPr>
            </w:pPr>
            <w:r w:rsidRPr="009752B3">
              <w:rPr>
                <w:sz w:val="18"/>
                <w:szCs w:val="18"/>
              </w:rPr>
              <w:t>Наименование и сведения о границах рыбопромыслового участка (далее – РПУ)</w:t>
            </w:r>
          </w:p>
        </w:tc>
        <w:tc>
          <w:tcPr>
            <w:tcW w:w="1865" w:type="dxa"/>
          </w:tcPr>
          <w:p w:rsidR="00A30D39" w:rsidRPr="009752B3" w:rsidRDefault="00A30D39" w:rsidP="00327999">
            <w:pPr>
              <w:rPr>
                <w:sz w:val="18"/>
                <w:szCs w:val="18"/>
              </w:rPr>
            </w:pPr>
            <w:r w:rsidRPr="009752B3">
              <w:rPr>
                <w:sz w:val="18"/>
                <w:szCs w:val="18"/>
              </w:rPr>
              <w:t xml:space="preserve">Наименование </w:t>
            </w:r>
            <w:proofErr w:type="spellStart"/>
            <w:r w:rsidRPr="009752B3">
              <w:rPr>
                <w:sz w:val="18"/>
                <w:szCs w:val="18"/>
              </w:rPr>
              <w:t>административо</w:t>
            </w:r>
            <w:proofErr w:type="spellEnd"/>
            <w:r w:rsidRPr="009752B3">
              <w:rPr>
                <w:sz w:val="18"/>
                <w:szCs w:val="18"/>
              </w:rPr>
              <w:t>-территориальных единиц Кировской области, на территории которого расположен или к территории которого прилегает РПУ</w:t>
            </w:r>
          </w:p>
        </w:tc>
        <w:tc>
          <w:tcPr>
            <w:tcW w:w="1146" w:type="dxa"/>
          </w:tcPr>
          <w:p w:rsidR="00A30D39" w:rsidRPr="009752B3" w:rsidRDefault="00A30D39" w:rsidP="00327999">
            <w:pPr>
              <w:rPr>
                <w:sz w:val="18"/>
                <w:szCs w:val="18"/>
              </w:rPr>
            </w:pPr>
            <w:r w:rsidRPr="009752B3">
              <w:rPr>
                <w:sz w:val="18"/>
                <w:szCs w:val="18"/>
              </w:rPr>
              <w:t>Площадь РПУ, га</w:t>
            </w:r>
          </w:p>
        </w:tc>
        <w:tc>
          <w:tcPr>
            <w:tcW w:w="1514" w:type="dxa"/>
          </w:tcPr>
          <w:p w:rsidR="00A30D39" w:rsidRPr="009752B3" w:rsidRDefault="00A30D39" w:rsidP="00327999">
            <w:pPr>
              <w:rPr>
                <w:sz w:val="18"/>
                <w:szCs w:val="18"/>
              </w:rPr>
            </w:pPr>
            <w:r w:rsidRPr="009752B3">
              <w:rPr>
                <w:sz w:val="18"/>
                <w:szCs w:val="18"/>
              </w:rPr>
              <w:t>Срок, на который заключается договор (лет)</w:t>
            </w:r>
          </w:p>
        </w:tc>
        <w:tc>
          <w:tcPr>
            <w:tcW w:w="1291" w:type="dxa"/>
          </w:tcPr>
          <w:p w:rsidR="00A30D39" w:rsidRPr="009752B3" w:rsidRDefault="00A30D39" w:rsidP="00327999">
            <w:pPr>
              <w:rPr>
                <w:sz w:val="18"/>
                <w:szCs w:val="18"/>
              </w:rPr>
            </w:pPr>
            <w:r w:rsidRPr="009752B3">
              <w:rPr>
                <w:sz w:val="18"/>
                <w:szCs w:val="18"/>
              </w:rPr>
              <w:t>Начальная цена лота РПУ, (рублей)</w:t>
            </w:r>
          </w:p>
        </w:tc>
        <w:tc>
          <w:tcPr>
            <w:tcW w:w="1985" w:type="dxa"/>
          </w:tcPr>
          <w:p w:rsidR="00A30D39" w:rsidRPr="009752B3" w:rsidRDefault="00A30D39" w:rsidP="00327999">
            <w:pPr>
              <w:rPr>
                <w:sz w:val="18"/>
                <w:szCs w:val="18"/>
              </w:rPr>
            </w:pPr>
            <w:r w:rsidRPr="009752B3">
              <w:rPr>
                <w:sz w:val="18"/>
                <w:szCs w:val="18"/>
              </w:rPr>
              <w:t>Доля РПУ в общем количестве РПУ, сформированных для осуществления промышленного рыболовства на территории муниципального района (прилегающий к территории муниципального района)</w:t>
            </w:r>
          </w:p>
          <w:p w:rsidR="00A30D39" w:rsidRPr="009752B3" w:rsidRDefault="00A30D39" w:rsidP="00327999">
            <w:pPr>
              <w:rPr>
                <w:sz w:val="18"/>
                <w:szCs w:val="18"/>
              </w:rPr>
            </w:pPr>
          </w:p>
        </w:tc>
        <w:tc>
          <w:tcPr>
            <w:tcW w:w="2107" w:type="dxa"/>
          </w:tcPr>
          <w:p w:rsidR="00A30D39" w:rsidRPr="009752B3" w:rsidRDefault="00A30D39" w:rsidP="00327999">
            <w:pPr>
              <w:rPr>
                <w:sz w:val="18"/>
                <w:szCs w:val="18"/>
              </w:rPr>
            </w:pPr>
            <w:r w:rsidRPr="009752B3">
              <w:rPr>
                <w:sz w:val="18"/>
                <w:szCs w:val="18"/>
              </w:rPr>
              <w:t>Виды водных биологических ресурсов, общие допустимые уловы (ОДУ), которых устанавливаются, а также виды водных биологических ресурсов, ОДУ которых не устанавливается</w:t>
            </w:r>
          </w:p>
        </w:tc>
      </w:tr>
      <w:tr w:rsidR="00A30D39" w:rsidRPr="007734FC" w:rsidTr="001862F3">
        <w:tc>
          <w:tcPr>
            <w:tcW w:w="1135" w:type="dxa"/>
          </w:tcPr>
          <w:p w:rsidR="00A30D39" w:rsidRPr="009752B3" w:rsidRDefault="00A30D39" w:rsidP="00327999">
            <w:pPr>
              <w:jc w:val="center"/>
              <w:rPr>
                <w:sz w:val="18"/>
                <w:szCs w:val="18"/>
              </w:rPr>
            </w:pPr>
            <w:r w:rsidRPr="009752B3">
              <w:rPr>
                <w:sz w:val="18"/>
                <w:szCs w:val="18"/>
              </w:rPr>
              <w:t>1</w:t>
            </w:r>
          </w:p>
        </w:tc>
        <w:tc>
          <w:tcPr>
            <w:tcW w:w="3804" w:type="dxa"/>
          </w:tcPr>
          <w:p w:rsidR="00A30D39" w:rsidRPr="009752B3" w:rsidRDefault="00A30D39" w:rsidP="00327999">
            <w:pPr>
              <w:jc w:val="center"/>
              <w:rPr>
                <w:sz w:val="18"/>
                <w:szCs w:val="18"/>
              </w:rPr>
            </w:pPr>
            <w:r w:rsidRPr="009752B3">
              <w:rPr>
                <w:sz w:val="18"/>
                <w:szCs w:val="18"/>
              </w:rPr>
              <w:t>2</w:t>
            </w:r>
          </w:p>
        </w:tc>
        <w:tc>
          <w:tcPr>
            <w:tcW w:w="1865" w:type="dxa"/>
          </w:tcPr>
          <w:p w:rsidR="00A30D39" w:rsidRPr="009752B3" w:rsidRDefault="00A30D39" w:rsidP="00327999">
            <w:pPr>
              <w:jc w:val="center"/>
              <w:rPr>
                <w:sz w:val="18"/>
                <w:szCs w:val="18"/>
              </w:rPr>
            </w:pPr>
            <w:r w:rsidRPr="009752B3">
              <w:rPr>
                <w:sz w:val="18"/>
                <w:szCs w:val="18"/>
              </w:rPr>
              <w:t>3</w:t>
            </w:r>
          </w:p>
        </w:tc>
        <w:tc>
          <w:tcPr>
            <w:tcW w:w="1146" w:type="dxa"/>
          </w:tcPr>
          <w:p w:rsidR="00A30D39" w:rsidRPr="009752B3" w:rsidRDefault="00A30D39" w:rsidP="00327999">
            <w:pPr>
              <w:jc w:val="center"/>
              <w:rPr>
                <w:sz w:val="18"/>
                <w:szCs w:val="18"/>
              </w:rPr>
            </w:pPr>
            <w:r w:rsidRPr="009752B3">
              <w:rPr>
                <w:sz w:val="18"/>
                <w:szCs w:val="18"/>
              </w:rPr>
              <w:t>4</w:t>
            </w:r>
          </w:p>
        </w:tc>
        <w:tc>
          <w:tcPr>
            <w:tcW w:w="1514" w:type="dxa"/>
          </w:tcPr>
          <w:p w:rsidR="00A30D39" w:rsidRPr="009752B3" w:rsidRDefault="00A30D39" w:rsidP="00327999">
            <w:pPr>
              <w:jc w:val="center"/>
              <w:rPr>
                <w:sz w:val="18"/>
                <w:szCs w:val="18"/>
              </w:rPr>
            </w:pPr>
            <w:r w:rsidRPr="009752B3">
              <w:rPr>
                <w:sz w:val="18"/>
                <w:szCs w:val="18"/>
              </w:rPr>
              <w:t>5</w:t>
            </w:r>
          </w:p>
        </w:tc>
        <w:tc>
          <w:tcPr>
            <w:tcW w:w="1291" w:type="dxa"/>
          </w:tcPr>
          <w:p w:rsidR="00A30D39" w:rsidRPr="009752B3" w:rsidRDefault="00A30D39" w:rsidP="00327999">
            <w:pPr>
              <w:jc w:val="center"/>
              <w:rPr>
                <w:sz w:val="18"/>
                <w:szCs w:val="18"/>
              </w:rPr>
            </w:pPr>
            <w:r w:rsidRPr="009752B3">
              <w:rPr>
                <w:sz w:val="18"/>
                <w:szCs w:val="18"/>
              </w:rPr>
              <w:t>6</w:t>
            </w:r>
          </w:p>
        </w:tc>
        <w:tc>
          <w:tcPr>
            <w:tcW w:w="1985" w:type="dxa"/>
          </w:tcPr>
          <w:p w:rsidR="00A30D39" w:rsidRPr="009752B3" w:rsidRDefault="00A30D39" w:rsidP="00327999">
            <w:pPr>
              <w:jc w:val="center"/>
              <w:rPr>
                <w:sz w:val="18"/>
                <w:szCs w:val="18"/>
              </w:rPr>
            </w:pPr>
            <w:r w:rsidRPr="009752B3">
              <w:rPr>
                <w:sz w:val="18"/>
                <w:szCs w:val="18"/>
              </w:rPr>
              <w:t>7</w:t>
            </w:r>
          </w:p>
        </w:tc>
        <w:tc>
          <w:tcPr>
            <w:tcW w:w="2107" w:type="dxa"/>
          </w:tcPr>
          <w:p w:rsidR="00A30D39" w:rsidRPr="009752B3" w:rsidRDefault="00A30D39" w:rsidP="00327999">
            <w:pPr>
              <w:jc w:val="center"/>
              <w:rPr>
                <w:sz w:val="18"/>
                <w:szCs w:val="18"/>
              </w:rPr>
            </w:pPr>
            <w:r w:rsidRPr="009752B3">
              <w:rPr>
                <w:sz w:val="18"/>
                <w:szCs w:val="18"/>
              </w:rPr>
              <w:t>8</w:t>
            </w:r>
          </w:p>
        </w:tc>
      </w:tr>
      <w:tr w:rsidR="00A30D39" w:rsidRPr="007734FC" w:rsidTr="001862F3">
        <w:tc>
          <w:tcPr>
            <w:tcW w:w="1135" w:type="dxa"/>
          </w:tcPr>
          <w:p w:rsidR="005517C8" w:rsidRDefault="00A30D39" w:rsidP="00327999">
            <w:pPr>
              <w:jc w:val="center"/>
              <w:rPr>
                <w:sz w:val="18"/>
                <w:szCs w:val="18"/>
              </w:rPr>
            </w:pPr>
            <w:r w:rsidRPr="009752B3">
              <w:rPr>
                <w:sz w:val="18"/>
                <w:szCs w:val="18"/>
              </w:rPr>
              <w:t xml:space="preserve">Лот №1, участок </w:t>
            </w:r>
          </w:p>
          <w:p w:rsidR="00A30D39" w:rsidRPr="009752B3" w:rsidRDefault="00A30D39" w:rsidP="00327999">
            <w:pPr>
              <w:jc w:val="center"/>
              <w:rPr>
                <w:sz w:val="18"/>
                <w:szCs w:val="18"/>
              </w:rPr>
            </w:pPr>
            <w:r w:rsidRPr="009752B3">
              <w:rPr>
                <w:sz w:val="18"/>
                <w:szCs w:val="18"/>
              </w:rPr>
              <w:t>№ 7</w:t>
            </w:r>
          </w:p>
        </w:tc>
        <w:tc>
          <w:tcPr>
            <w:tcW w:w="3804" w:type="dxa"/>
          </w:tcPr>
          <w:p w:rsidR="00A30D39" w:rsidRPr="009752B3" w:rsidRDefault="00A30D39" w:rsidP="00327999">
            <w:pPr>
              <w:jc w:val="both"/>
              <w:rPr>
                <w:sz w:val="18"/>
                <w:szCs w:val="18"/>
              </w:rPr>
            </w:pPr>
            <w:r w:rsidRPr="009752B3">
              <w:rPr>
                <w:sz w:val="18"/>
                <w:szCs w:val="18"/>
              </w:rPr>
              <w:t xml:space="preserve">река Вятка 145000−155000 м с/х от левого до правого берега, нижняя граница – устье протоки озера Дубовое, километровый береговой знак </w:t>
            </w:r>
            <w:smartTag w:uri="urn:schemas-microsoft-com:office:smarttags" w:element="metricconverter">
              <w:smartTagPr>
                <w:attr w:name="ProductID" w:val="145 км"/>
              </w:smartTagPr>
              <w:r w:rsidRPr="009752B3">
                <w:rPr>
                  <w:sz w:val="18"/>
                  <w:szCs w:val="18"/>
                </w:rPr>
                <w:t>145 км</w:t>
              </w:r>
            </w:smartTag>
            <w:r w:rsidRPr="009752B3">
              <w:rPr>
                <w:sz w:val="18"/>
                <w:szCs w:val="18"/>
              </w:rPr>
              <w:t xml:space="preserve"> (левый берег).</w:t>
            </w:r>
          </w:p>
          <w:p w:rsidR="00A30D39" w:rsidRPr="009752B3" w:rsidRDefault="00A30D39" w:rsidP="00327999">
            <w:pPr>
              <w:jc w:val="both"/>
              <w:rPr>
                <w:sz w:val="18"/>
                <w:szCs w:val="18"/>
              </w:rPr>
            </w:pPr>
            <w:r w:rsidRPr="009752B3">
              <w:rPr>
                <w:sz w:val="18"/>
                <w:szCs w:val="18"/>
              </w:rPr>
              <w:t>Нижний створ</w:t>
            </w:r>
          </w:p>
          <w:p w:rsidR="00A30D39" w:rsidRPr="009752B3" w:rsidRDefault="00A30D39" w:rsidP="00327999">
            <w:pPr>
              <w:jc w:val="both"/>
              <w:rPr>
                <w:sz w:val="18"/>
                <w:szCs w:val="18"/>
              </w:rPr>
            </w:pPr>
            <w:r w:rsidRPr="009752B3">
              <w:rPr>
                <w:sz w:val="18"/>
                <w:szCs w:val="18"/>
              </w:rPr>
              <w:t>с. ш.                         в. д.</w:t>
            </w:r>
          </w:p>
          <w:p w:rsidR="00A30D39" w:rsidRPr="009752B3" w:rsidRDefault="00A30D39" w:rsidP="00327999">
            <w:pPr>
              <w:jc w:val="both"/>
              <w:rPr>
                <w:sz w:val="18"/>
                <w:szCs w:val="18"/>
              </w:rPr>
            </w:pPr>
            <w:r w:rsidRPr="009752B3">
              <w:rPr>
                <w:sz w:val="18"/>
                <w:szCs w:val="18"/>
              </w:rPr>
              <w:t>56° 28' 39.827"        50° 54' 41.637"</w:t>
            </w:r>
          </w:p>
          <w:p w:rsidR="00A30D39" w:rsidRPr="009752B3" w:rsidRDefault="00A30D39" w:rsidP="00327999">
            <w:pPr>
              <w:jc w:val="both"/>
              <w:rPr>
                <w:sz w:val="18"/>
                <w:szCs w:val="18"/>
              </w:rPr>
            </w:pPr>
            <w:r w:rsidRPr="009752B3">
              <w:rPr>
                <w:sz w:val="18"/>
                <w:szCs w:val="18"/>
              </w:rPr>
              <w:t>56° 28' 37.461"        50° 55' 2.537"</w:t>
            </w:r>
          </w:p>
          <w:p w:rsidR="00A30D39" w:rsidRPr="009752B3" w:rsidRDefault="00A30D39" w:rsidP="00327999">
            <w:pPr>
              <w:jc w:val="both"/>
              <w:rPr>
                <w:sz w:val="18"/>
                <w:szCs w:val="18"/>
              </w:rPr>
            </w:pPr>
            <w:r w:rsidRPr="009752B3">
              <w:rPr>
                <w:sz w:val="18"/>
                <w:szCs w:val="18"/>
              </w:rPr>
              <w:t xml:space="preserve">Верхняя граница – выше по течению староречья </w:t>
            </w:r>
            <w:proofErr w:type="spellStart"/>
            <w:r w:rsidRPr="009752B3">
              <w:rPr>
                <w:sz w:val="18"/>
                <w:szCs w:val="18"/>
              </w:rPr>
              <w:t>Агельдино</w:t>
            </w:r>
            <w:proofErr w:type="spellEnd"/>
            <w:r w:rsidRPr="009752B3">
              <w:rPr>
                <w:sz w:val="18"/>
                <w:szCs w:val="18"/>
              </w:rPr>
              <w:t xml:space="preserve"> до километрового б</w:t>
            </w:r>
            <w:r>
              <w:rPr>
                <w:sz w:val="18"/>
                <w:szCs w:val="18"/>
              </w:rPr>
              <w:t xml:space="preserve">ерегового знака </w:t>
            </w:r>
            <w:smartTag w:uri="urn:schemas-microsoft-com:office:smarttags" w:element="metricconverter">
              <w:smartTagPr>
                <w:attr w:name="ProductID" w:val="155 км"/>
              </w:smartTagPr>
              <w:r w:rsidRPr="009752B3">
                <w:rPr>
                  <w:sz w:val="18"/>
                  <w:szCs w:val="18"/>
                </w:rPr>
                <w:t>155 км</w:t>
              </w:r>
            </w:smartTag>
            <w:r w:rsidRPr="009752B3">
              <w:rPr>
                <w:sz w:val="18"/>
                <w:szCs w:val="18"/>
              </w:rPr>
              <w:t xml:space="preserve"> (правый берег).</w:t>
            </w:r>
          </w:p>
          <w:p w:rsidR="00A30D39" w:rsidRPr="009752B3" w:rsidRDefault="00A30D39" w:rsidP="00327999">
            <w:pPr>
              <w:jc w:val="both"/>
              <w:rPr>
                <w:sz w:val="18"/>
                <w:szCs w:val="18"/>
              </w:rPr>
            </w:pPr>
            <w:r w:rsidRPr="009752B3">
              <w:rPr>
                <w:sz w:val="18"/>
                <w:szCs w:val="18"/>
              </w:rPr>
              <w:t>Верхний створ</w:t>
            </w:r>
          </w:p>
          <w:p w:rsidR="00A30D39" w:rsidRPr="009752B3" w:rsidRDefault="00A30D39" w:rsidP="00327999">
            <w:pPr>
              <w:jc w:val="both"/>
              <w:rPr>
                <w:sz w:val="18"/>
                <w:szCs w:val="18"/>
              </w:rPr>
            </w:pPr>
            <w:r w:rsidRPr="009752B3">
              <w:rPr>
                <w:sz w:val="18"/>
                <w:szCs w:val="18"/>
              </w:rPr>
              <w:t xml:space="preserve">с. ш.                        </w:t>
            </w:r>
            <w:r>
              <w:rPr>
                <w:sz w:val="18"/>
                <w:szCs w:val="18"/>
              </w:rPr>
              <w:t xml:space="preserve"> </w:t>
            </w:r>
            <w:r w:rsidRPr="009752B3">
              <w:rPr>
                <w:sz w:val="18"/>
                <w:szCs w:val="18"/>
              </w:rPr>
              <w:t xml:space="preserve"> в. д.</w:t>
            </w:r>
          </w:p>
          <w:p w:rsidR="00A30D39" w:rsidRPr="009752B3" w:rsidRDefault="00A30D39" w:rsidP="00327999">
            <w:pPr>
              <w:jc w:val="both"/>
              <w:rPr>
                <w:sz w:val="18"/>
                <w:szCs w:val="18"/>
              </w:rPr>
            </w:pPr>
            <w:r w:rsidRPr="009752B3">
              <w:rPr>
                <w:sz w:val="18"/>
                <w:szCs w:val="18"/>
              </w:rPr>
              <w:t>56° 31' 42.903"        50° 48' 37.852"</w:t>
            </w:r>
          </w:p>
          <w:p w:rsidR="00A30D39" w:rsidRPr="009752B3" w:rsidRDefault="00A30D39" w:rsidP="00327999">
            <w:pPr>
              <w:jc w:val="both"/>
              <w:rPr>
                <w:sz w:val="18"/>
                <w:szCs w:val="18"/>
              </w:rPr>
            </w:pPr>
            <w:r w:rsidRPr="009752B3">
              <w:rPr>
                <w:sz w:val="18"/>
                <w:szCs w:val="18"/>
              </w:rPr>
              <w:t>56° 31' 29.702"        50° 48' 38.742</w:t>
            </w:r>
          </w:p>
          <w:p w:rsidR="00A30D39" w:rsidRPr="009752B3" w:rsidRDefault="00A30D39" w:rsidP="00327999">
            <w:pPr>
              <w:jc w:val="both"/>
              <w:rPr>
                <w:sz w:val="18"/>
                <w:szCs w:val="18"/>
              </w:rPr>
            </w:pPr>
          </w:p>
        </w:tc>
        <w:tc>
          <w:tcPr>
            <w:tcW w:w="1865" w:type="dxa"/>
          </w:tcPr>
          <w:p w:rsidR="00A30D39" w:rsidRPr="009752B3" w:rsidRDefault="00A30D39" w:rsidP="00327999">
            <w:pPr>
              <w:jc w:val="both"/>
              <w:rPr>
                <w:sz w:val="18"/>
                <w:szCs w:val="18"/>
              </w:rPr>
            </w:pPr>
            <w:proofErr w:type="spellStart"/>
            <w:r w:rsidRPr="009752B3">
              <w:rPr>
                <w:sz w:val="18"/>
                <w:szCs w:val="18"/>
              </w:rPr>
              <w:t>Малмыжский</w:t>
            </w:r>
            <w:proofErr w:type="spellEnd"/>
            <w:r w:rsidRPr="009752B3">
              <w:rPr>
                <w:sz w:val="18"/>
                <w:szCs w:val="18"/>
              </w:rPr>
              <w:t xml:space="preserve"> район</w:t>
            </w:r>
          </w:p>
        </w:tc>
        <w:tc>
          <w:tcPr>
            <w:tcW w:w="1146" w:type="dxa"/>
          </w:tcPr>
          <w:p w:rsidR="00A30D39" w:rsidRPr="009752B3" w:rsidRDefault="00A30D39" w:rsidP="00327999">
            <w:pPr>
              <w:jc w:val="both"/>
              <w:rPr>
                <w:sz w:val="18"/>
                <w:szCs w:val="18"/>
              </w:rPr>
            </w:pPr>
            <w:r w:rsidRPr="009752B3">
              <w:rPr>
                <w:sz w:val="18"/>
                <w:szCs w:val="18"/>
              </w:rPr>
              <w:t>450 га</w:t>
            </w:r>
          </w:p>
        </w:tc>
        <w:tc>
          <w:tcPr>
            <w:tcW w:w="1514" w:type="dxa"/>
          </w:tcPr>
          <w:p w:rsidR="00A30D39" w:rsidRPr="009752B3" w:rsidRDefault="00A30D39" w:rsidP="00327999">
            <w:pPr>
              <w:jc w:val="both"/>
              <w:rPr>
                <w:sz w:val="18"/>
                <w:szCs w:val="18"/>
              </w:rPr>
            </w:pPr>
            <w:r w:rsidRPr="009752B3">
              <w:rPr>
                <w:sz w:val="18"/>
                <w:szCs w:val="18"/>
              </w:rPr>
              <w:t>10</w:t>
            </w:r>
          </w:p>
        </w:tc>
        <w:tc>
          <w:tcPr>
            <w:tcW w:w="1291" w:type="dxa"/>
          </w:tcPr>
          <w:p w:rsidR="00A30D39" w:rsidRPr="009752B3" w:rsidRDefault="00A30D39" w:rsidP="00327999">
            <w:pPr>
              <w:jc w:val="both"/>
              <w:rPr>
                <w:sz w:val="18"/>
                <w:szCs w:val="18"/>
              </w:rPr>
            </w:pPr>
            <w:r w:rsidRPr="009752B3">
              <w:rPr>
                <w:sz w:val="18"/>
                <w:szCs w:val="18"/>
              </w:rPr>
              <w:t>68580</w:t>
            </w:r>
          </w:p>
        </w:tc>
        <w:tc>
          <w:tcPr>
            <w:tcW w:w="1985" w:type="dxa"/>
          </w:tcPr>
          <w:p w:rsidR="00A30D39" w:rsidRPr="009752B3" w:rsidRDefault="00A30D39" w:rsidP="00327999">
            <w:pPr>
              <w:jc w:val="both"/>
              <w:rPr>
                <w:sz w:val="18"/>
                <w:szCs w:val="18"/>
              </w:rPr>
            </w:pPr>
            <w:r w:rsidRPr="009752B3">
              <w:rPr>
                <w:sz w:val="18"/>
                <w:szCs w:val="18"/>
              </w:rPr>
              <w:t>25%</w:t>
            </w:r>
          </w:p>
        </w:tc>
        <w:tc>
          <w:tcPr>
            <w:tcW w:w="2107" w:type="dxa"/>
          </w:tcPr>
          <w:p w:rsidR="00A30D39" w:rsidRPr="009752B3" w:rsidRDefault="00A30D39" w:rsidP="00327999">
            <w:pPr>
              <w:jc w:val="both"/>
              <w:rPr>
                <w:sz w:val="18"/>
                <w:szCs w:val="18"/>
              </w:rPr>
            </w:pPr>
            <w:r w:rsidRPr="009752B3">
              <w:rPr>
                <w:sz w:val="18"/>
                <w:szCs w:val="18"/>
              </w:rPr>
              <w:t>Устанавливается ОДУ: лещ, щука, судак, сом, стерлядь.</w:t>
            </w:r>
          </w:p>
          <w:p w:rsidR="00A30D39" w:rsidRPr="009752B3" w:rsidRDefault="00A30D39" w:rsidP="00327999">
            <w:pPr>
              <w:jc w:val="both"/>
              <w:rPr>
                <w:sz w:val="18"/>
                <w:szCs w:val="18"/>
              </w:rPr>
            </w:pPr>
            <w:r w:rsidRPr="009752B3">
              <w:rPr>
                <w:sz w:val="18"/>
                <w:szCs w:val="18"/>
              </w:rPr>
              <w:t xml:space="preserve">Не устанавливается ОДУ: плотва, карась, жерех, язь, чехонь, синец, </w:t>
            </w:r>
            <w:proofErr w:type="spellStart"/>
            <w:r w:rsidRPr="009752B3">
              <w:rPr>
                <w:sz w:val="18"/>
                <w:szCs w:val="18"/>
              </w:rPr>
              <w:t>густера</w:t>
            </w:r>
            <w:proofErr w:type="spellEnd"/>
            <w:r w:rsidRPr="009752B3">
              <w:rPr>
                <w:sz w:val="18"/>
                <w:szCs w:val="18"/>
              </w:rPr>
              <w:t>, белоглазка, линь, голавль, окунь пресноводный, налим</w:t>
            </w:r>
          </w:p>
        </w:tc>
      </w:tr>
      <w:tr w:rsidR="00A30D39" w:rsidRPr="007734FC" w:rsidTr="001862F3">
        <w:tc>
          <w:tcPr>
            <w:tcW w:w="1135" w:type="dxa"/>
          </w:tcPr>
          <w:p w:rsidR="005517C8" w:rsidRDefault="005517C8" w:rsidP="00327999">
            <w:pPr>
              <w:jc w:val="center"/>
              <w:rPr>
                <w:sz w:val="18"/>
                <w:szCs w:val="18"/>
              </w:rPr>
            </w:pPr>
            <w:r>
              <w:rPr>
                <w:sz w:val="18"/>
                <w:szCs w:val="18"/>
              </w:rPr>
              <w:t>Лот № 2</w:t>
            </w:r>
            <w:r w:rsidR="00A30D39" w:rsidRPr="009752B3">
              <w:rPr>
                <w:sz w:val="18"/>
                <w:szCs w:val="18"/>
              </w:rPr>
              <w:t xml:space="preserve">, участок </w:t>
            </w:r>
          </w:p>
          <w:p w:rsidR="00A30D39" w:rsidRPr="009752B3" w:rsidRDefault="00A30D39" w:rsidP="00327999">
            <w:pPr>
              <w:jc w:val="center"/>
              <w:rPr>
                <w:sz w:val="18"/>
                <w:szCs w:val="18"/>
              </w:rPr>
            </w:pPr>
            <w:r w:rsidRPr="009752B3">
              <w:rPr>
                <w:sz w:val="18"/>
                <w:szCs w:val="18"/>
              </w:rPr>
              <w:t>№ 16</w:t>
            </w:r>
          </w:p>
        </w:tc>
        <w:tc>
          <w:tcPr>
            <w:tcW w:w="3804" w:type="dxa"/>
          </w:tcPr>
          <w:p w:rsidR="00A30D39" w:rsidRPr="009752B3" w:rsidRDefault="00A30D39" w:rsidP="00327999">
            <w:pPr>
              <w:jc w:val="both"/>
              <w:rPr>
                <w:sz w:val="18"/>
                <w:szCs w:val="18"/>
              </w:rPr>
            </w:pPr>
            <w:r w:rsidRPr="009752B3">
              <w:rPr>
                <w:sz w:val="18"/>
                <w:szCs w:val="18"/>
              </w:rPr>
              <w:t xml:space="preserve">река Вятка 252000 – </w:t>
            </w:r>
            <w:smartTag w:uri="urn:schemas-microsoft-com:office:smarttags" w:element="metricconverter">
              <w:smartTagPr>
                <w:attr w:name="ProductID" w:val="263000 м"/>
              </w:smartTagPr>
              <w:r w:rsidRPr="009752B3">
                <w:rPr>
                  <w:sz w:val="18"/>
                  <w:szCs w:val="18"/>
                </w:rPr>
                <w:t>263000 м</w:t>
              </w:r>
            </w:smartTag>
            <w:r w:rsidRPr="009752B3">
              <w:rPr>
                <w:sz w:val="18"/>
                <w:szCs w:val="18"/>
              </w:rPr>
              <w:t xml:space="preserve"> с/х от левого до правого берега, нижняя граница – устье реки </w:t>
            </w:r>
            <w:proofErr w:type="spellStart"/>
            <w:r w:rsidRPr="009752B3">
              <w:rPr>
                <w:sz w:val="18"/>
                <w:szCs w:val="18"/>
              </w:rPr>
              <w:t>Индерка</w:t>
            </w:r>
            <w:proofErr w:type="spellEnd"/>
            <w:r w:rsidRPr="009752B3">
              <w:rPr>
                <w:sz w:val="18"/>
                <w:szCs w:val="18"/>
              </w:rPr>
              <w:t xml:space="preserve"> (правый берег).</w:t>
            </w:r>
          </w:p>
          <w:p w:rsidR="00A30D39" w:rsidRPr="009752B3" w:rsidRDefault="00A30D39" w:rsidP="00327999">
            <w:pPr>
              <w:jc w:val="both"/>
              <w:rPr>
                <w:sz w:val="18"/>
                <w:szCs w:val="18"/>
              </w:rPr>
            </w:pPr>
            <w:r w:rsidRPr="009752B3">
              <w:rPr>
                <w:sz w:val="18"/>
                <w:szCs w:val="18"/>
              </w:rPr>
              <w:t>Нижний створ</w:t>
            </w:r>
          </w:p>
          <w:p w:rsidR="00A30D39" w:rsidRPr="009752B3" w:rsidRDefault="00A30D39" w:rsidP="00327999">
            <w:pPr>
              <w:jc w:val="both"/>
              <w:rPr>
                <w:sz w:val="18"/>
                <w:szCs w:val="18"/>
              </w:rPr>
            </w:pPr>
            <w:r w:rsidRPr="009752B3">
              <w:rPr>
                <w:sz w:val="18"/>
                <w:szCs w:val="18"/>
              </w:rPr>
              <w:t>с. ш.                         в. д.</w:t>
            </w:r>
          </w:p>
          <w:p w:rsidR="00A30D39" w:rsidRPr="009752B3" w:rsidRDefault="00A30D39" w:rsidP="00327999">
            <w:pPr>
              <w:jc w:val="both"/>
              <w:rPr>
                <w:sz w:val="18"/>
                <w:szCs w:val="18"/>
              </w:rPr>
            </w:pPr>
            <w:r w:rsidRPr="009752B3">
              <w:rPr>
                <w:sz w:val="18"/>
                <w:szCs w:val="18"/>
              </w:rPr>
              <w:t>57° 5' 8.957"            50° 14' 25.417"</w:t>
            </w:r>
          </w:p>
          <w:p w:rsidR="00A30D39" w:rsidRPr="009752B3" w:rsidRDefault="00A30D39" w:rsidP="00327999">
            <w:pPr>
              <w:jc w:val="both"/>
              <w:rPr>
                <w:sz w:val="18"/>
                <w:szCs w:val="18"/>
              </w:rPr>
            </w:pPr>
            <w:r w:rsidRPr="009752B3">
              <w:rPr>
                <w:sz w:val="18"/>
                <w:szCs w:val="18"/>
              </w:rPr>
              <w:t>57° 5' 0.147"            50° 14' 0.376"</w:t>
            </w:r>
          </w:p>
          <w:p w:rsidR="00A30D39" w:rsidRPr="009752B3" w:rsidRDefault="00A30D39" w:rsidP="001A7FAC">
            <w:pPr>
              <w:jc w:val="both"/>
              <w:rPr>
                <w:sz w:val="18"/>
                <w:szCs w:val="18"/>
              </w:rPr>
            </w:pPr>
          </w:p>
        </w:tc>
        <w:tc>
          <w:tcPr>
            <w:tcW w:w="1865" w:type="dxa"/>
          </w:tcPr>
          <w:p w:rsidR="00A30D39" w:rsidRPr="009752B3" w:rsidRDefault="00A30D39" w:rsidP="00327999">
            <w:pPr>
              <w:jc w:val="both"/>
              <w:rPr>
                <w:sz w:val="18"/>
                <w:szCs w:val="18"/>
              </w:rPr>
            </w:pPr>
            <w:proofErr w:type="spellStart"/>
            <w:r w:rsidRPr="009752B3">
              <w:rPr>
                <w:sz w:val="18"/>
                <w:szCs w:val="18"/>
              </w:rPr>
              <w:t>Уржумский</w:t>
            </w:r>
            <w:proofErr w:type="spellEnd"/>
            <w:r w:rsidRPr="009752B3">
              <w:rPr>
                <w:sz w:val="18"/>
                <w:szCs w:val="18"/>
              </w:rPr>
              <w:t xml:space="preserve"> муниципальный район</w:t>
            </w:r>
          </w:p>
        </w:tc>
        <w:tc>
          <w:tcPr>
            <w:tcW w:w="1146" w:type="dxa"/>
          </w:tcPr>
          <w:p w:rsidR="00A30D39" w:rsidRPr="009752B3" w:rsidRDefault="00A30D39" w:rsidP="00327999">
            <w:pPr>
              <w:jc w:val="both"/>
              <w:rPr>
                <w:sz w:val="18"/>
                <w:szCs w:val="18"/>
              </w:rPr>
            </w:pPr>
            <w:r w:rsidRPr="009752B3">
              <w:rPr>
                <w:sz w:val="18"/>
                <w:szCs w:val="18"/>
              </w:rPr>
              <w:t>410</w:t>
            </w:r>
          </w:p>
        </w:tc>
        <w:tc>
          <w:tcPr>
            <w:tcW w:w="1514" w:type="dxa"/>
          </w:tcPr>
          <w:p w:rsidR="00A30D39" w:rsidRPr="009752B3" w:rsidRDefault="00A30D39" w:rsidP="00327999">
            <w:pPr>
              <w:jc w:val="both"/>
              <w:rPr>
                <w:sz w:val="18"/>
                <w:szCs w:val="18"/>
              </w:rPr>
            </w:pPr>
            <w:r w:rsidRPr="009752B3">
              <w:rPr>
                <w:sz w:val="18"/>
                <w:szCs w:val="18"/>
              </w:rPr>
              <w:t>10</w:t>
            </w:r>
          </w:p>
        </w:tc>
        <w:tc>
          <w:tcPr>
            <w:tcW w:w="1291" w:type="dxa"/>
          </w:tcPr>
          <w:p w:rsidR="00A30D39" w:rsidRPr="009752B3" w:rsidRDefault="00A65F0A" w:rsidP="00327999">
            <w:pPr>
              <w:jc w:val="both"/>
              <w:rPr>
                <w:sz w:val="18"/>
                <w:szCs w:val="18"/>
              </w:rPr>
            </w:pPr>
            <w:r>
              <w:rPr>
                <w:sz w:val="18"/>
                <w:szCs w:val="18"/>
              </w:rPr>
              <w:t>62484</w:t>
            </w:r>
          </w:p>
        </w:tc>
        <w:tc>
          <w:tcPr>
            <w:tcW w:w="1985" w:type="dxa"/>
          </w:tcPr>
          <w:p w:rsidR="00A30D39" w:rsidRPr="009752B3" w:rsidRDefault="00A30D39" w:rsidP="00327999">
            <w:pPr>
              <w:jc w:val="both"/>
              <w:rPr>
                <w:sz w:val="18"/>
                <w:szCs w:val="18"/>
              </w:rPr>
            </w:pPr>
            <w:r w:rsidRPr="009752B3">
              <w:rPr>
                <w:sz w:val="18"/>
                <w:szCs w:val="18"/>
              </w:rPr>
              <w:t>25%</w:t>
            </w:r>
          </w:p>
        </w:tc>
        <w:tc>
          <w:tcPr>
            <w:tcW w:w="2107" w:type="dxa"/>
          </w:tcPr>
          <w:p w:rsidR="00A30D39" w:rsidRPr="009752B3" w:rsidRDefault="00A30D39" w:rsidP="00327999">
            <w:pPr>
              <w:jc w:val="both"/>
              <w:rPr>
                <w:sz w:val="18"/>
                <w:szCs w:val="18"/>
              </w:rPr>
            </w:pPr>
            <w:r w:rsidRPr="009752B3">
              <w:rPr>
                <w:sz w:val="18"/>
                <w:szCs w:val="18"/>
              </w:rPr>
              <w:t>Устанавливается ОДУ: лещ, щука, судак, сом, стерлядь.</w:t>
            </w:r>
          </w:p>
          <w:p w:rsidR="00A30D39" w:rsidRPr="009752B3" w:rsidRDefault="00A30D39" w:rsidP="001A7FAC">
            <w:pPr>
              <w:jc w:val="both"/>
              <w:rPr>
                <w:sz w:val="18"/>
                <w:szCs w:val="18"/>
              </w:rPr>
            </w:pPr>
            <w:r w:rsidRPr="009752B3">
              <w:rPr>
                <w:sz w:val="18"/>
                <w:szCs w:val="18"/>
              </w:rPr>
              <w:t xml:space="preserve">Не устанавливается ОДУ: плотва, карась, жерех, язь, чехонь, синец, </w:t>
            </w:r>
            <w:proofErr w:type="spellStart"/>
            <w:r w:rsidRPr="009752B3">
              <w:rPr>
                <w:sz w:val="18"/>
                <w:szCs w:val="18"/>
              </w:rPr>
              <w:t>густера</w:t>
            </w:r>
            <w:proofErr w:type="spellEnd"/>
            <w:r w:rsidRPr="009752B3">
              <w:rPr>
                <w:sz w:val="18"/>
                <w:szCs w:val="18"/>
              </w:rPr>
              <w:t xml:space="preserve">, белоглазка, линь, </w:t>
            </w:r>
          </w:p>
        </w:tc>
      </w:tr>
      <w:tr w:rsidR="005517C8" w:rsidRPr="007734FC" w:rsidTr="001862F3">
        <w:tc>
          <w:tcPr>
            <w:tcW w:w="1135" w:type="dxa"/>
          </w:tcPr>
          <w:p w:rsidR="005517C8" w:rsidRDefault="005517C8" w:rsidP="005517C8">
            <w:pPr>
              <w:jc w:val="center"/>
              <w:rPr>
                <w:sz w:val="18"/>
                <w:szCs w:val="18"/>
              </w:rPr>
            </w:pPr>
            <w:r>
              <w:rPr>
                <w:sz w:val="18"/>
                <w:szCs w:val="18"/>
              </w:rPr>
              <w:lastRenderedPageBreak/>
              <w:t>1</w:t>
            </w:r>
          </w:p>
        </w:tc>
        <w:tc>
          <w:tcPr>
            <w:tcW w:w="3804" w:type="dxa"/>
          </w:tcPr>
          <w:p w:rsidR="005517C8" w:rsidRPr="009752B3" w:rsidRDefault="005517C8" w:rsidP="005517C8">
            <w:pPr>
              <w:jc w:val="center"/>
              <w:rPr>
                <w:sz w:val="18"/>
                <w:szCs w:val="18"/>
              </w:rPr>
            </w:pPr>
            <w:r>
              <w:rPr>
                <w:sz w:val="18"/>
                <w:szCs w:val="18"/>
              </w:rPr>
              <w:t>2</w:t>
            </w:r>
          </w:p>
        </w:tc>
        <w:tc>
          <w:tcPr>
            <w:tcW w:w="1865" w:type="dxa"/>
          </w:tcPr>
          <w:p w:rsidR="005517C8" w:rsidRPr="009752B3" w:rsidRDefault="005517C8" w:rsidP="005517C8">
            <w:pPr>
              <w:jc w:val="center"/>
              <w:rPr>
                <w:sz w:val="18"/>
                <w:szCs w:val="18"/>
              </w:rPr>
            </w:pPr>
            <w:r>
              <w:rPr>
                <w:sz w:val="18"/>
                <w:szCs w:val="18"/>
              </w:rPr>
              <w:t>3</w:t>
            </w:r>
          </w:p>
        </w:tc>
        <w:tc>
          <w:tcPr>
            <w:tcW w:w="1146" w:type="dxa"/>
          </w:tcPr>
          <w:p w:rsidR="005517C8" w:rsidRPr="009752B3" w:rsidRDefault="005517C8" w:rsidP="005517C8">
            <w:pPr>
              <w:jc w:val="center"/>
              <w:rPr>
                <w:sz w:val="18"/>
                <w:szCs w:val="18"/>
              </w:rPr>
            </w:pPr>
            <w:r>
              <w:rPr>
                <w:sz w:val="18"/>
                <w:szCs w:val="18"/>
              </w:rPr>
              <w:t>4</w:t>
            </w:r>
          </w:p>
        </w:tc>
        <w:tc>
          <w:tcPr>
            <w:tcW w:w="1514" w:type="dxa"/>
          </w:tcPr>
          <w:p w:rsidR="005517C8" w:rsidRPr="009752B3" w:rsidRDefault="005517C8" w:rsidP="005517C8">
            <w:pPr>
              <w:jc w:val="center"/>
              <w:rPr>
                <w:sz w:val="18"/>
                <w:szCs w:val="18"/>
              </w:rPr>
            </w:pPr>
            <w:r>
              <w:rPr>
                <w:sz w:val="18"/>
                <w:szCs w:val="18"/>
              </w:rPr>
              <w:t>5</w:t>
            </w:r>
          </w:p>
        </w:tc>
        <w:tc>
          <w:tcPr>
            <w:tcW w:w="1291" w:type="dxa"/>
          </w:tcPr>
          <w:p w:rsidR="005517C8" w:rsidRPr="009752B3" w:rsidRDefault="005517C8" w:rsidP="005517C8">
            <w:pPr>
              <w:jc w:val="center"/>
              <w:rPr>
                <w:sz w:val="18"/>
                <w:szCs w:val="18"/>
              </w:rPr>
            </w:pPr>
            <w:r>
              <w:rPr>
                <w:sz w:val="18"/>
                <w:szCs w:val="18"/>
              </w:rPr>
              <w:t>6</w:t>
            </w:r>
          </w:p>
        </w:tc>
        <w:tc>
          <w:tcPr>
            <w:tcW w:w="1985" w:type="dxa"/>
          </w:tcPr>
          <w:p w:rsidR="005517C8" w:rsidRPr="009752B3" w:rsidRDefault="005517C8" w:rsidP="005517C8">
            <w:pPr>
              <w:jc w:val="center"/>
              <w:rPr>
                <w:sz w:val="18"/>
                <w:szCs w:val="18"/>
              </w:rPr>
            </w:pPr>
            <w:r>
              <w:rPr>
                <w:sz w:val="18"/>
                <w:szCs w:val="18"/>
              </w:rPr>
              <w:t>7</w:t>
            </w:r>
          </w:p>
        </w:tc>
        <w:tc>
          <w:tcPr>
            <w:tcW w:w="2107" w:type="dxa"/>
          </w:tcPr>
          <w:p w:rsidR="005517C8" w:rsidRPr="009752B3" w:rsidRDefault="005517C8" w:rsidP="005517C8">
            <w:pPr>
              <w:jc w:val="center"/>
              <w:rPr>
                <w:sz w:val="18"/>
                <w:szCs w:val="18"/>
              </w:rPr>
            </w:pPr>
            <w:r>
              <w:rPr>
                <w:sz w:val="18"/>
                <w:szCs w:val="18"/>
              </w:rPr>
              <w:t>8</w:t>
            </w:r>
          </w:p>
        </w:tc>
      </w:tr>
      <w:tr w:rsidR="005517C8" w:rsidRPr="007734FC" w:rsidTr="001862F3">
        <w:tc>
          <w:tcPr>
            <w:tcW w:w="1135" w:type="dxa"/>
          </w:tcPr>
          <w:p w:rsidR="005517C8" w:rsidRDefault="005517C8" w:rsidP="005517C8">
            <w:pPr>
              <w:jc w:val="center"/>
              <w:rPr>
                <w:sz w:val="18"/>
                <w:szCs w:val="18"/>
              </w:rPr>
            </w:pPr>
          </w:p>
        </w:tc>
        <w:tc>
          <w:tcPr>
            <w:tcW w:w="3804" w:type="dxa"/>
          </w:tcPr>
          <w:p w:rsidR="001A7FAC" w:rsidRPr="009752B3" w:rsidRDefault="001A7FAC" w:rsidP="001A7FAC">
            <w:pPr>
              <w:jc w:val="both"/>
              <w:rPr>
                <w:sz w:val="18"/>
                <w:szCs w:val="18"/>
              </w:rPr>
            </w:pPr>
            <w:r w:rsidRPr="009752B3">
              <w:rPr>
                <w:sz w:val="18"/>
                <w:szCs w:val="18"/>
              </w:rPr>
              <w:t xml:space="preserve">Верхняя граница – до второго захода в </w:t>
            </w:r>
            <w:proofErr w:type="spellStart"/>
            <w:r w:rsidRPr="009752B3">
              <w:rPr>
                <w:sz w:val="18"/>
                <w:szCs w:val="18"/>
              </w:rPr>
              <w:t>Уржумскую</w:t>
            </w:r>
            <w:proofErr w:type="spellEnd"/>
            <w:r w:rsidRPr="009752B3">
              <w:rPr>
                <w:sz w:val="18"/>
                <w:szCs w:val="18"/>
              </w:rPr>
              <w:t xml:space="preserve"> воложку (правый берег).</w:t>
            </w:r>
          </w:p>
          <w:p w:rsidR="001A7FAC" w:rsidRPr="009752B3" w:rsidRDefault="001A7FAC" w:rsidP="001A7FAC">
            <w:pPr>
              <w:jc w:val="both"/>
              <w:rPr>
                <w:sz w:val="18"/>
                <w:szCs w:val="18"/>
              </w:rPr>
            </w:pPr>
            <w:r w:rsidRPr="009752B3">
              <w:rPr>
                <w:sz w:val="18"/>
                <w:szCs w:val="18"/>
              </w:rPr>
              <w:t>Верхний створ</w:t>
            </w:r>
          </w:p>
          <w:p w:rsidR="001A7FAC" w:rsidRPr="009752B3" w:rsidRDefault="001A7FAC" w:rsidP="001A7FAC">
            <w:pPr>
              <w:jc w:val="both"/>
              <w:rPr>
                <w:sz w:val="18"/>
                <w:szCs w:val="18"/>
              </w:rPr>
            </w:pPr>
            <w:r w:rsidRPr="009752B3">
              <w:rPr>
                <w:sz w:val="18"/>
                <w:szCs w:val="18"/>
              </w:rPr>
              <w:t>с. ш.                         в. д.</w:t>
            </w:r>
          </w:p>
          <w:p w:rsidR="001A7FAC" w:rsidRPr="009752B3" w:rsidRDefault="001A7FAC" w:rsidP="001A7FAC">
            <w:pPr>
              <w:jc w:val="both"/>
              <w:rPr>
                <w:sz w:val="18"/>
                <w:szCs w:val="18"/>
              </w:rPr>
            </w:pPr>
            <w:r w:rsidRPr="009752B3">
              <w:rPr>
                <w:sz w:val="18"/>
                <w:szCs w:val="18"/>
              </w:rPr>
              <w:t>57° 9' 45.213"          50° 7' 42.702"</w:t>
            </w:r>
          </w:p>
          <w:p w:rsidR="001A7FAC" w:rsidRPr="009752B3" w:rsidRDefault="001A7FAC" w:rsidP="001A7FAC">
            <w:pPr>
              <w:jc w:val="both"/>
              <w:rPr>
                <w:sz w:val="18"/>
                <w:szCs w:val="18"/>
              </w:rPr>
            </w:pPr>
            <w:r w:rsidRPr="009752B3">
              <w:rPr>
                <w:sz w:val="18"/>
                <w:szCs w:val="18"/>
              </w:rPr>
              <w:t>57° 9' 37.823"          50° 7' 25.921"</w:t>
            </w:r>
          </w:p>
          <w:p w:rsidR="005517C8" w:rsidRDefault="005517C8" w:rsidP="005517C8">
            <w:pPr>
              <w:jc w:val="center"/>
              <w:rPr>
                <w:sz w:val="18"/>
                <w:szCs w:val="18"/>
              </w:rPr>
            </w:pPr>
          </w:p>
        </w:tc>
        <w:tc>
          <w:tcPr>
            <w:tcW w:w="1865" w:type="dxa"/>
          </w:tcPr>
          <w:p w:rsidR="005517C8" w:rsidRDefault="005517C8" w:rsidP="005517C8">
            <w:pPr>
              <w:jc w:val="center"/>
              <w:rPr>
                <w:sz w:val="18"/>
                <w:szCs w:val="18"/>
              </w:rPr>
            </w:pPr>
          </w:p>
        </w:tc>
        <w:tc>
          <w:tcPr>
            <w:tcW w:w="1146" w:type="dxa"/>
          </w:tcPr>
          <w:p w:rsidR="005517C8" w:rsidRDefault="005517C8" w:rsidP="005517C8">
            <w:pPr>
              <w:jc w:val="center"/>
              <w:rPr>
                <w:sz w:val="18"/>
                <w:szCs w:val="18"/>
              </w:rPr>
            </w:pPr>
          </w:p>
        </w:tc>
        <w:tc>
          <w:tcPr>
            <w:tcW w:w="1514" w:type="dxa"/>
          </w:tcPr>
          <w:p w:rsidR="005517C8" w:rsidRDefault="005517C8" w:rsidP="005517C8">
            <w:pPr>
              <w:jc w:val="center"/>
              <w:rPr>
                <w:sz w:val="18"/>
                <w:szCs w:val="18"/>
              </w:rPr>
            </w:pPr>
          </w:p>
        </w:tc>
        <w:tc>
          <w:tcPr>
            <w:tcW w:w="1291" w:type="dxa"/>
          </w:tcPr>
          <w:p w:rsidR="005517C8" w:rsidRDefault="005517C8" w:rsidP="005517C8">
            <w:pPr>
              <w:jc w:val="center"/>
              <w:rPr>
                <w:sz w:val="18"/>
                <w:szCs w:val="18"/>
              </w:rPr>
            </w:pPr>
          </w:p>
        </w:tc>
        <w:tc>
          <w:tcPr>
            <w:tcW w:w="1985" w:type="dxa"/>
          </w:tcPr>
          <w:p w:rsidR="005517C8" w:rsidRDefault="005517C8" w:rsidP="005517C8">
            <w:pPr>
              <w:jc w:val="center"/>
              <w:rPr>
                <w:sz w:val="18"/>
                <w:szCs w:val="18"/>
              </w:rPr>
            </w:pPr>
          </w:p>
        </w:tc>
        <w:tc>
          <w:tcPr>
            <w:tcW w:w="2107" w:type="dxa"/>
          </w:tcPr>
          <w:p w:rsidR="005517C8" w:rsidRDefault="001A7FAC" w:rsidP="001A7FAC">
            <w:pPr>
              <w:jc w:val="both"/>
              <w:rPr>
                <w:sz w:val="18"/>
                <w:szCs w:val="18"/>
              </w:rPr>
            </w:pPr>
            <w:r w:rsidRPr="009752B3">
              <w:rPr>
                <w:sz w:val="18"/>
                <w:szCs w:val="18"/>
              </w:rPr>
              <w:t>голавль, окунь пресноводный, налим</w:t>
            </w:r>
          </w:p>
        </w:tc>
      </w:tr>
      <w:tr w:rsidR="001862F3" w:rsidRPr="00357196" w:rsidTr="001862F3">
        <w:tc>
          <w:tcPr>
            <w:tcW w:w="1135" w:type="dxa"/>
          </w:tcPr>
          <w:p w:rsidR="001862F3" w:rsidRPr="001862F3" w:rsidRDefault="001862F3" w:rsidP="005D2C93">
            <w:pPr>
              <w:jc w:val="center"/>
              <w:rPr>
                <w:sz w:val="18"/>
                <w:szCs w:val="18"/>
              </w:rPr>
            </w:pPr>
            <w:r w:rsidRPr="001862F3">
              <w:rPr>
                <w:sz w:val="18"/>
                <w:szCs w:val="18"/>
              </w:rPr>
              <w:t>Лот № 3, участок № 34</w:t>
            </w:r>
          </w:p>
        </w:tc>
        <w:tc>
          <w:tcPr>
            <w:tcW w:w="3804" w:type="dxa"/>
          </w:tcPr>
          <w:p w:rsidR="001862F3" w:rsidRPr="001862F3" w:rsidRDefault="001862F3" w:rsidP="005D2C93">
            <w:pPr>
              <w:jc w:val="both"/>
              <w:rPr>
                <w:sz w:val="18"/>
                <w:szCs w:val="18"/>
              </w:rPr>
            </w:pPr>
            <w:r w:rsidRPr="001862F3">
              <w:rPr>
                <w:sz w:val="18"/>
                <w:szCs w:val="18"/>
              </w:rPr>
              <w:t>река Вятка 460000 – 470000 м с/х от левого до правого берега, нижняя граница – ниже по течению от устья реки Хмелевка до километрового берегового знака 460 </w:t>
            </w:r>
            <w:proofErr w:type="gramStart"/>
            <w:r w:rsidRPr="001862F3">
              <w:rPr>
                <w:sz w:val="18"/>
                <w:szCs w:val="18"/>
              </w:rPr>
              <w:t>км(</w:t>
            </w:r>
            <w:proofErr w:type="gramEnd"/>
            <w:r w:rsidRPr="001862F3">
              <w:rPr>
                <w:sz w:val="18"/>
                <w:szCs w:val="18"/>
              </w:rPr>
              <w:t>правый берег).</w:t>
            </w:r>
          </w:p>
          <w:p w:rsidR="001862F3" w:rsidRPr="001862F3" w:rsidRDefault="001862F3" w:rsidP="005D2C93">
            <w:pPr>
              <w:jc w:val="both"/>
              <w:rPr>
                <w:sz w:val="18"/>
                <w:szCs w:val="18"/>
              </w:rPr>
            </w:pPr>
            <w:r w:rsidRPr="001862F3">
              <w:rPr>
                <w:sz w:val="18"/>
                <w:szCs w:val="18"/>
              </w:rPr>
              <w:t>Нижний створ</w:t>
            </w:r>
          </w:p>
          <w:p w:rsidR="001862F3" w:rsidRPr="001862F3" w:rsidRDefault="001862F3" w:rsidP="005D2C93">
            <w:pPr>
              <w:jc w:val="both"/>
              <w:rPr>
                <w:sz w:val="18"/>
                <w:szCs w:val="18"/>
              </w:rPr>
            </w:pPr>
            <w:r w:rsidRPr="001862F3">
              <w:rPr>
                <w:sz w:val="18"/>
                <w:szCs w:val="18"/>
              </w:rPr>
              <w:t>с. ш.                         в. д.</w:t>
            </w:r>
          </w:p>
          <w:p w:rsidR="001862F3" w:rsidRPr="001862F3" w:rsidRDefault="001862F3" w:rsidP="005D2C93">
            <w:pPr>
              <w:jc w:val="both"/>
              <w:rPr>
                <w:sz w:val="18"/>
                <w:szCs w:val="18"/>
              </w:rPr>
            </w:pPr>
            <w:r w:rsidRPr="001862F3">
              <w:rPr>
                <w:sz w:val="18"/>
                <w:szCs w:val="18"/>
              </w:rPr>
              <w:t>57° 53' 56.978"       48° 27' 52.837"</w:t>
            </w:r>
          </w:p>
          <w:p w:rsidR="001862F3" w:rsidRPr="001862F3" w:rsidRDefault="001862F3" w:rsidP="005D2C93">
            <w:pPr>
              <w:jc w:val="both"/>
              <w:rPr>
                <w:sz w:val="18"/>
                <w:szCs w:val="18"/>
              </w:rPr>
            </w:pPr>
            <w:r w:rsidRPr="001862F3">
              <w:rPr>
                <w:sz w:val="18"/>
                <w:szCs w:val="18"/>
              </w:rPr>
              <w:t>57° 53' 51.364"       48° 27' 45.018"</w:t>
            </w:r>
          </w:p>
          <w:p w:rsidR="001862F3" w:rsidRPr="001862F3" w:rsidRDefault="001862F3" w:rsidP="005D2C93">
            <w:pPr>
              <w:jc w:val="both"/>
              <w:rPr>
                <w:sz w:val="18"/>
                <w:szCs w:val="18"/>
              </w:rPr>
            </w:pPr>
            <w:r w:rsidRPr="001862F3">
              <w:rPr>
                <w:sz w:val="18"/>
                <w:szCs w:val="18"/>
              </w:rPr>
              <w:t xml:space="preserve">Верхняя граница – до километрового берегового знака 470км, перекат </w:t>
            </w:r>
            <w:proofErr w:type="spellStart"/>
            <w:r w:rsidRPr="001862F3">
              <w:rPr>
                <w:sz w:val="18"/>
                <w:szCs w:val="18"/>
              </w:rPr>
              <w:t>Пупыревский</w:t>
            </w:r>
            <w:proofErr w:type="spellEnd"/>
            <w:r w:rsidRPr="001862F3">
              <w:rPr>
                <w:sz w:val="18"/>
                <w:szCs w:val="18"/>
              </w:rPr>
              <w:t xml:space="preserve"> Первый (правый берег).</w:t>
            </w:r>
          </w:p>
          <w:p w:rsidR="001862F3" w:rsidRPr="001862F3" w:rsidRDefault="001862F3" w:rsidP="005D2C93">
            <w:pPr>
              <w:jc w:val="both"/>
              <w:rPr>
                <w:sz w:val="18"/>
                <w:szCs w:val="18"/>
              </w:rPr>
            </w:pPr>
            <w:r w:rsidRPr="001862F3">
              <w:rPr>
                <w:sz w:val="18"/>
                <w:szCs w:val="18"/>
              </w:rPr>
              <w:t>Верхний створ</w:t>
            </w:r>
          </w:p>
          <w:p w:rsidR="001862F3" w:rsidRPr="001862F3" w:rsidRDefault="001862F3" w:rsidP="005D2C93">
            <w:pPr>
              <w:jc w:val="both"/>
              <w:rPr>
                <w:sz w:val="18"/>
                <w:szCs w:val="18"/>
              </w:rPr>
            </w:pPr>
            <w:r w:rsidRPr="001862F3">
              <w:rPr>
                <w:sz w:val="18"/>
                <w:szCs w:val="18"/>
              </w:rPr>
              <w:t>с. ш.                         в. д.</w:t>
            </w:r>
          </w:p>
          <w:p w:rsidR="001862F3" w:rsidRPr="001862F3" w:rsidRDefault="001862F3" w:rsidP="005D2C93">
            <w:pPr>
              <w:jc w:val="both"/>
              <w:rPr>
                <w:sz w:val="18"/>
                <w:szCs w:val="18"/>
              </w:rPr>
            </w:pPr>
            <w:r w:rsidRPr="001862F3">
              <w:rPr>
                <w:sz w:val="18"/>
                <w:szCs w:val="18"/>
              </w:rPr>
              <w:t>57° 57' 38.339"       48° 27' 4.279"</w:t>
            </w:r>
          </w:p>
          <w:p w:rsidR="001862F3" w:rsidRPr="001862F3" w:rsidRDefault="001862F3" w:rsidP="005D2C93">
            <w:pPr>
              <w:jc w:val="both"/>
              <w:rPr>
                <w:sz w:val="18"/>
                <w:szCs w:val="18"/>
              </w:rPr>
            </w:pPr>
            <w:r w:rsidRPr="001862F3">
              <w:rPr>
                <w:sz w:val="18"/>
                <w:szCs w:val="18"/>
              </w:rPr>
              <w:t>57° 57' 51.955"       48° 27' 0.621"</w:t>
            </w:r>
          </w:p>
          <w:p w:rsidR="001862F3" w:rsidRPr="001862F3" w:rsidRDefault="001862F3" w:rsidP="005D2C93">
            <w:pPr>
              <w:jc w:val="both"/>
              <w:rPr>
                <w:sz w:val="18"/>
                <w:szCs w:val="18"/>
              </w:rPr>
            </w:pPr>
          </w:p>
        </w:tc>
        <w:tc>
          <w:tcPr>
            <w:tcW w:w="1865" w:type="dxa"/>
          </w:tcPr>
          <w:p w:rsidR="001862F3" w:rsidRPr="001862F3" w:rsidRDefault="001862F3" w:rsidP="005D2C93">
            <w:pPr>
              <w:jc w:val="both"/>
              <w:rPr>
                <w:sz w:val="18"/>
                <w:szCs w:val="18"/>
              </w:rPr>
            </w:pPr>
            <w:proofErr w:type="spellStart"/>
            <w:r w:rsidRPr="001862F3">
              <w:rPr>
                <w:sz w:val="18"/>
                <w:szCs w:val="18"/>
              </w:rPr>
              <w:t>Арбажский</w:t>
            </w:r>
            <w:proofErr w:type="spellEnd"/>
            <w:r w:rsidRPr="001862F3">
              <w:rPr>
                <w:sz w:val="18"/>
                <w:szCs w:val="18"/>
              </w:rPr>
              <w:t xml:space="preserve"> район,</w:t>
            </w:r>
          </w:p>
          <w:p w:rsidR="001862F3" w:rsidRPr="001862F3" w:rsidRDefault="001862F3" w:rsidP="005D2C93">
            <w:pPr>
              <w:jc w:val="both"/>
              <w:rPr>
                <w:sz w:val="18"/>
                <w:szCs w:val="18"/>
              </w:rPr>
            </w:pPr>
            <w:proofErr w:type="spellStart"/>
            <w:r w:rsidRPr="001862F3">
              <w:rPr>
                <w:sz w:val="18"/>
                <w:szCs w:val="18"/>
              </w:rPr>
              <w:t>Котельничский</w:t>
            </w:r>
            <w:proofErr w:type="spellEnd"/>
            <w:r w:rsidRPr="001862F3">
              <w:rPr>
                <w:sz w:val="18"/>
                <w:szCs w:val="18"/>
              </w:rPr>
              <w:t xml:space="preserve"> район</w:t>
            </w:r>
          </w:p>
        </w:tc>
        <w:tc>
          <w:tcPr>
            <w:tcW w:w="1146" w:type="dxa"/>
          </w:tcPr>
          <w:p w:rsidR="001862F3" w:rsidRPr="001862F3" w:rsidRDefault="001862F3" w:rsidP="005D2C93">
            <w:pPr>
              <w:jc w:val="both"/>
              <w:rPr>
                <w:sz w:val="18"/>
                <w:szCs w:val="18"/>
              </w:rPr>
            </w:pPr>
            <w:r w:rsidRPr="001862F3">
              <w:rPr>
                <w:sz w:val="18"/>
                <w:szCs w:val="18"/>
              </w:rPr>
              <w:t>490</w:t>
            </w:r>
          </w:p>
        </w:tc>
        <w:tc>
          <w:tcPr>
            <w:tcW w:w="1514" w:type="dxa"/>
          </w:tcPr>
          <w:p w:rsidR="001862F3" w:rsidRPr="001862F3" w:rsidRDefault="001862F3" w:rsidP="005D2C93">
            <w:pPr>
              <w:jc w:val="both"/>
              <w:rPr>
                <w:sz w:val="18"/>
                <w:szCs w:val="18"/>
              </w:rPr>
            </w:pPr>
            <w:r w:rsidRPr="001862F3">
              <w:rPr>
                <w:sz w:val="18"/>
                <w:szCs w:val="18"/>
              </w:rPr>
              <w:t>15</w:t>
            </w:r>
          </w:p>
        </w:tc>
        <w:tc>
          <w:tcPr>
            <w:tcW w:w="1291" w:type="dxa"/>
          </w:tcPr>
          <w:p w:rsidR="001862F3" w:rsidRPr="001862F3" w:rsidRDefault="001862F3" w:rsidP="005D2C93">
            <w:pPr>
              <w:jc w:val="both"/>
              <w:rPr>
                <w:sz w:val="18"/>
                <w:szCs w:val="18"/>
                <w:highlight w:val="yellow"/>
              </w:rPr>
            </w:pPr>
            <w:r w:rsidRPr="001862F3">
              <w:rPr>
                <w:sz w:val="18"/>
                <w:szCs w:val="18"/>
              </w:rPr>
              <w:t>74676</w:t>
            </w:r>
          </w:p>
        </w:tc>
        <w:tc>
          <w:tcPr>
            <w:tcW w:w="1985" w:type="dxa"/>
          </w:tcPr>
          <w:p w:rsidR="001862F3" w:rsidRPr="001862F3" w:rsidRDefault="001862F3" w:rsidP="005D2C93">
            <w:pPr>
              <w:jc w:val="both"/>
              <w:rPr>
                <w:sz w:val="18"/>
                <w:szCs w:val="18"/>
                <w:highlight w:val="yellow"/>
              </w:rPr>
            </w:pPr>
            <w:r w:rsidRPr="001862F3">
              <w:rPr>
                <w:sz w:val="18"/>
                <w:szCs w:val="18"/>
              </w:rPr>
              <w:t>25%</w:t>
            </w:r>
          </w:p>
        </w:tc>
        <w:tc>
          <w:tcPr>
            <w:tcW w:w="2107" w:type="dxa"/>
          </w:tcPr>
          <w:p w:rsidR="001862F3" w:rsidRPr="001862F3" w:rsidRDefault="001862F3" w:rsidP="005D2C93">
            <w:pPr>
              <w:jc w:val="both"/>
              <w:rPr>
                <w:sz w:val="18"/>
                <w:szCs w:val="18"/>
              </w:rPr>
            </w:pPr>
            <w:r w:rsidRPr="001862F3">
              <w:rPr>
                <w:sz w:val="18"/>
                <w:szCs w:val="18"/>
              </w:rPr>
              <w:t>Устанавливается ОДУ: лещ, щука, судак, сом, стерлядь.</w:t>
            </w:r>
          </w:p>
          <w:p w:rsidR="001862F3" w:rsidRPr="001862F3" w:rsidRDefault="001862F3" w:rsidP="005D2C93">
            <w:pPr>
              <w:jc w:val="both"/>
              <w:rPr>
                <w:sz w:val="18"/>
                <w:szCs w:val="18"/>
                <w:highlight w:val="yellow"/>
              </w:rPr>
            </w:pPr>
            <w:r w:rsidRPr="001862F3">
              <w:rPr>
                <w:sz w:val="18"/>
                <w:szCs w:val="18"/>
              </w:rPr>
              <w:t xml:space="preserve">Не устанавливается ОДУ: плотва, карась, жерех, язь, чехонь, синец, </w:t>
            </w:r>
            <w:proofErr w:type="spellStart"/>
            <w:r w:rsidRPr="001862F3">
              <w:rPr>
                <w:sz w:val="18"/>
                <w:szCs w:val="18"/>
              </w:rPr>
              <w:t>густера</w:t>
            </w:r>
            <w:proofErr w:type="spellEnd"/>
            <w:r w:rsidRPr="001862F3">
              <w:rPr>
                <w:sz w:val="18"/>
                <w:szCs w:val="18"/>
              </w:rPr>
              <w:t>, белоглазка, линь, голавль, окунь пресноводный, налим</w:t>
            </w:r>
          </w:p>
        </w:tc>
      </w:tr>
    </w:tbl>
    <w:p w:rsidR="00A30D39" w:rsidRPr="00FD6126" w:rsidRDefault="00A30D39" w:rsidP="00FD6126">
      <w:pPr>
        <w:ind w:left="-426" w:right="141"/>
        <w:jc w:val="both"/>
        <w:rPr>
          <w:sz w:val="14"/>
          <w:szCs w:val="14"/>
        </w:rPr>
      </w:pPr>
      <w:r w:rsidRPr="00FD6126">
        <w:rPr>
          <w:sz w:val="14"/>
          <w:szCs w:val="14"/>
        </w:rPr>
        <w:t>-цель использования всех рыбопромысловых участков – промышленное рыболовство;</w:t>
      </w:r>
    </w:p>
    <w:p w:rsidR="00A30D39" w:rsidRPr="00FD6126" w:rsidRDefault="00A30D39" w:rsidP="00FD6126">
      <w:pPr>
        <w:ind w:left="-426" w:right="141"/>
        <w:jc w:val="both"/>
        <w:rPr>
          <w:sz w:val="14"/>
          <w:szCs w:val="14"/>
        </w:rPr>
      </w:pPr>
      <w:r w:rsidRPr="00FD6126">
        <w:rPr>
          <w:sz w:val="14"/>
          <w:szCs w:val="14"/>
        </w:rPr>
        <w:t xml:space="preserve">- в соответствии с Федеральным законом от 20.12.2004 № 166-ФЗ «О рыболовстве и сохранении водных биологических ресурсов», Правилами рыболовства Волжско-Каспийского </w:t>
      </w:r>
      <w:proofErr w:type="spellStart"/>
      <w:r w:rsidRPr="00FD6126">
        <w:rPr>
          <w:sz w:val="14"/>
          <w:szCs w:val="14"/>
        </w:rPr>
        <w:t>рыбохозяйственного</w:t>
      </w:r>
      <w:proofErr w:type="spellEnd"/>
      <w:r w:rsidRPr="00FD6126">
        <w:rPr>
          <w:sz w:val="14"/>
          <w:szCs w:val="14"/>
        </w:rPr>
        <w:t xml:space="preserve"> бассейна, а также водным законодательством на данные рыбопромысловые участки федеральными органами исполнительной власти могут устанавливаться ограничения рыболовства, в целях обеспечения сохранения водных биологических ресурсов и их рационального использования;</w:t>
      </w:r>
    </w:p>
    <w:p w:rsidR="00A30D39" w:rsidRPr="00FD6126" w:rsidRDefault="00A30D39" w:rsidP="00FD6126">
      <w:pPr>
        <w:ind w:left="-426" w:right="141"/>
        <w:jc w:val="both"/>
        <w:rPr>
          <w:sz w:val="14"/>
          <w:szCs w:val="14"/>
        </w:rPr>
      </w:pPr>
      <w:r w:rsidRPr="00FD6126">
        <w:rPr>
          <w:sz w:val="14"/>
          <w:szCs w:val="14"/>
        </w:rPr>
        <w:t>-</w:t>
      </w:r>
      <w:r w:rsidRPr="00FD6126">
        <w:rPr>
          <w:sz w:val="14"/>
          <w:szCs w:val="14"/>
          <w:lang w:val="en-US"/>
        </w:rPr>
        <w:t> </w:t>
      </w:r>
      <w:r w:rsidRPr="00FD6126">
        <w:rPr>
          <w:sz w:val="14"/>
          <w:szCs w:val="14"/>
        </w:rPr>
        <w:t xml:space="preserve">запас и величина допустимого изъятия водных биологических ресурсов на рыбопромысловых участках ежегодно определяется на основании данных специализированных научно-исследовательских учреждений Федерального агентства по рыболовству. </w:t>
      </w:r>
    </w:p>
    <w:p w:rsidR="00A30D39" w:rsidRPr="00FD6126" w:rsidRDefault="00A30D39" w:rsidP="00A30D39">
      <w:pPr>
        <w:ind w:left="-426" w:right="-142"/>
        <w:rPr>
          <w:sz w:val="14"/>
          <w:szCs w:val="14"/>
        </w:rPr>
      </w:pPr>
    </w:p>
    <w:p w:rsidR="00A30D39" w:rsidRDefault="00A30D39" w:rsidP="00A30D39">
      <w:pPr>
        <w:ind w:right="-142"/>
        <w:rPr>
          <w:sz w:val="18"/>
          <w:szCs w:val="18"/>
        </w:rPr>
      </w:pPr>
    </w:p>
    <w:p w:rsidR="00A30D39" w:rsidRDefault="00A30D39" w:rsidP="00A30D39">
      <w:pPr>
        <w:ind w:right="-142"/>
        <w:rPr>
          <w:sz w:val="18"/>
          <w:szCs w:val="18"/>
        </w:rPr>
      </w:pPr>
    </w:p>
    <w:p w:rsidR="00A30D39" w:rsidRDefault="00A30D39" w:rsidP="00A30D39">
      <w:pPr>
        <w:ind w:right="-142"/>
        <w:jc w:val="center"/>
        <w:rPr>
          <w:sz w:val="18"/>
          <w:szCs w:val="18"/>
        </w:rPr>
      </w:pPr>
      <w:r>
        <w:rPr>
          <w:sz w:val="18"/>
          <w:szCs w:val="18"/>
        </w:rPr>
        <w:t>____________</w:t>
      </w:r>
    </w:p>
    <w:p w:rsidR="00A30D39" w:rsidRDefault="00A30D39" w:rsidP="00A30D39"/>
    <w:p w:rsidR="004B0693" w:rsidRDefault="004B0693"/>
    <w:sectPr w:rsidR="004B0693" w:rsidSect="001862F3">
      <w:pgSz w:w="16838" w:h="11906" w:orient="landscape"/>
      <w:pgMar w:top="709" w:right="820" w:bottom="850" w:left="1560" w:header="284"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2D" w:rsidRDefault="00F9322D">
      <w:r>
        <w:separator/>
      </w:r>
    </w:p>
  </w:endnote>
  <w:endnote w:type="continuationSeparator" w:id="0">
    <w:p w:rsidR="00F9322D" w:rsidRDefault="00F9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346453"/>
    </w:sdtPr>
    <w:sdtEndPr/>
    <w:sdtContent>
      <w:p w:rsidR="00895CDA" w:rsidRDefault="001A7FAC">
        <w:pPr>
          <w:pStyle w:val="a5"/>
          <w:jc w:val="right"/>
        </w:pPr>
        <w:r>
          <w:fldChar w:fldCharType="begin"/>
        </w:r>
        <w:r>
          <w:instrText xml:space="preserve"> PAGE   \* MERGEFORMAT </w:instrText>
        </w:r>
        <w:r>
          <w:fldChar w:fldCharType="separate"/>
        </w:r>
        <w:r w:rsidR="002B77D4">
          <w:rPr>
            <w:noProof/>
          </w:rPr>
          <w:t>6</w:t>
        </w:r>
        <w:r>
          <w:rPr>
            <w:noProof/>
          </w:rPr>
          <w:fldChar w:fldCharType="end"/>
        </w:r>
      </w:p>
    </w:sdtContent>
  </w:sdt>
  <w:p w:rsidR="00895CDA" w:rsidRDefault="00F932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2D" w:rsidRDefault="00F9322D">
      <w:r>
        <w:separator/>
      </w:r>
    </w:p>
  </w:footnote>
  <w:footnote w:type="continuationSeparator" w:id="0">
    <w:p w:rsidR="00F9322D" w:rsidRDefault="00F93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308"/>
    <w:multiLevelType w:val="hybridMultilevel"/>
    <w:tmpl w:val="ADAC2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6971C3"/>
    <w:multiLevelType w:val="hybridMultilevel"/>
    <w:tmpl w:val="7A06C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39"/>
    <w:rsid w:val="00075303"/>
    <w:rsid w:val="001862F3"/>
    <w:rsid w:val="001A7FAC"/>
    <w:rsid w:val="00272DC6"/>
    <w:rsid w:val="002B77D4"/>
    <w:rsid w:val="00376DD1"/>
    <w:rsid w:val="003A0F4B"/>
    <w:rsid w:val="004B0693"/>
    <w:rsid w:val="005517C8"/>
    <w:rsid w:val="00566A8E"/>
    <w:rsid w:val="006A3CFC"/>
    <w:rsid w:val="007E6819"/>
    <w:rsid w:val="0080125B"/>
    <w:rsid w:val="00821700"/>
    <w:rsid w:val="0082181D"/>
    <w:rsid w:val="008729AA"/>
    <w:rsid w:val="00881E92"/>
    <w:rsid w:val="0098397D"/>
    <w:rsid w:val="00984FB9"/>
    <w:rsid w:val="009D4984"/>
    <w:rsid w:val="00A01AF3"/>
    <w:rsid w:val="00A26C59"/>
    <w:rsid w:val="00A30D39"/>
    <w:rsid w:val="00A65F0A"/>
    <w:rsid w:val="00AE460E"/>
    <w:rsid w:val="00B51CBE"/>
    <w:rsid w:val="00D22C6D"/>
    <w:rsid w:val="00F370FA"/>
    <w:rsid w:val="00F509E3"/>
    <w:rsid w:val="00F9322D"/>
    <w:rsid w:val="00FD5C2B"/>
    <w:rsid w:val="00FD6126"/>
    <w:rsid w:val="00FE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1D323A-31EA-45D1-9924-2CDA05CA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0D39"/>
    <w:rPr>
      <w:color w:val="0000FF"/>
      <w:u w:val="single"/>
    </w:rPr>
  </w:style>
  <w:style w:type="table" w:styleId="a4">
    <w:name w:val="Table Grid"/>
    <w:basedOn w:val="a1"/>
    <w:rsid w:val="00A30D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A30D39"/>
    <w:pPr>
      <w:spacing w:after="200" w:line="276" w:lineRule="auto"/>
      <w:ind w:left="720"/>
      <w:contextualSpacing/>
    </w:pPr>
    <w:rPr>
      <w:sz w:val="28"/>
      <w:szCs w:val="28"/>
      <w:lang w:eastAsia="en-US"/>
    </w:rPr>
  </w:style>
  <w:style w:type="paragraph" w:styleId="a5">
    <w:name w:val="footer"/>
    <w:basedOn w:val="a"/>
    <w:link w:val="a6"/>
    <w:uiPriority w:val="99"/>
    <w:unhideWhenUsed/>
    <w:rsid w:val="00A30D39"/>
    <w:pPr>
      <w:tabs>
        <w:tab w:val="center" w:pos="4677"/>
        <w:tab w:val="right" w:pos="9355"/>
      </w:tabs>
    </w:pPr>
  </w:style>
  <w:style w:type="character" w:customStyle="1" w:styleId="a6">
    <w:name w:val="Нижний колонтитул Знак"/>
    <w:basedOn w:val="a0"/>
    <w:link w:val="a5"/>
    <w:uiPriority w:val="99"/>
    <w:rsid w:val="00A30D39"/>
    <w:rPr>
      <w:rFonts w:ascii="Times New Roman" w:eastAsia="Times New Roman" w:hAnsi="Times New Roman" w:cs="Times New Roman"/>
      <w:sz w:val="24"/>
      <w:szCs w:val="24"/>
      <w:lang w:eastAsia="ru-RU"/>
    </w:rPr>
  </w:style>
  <w:style w:type="paragraph" w:styleId="a7">
    <w:name w:val="List Paragraph"/>
    <w:basedOn w:val="a"/>
    <w:uiPriority w:val="34"/>
    <w:qFormat/>
    <w:rsid w:val="00A30D39"/>
    <w:pPr>
      <w:ind w:left="720"/>
      <w:contextualSpacing/>
    </w:pPr>
  </w:style>
  <w:style w:type="paragraph" w:styleId="a8">
    <w:name w:val="Balloon Text"/>
    <w:basedOn w:val="a"/>
    <w:link w:val="a9"/>
    <w:uiPriority w:val="99"/>
    <w:semiHidden/>
    <w:unhideWhenUsed/>
    <w:rsid w:val="001A7FAC"/>
    <w:rPr>
      <w:rFonts w:ascii="Segoe UI" w:hAnsi="Segoe UI" w:cs="Segoe UI"/>
      <w:sz w:val="18"/>
      <w:szCs w:val="18"/>
    </w:rPr>
  </w:style>
  <w:style w:type="character" w:customStyle="1" w:styleId="a9">
    <w:name w:val="Текст выноски Знак"/>
    <w:basedOn w:val="a0"/>
    <w:link w:val="a8"/>
    <w:uiPriority w:val="99"/>
    <w:semiHidden/>
    <w:rsid w:val="001A7F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pgre&#1077;n43@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Измайлова Ольга Владимировна</dc:creator>
  <cp:keywords/>
  <dc:description/>
  <cp:lastModifiedBy>Измайлова Ольга Владимировна</cp:lastModifiedBy>
  <cp:revision>9</cp:revision>
  <cp:lastPrinted>2017-10-18T12:19:00Z</cp:lastPrinted>
  <dcterms:created xsi:type="dcterms:W3CDTF">2018-05-07T14:55:00Z</dcterms:created>
  <dcterms:modified xsi:type="dcterms:W3CDTF">2018-05-15T03:44:00Z</dcterms:modified>
</cp:coreProperties>
</file>