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Pr="00415EAB" w:rsidRDefault="00FB47B4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  <w:bookmarkStart w:id="0" w:name="_GoBack"/>
      <w:bookmarkEnd w:id="0"/>
    </w:p>
    <w:p w:rsidR="00321894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32B35" w:rsidRDefault="008E44A7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результатах обобщения правоприменительной практики за 2022 год </w:t>
      </w:r>
      <w:r w:rsidR="00C32B35">
        <w:rPr>
          <w:rFonts w:ascii="Times New Roman" w:hAnsi="Times New Roman" w:cs="Times New Roman"/>
          <w:b/>
          <w:sz w:val="28"/>
          <w:szCs w:val="28"/>
        </w:rPr>
        <w:br/>
        <w:t>по региональному государственному контролю (надзору)</w:t>
      </w:r>
      <w:r w:rsidR="00E73993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</w:p>
    <w:p w:rsidR="00DC6938" w:rsidRDefault="00643F88" w:rsidP="00D16141">
      <w:pPr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3993" w:rsidRDefault="00C32B35" w:rsidP="00E57A1F">
      <w:pPr>
        <w:spacing w:before="24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охраны окружающей среды Кировской области (далее – министерство) </w:t>
      </w:r>
      <w:r w:rsidR="00E57A1F">
        <w:rPr>
          <w:rFonts w:ascii="Times New Roman" w:hAnsi="Times New Roman" w:cs="Times New Roman"/>
          <w:sz w:val="28"/>
          <w:szCs w:val="28"/>
        </w:rPr>
        <w:t xml:space="preserve">и Кировский областной государственное бюджетное учреждение «Кировский областной центр охраны окружающей среды» (далее – учреждение)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60A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99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E69B6">
        <w:rPr>
          <w:rFonts w:ascii="Times New Roman" w:hAnsi="Times New Roman" w:cs="Times New Roman"/>
          <w:sz w:val="28"/>
          <w:szCs w:val="28"/>
        </w:rPr>
        <w:t xml:space="preserve">14.03.1995 № 33-ФЗ «Об особо охраняемых природных территориях» </w:t>
      </w:r>
      <w:r w:rsidR="00E57A1F">
        <w:rPr>
          <w:rFonts w:ascii="Times New Roman" w:hAnsi="Times New Roman" w:cs="Times New Roman"/>
          <w:sz w:val="28"/>
          <w:szCs w:val="28"/>
        </w:rPr>
        <w:t>уполномочены</w:t>
      </w:r>
      <w:r w:rsidR="006E69B6">
        <w:rPr>
          <w:rFonts w:ascii="Times New Roman" w:hAnsi="Times New Roman" w:cs="Times New Roman"/>
          <w:sz w:val="28"/>
          <w:szCs w:val="28"/>
        </w:rPr>
        <w:t xml:space="preserve"> </w:t>
      </w:r>
      <w:r w:rsidR="00E57A1F">
        <w:rPr>
          <w:rFonts w:ascii="Times New Roman" w:hAnsi="Times New Roman" w:cs="Times New Roman"/>
          <w:sz w:val="28"/>
          <w:szCs w:val="28"/>
        </w:rPr>
        <w:br/>
      </w:r>
      <w:r w:rsidR="006E69B6">
        <w:rPr>
          <w:rFonts w:ascii="Times New Roman" w:hAnsi="Times New Roman" w:cs="Times New Roman"/>
          <w:sz w:val="28"/>
          <w:szCs w:val="28"/>
        </w:rPr>
        <w:t xml:space="preserve">на осуществление регионального государственного контроля (надзора) </w:t>
      </w:r>
      <w:r w:rsidR="006E69B6">
        <w:rPr>
          <w:rFonts w:ascii="Times New Roman" w:hAnsi="Times New Roman" w:cs="Times New Roman"/>
          <w:sz w:val="28"/>
          <w:szCs w:val="28"/>
        </w:rPr>
        <w:br/>
        <w:t>в области охраны и использования особо охраняемых природных территорий (далее – государственный контроль).</w:t>
      </w:r>
    </w:p>
    <w:p w:rsidR="00E57A1F" w:rsidRPr="00C21D1F" w:rsidRDefault="00E57A1F" w:rsidP="00E57A1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Учреждением осуществляется государственный контроль</w:t>
      </w:r>
      <w:r w:rsidRPr="00C21D1F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управляемых им особо охраняемых природных те</w:t>
      </w:r>
      <w:r>
        <w:rPr>
          <w:rFonts w:ascii="Times New Roman" w:eastAsia="Times New Roman" w:hAnsi="Times New Roman" w:cs="Times New Roman"/>
          <w:sz w:val="28"/>
          <w:szCs w:val="28"/>
        </w:rPr>
        <w:t>рриторий регионального значения</w:t>
      </w:r>
      <w:r w:rsidRPr="00C21D1F">
        <w:rPr>
          <w:rFonts w:ascii="Times New Roman" w:eastAsia="Times New Roman" w:hAnsi="Times New Roman" w:cs="Times New Roman"/>
          <w:sz w:val="28"/>
          <w:szCs w:val="28"/>
        </w:rPr>
        <w:t xml:space="preserve"> и их охранных зон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(государственные природные заказники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лес», «Былина»,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C21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A1F" w:rsidRDefault="00E57A1F" w:rsidP="00E57A1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1F">
        <w:rPr>
          <w:rFonts w:ascii="Times New Roman" w:eastAsia="Times New Roman" w:hAnsi="Times New Roman" w:cs="Times New Roman"/>
          <w:sz w:val="28"/>
          <w:szCs w:val="28"/>
        </w:rPr>
        <w:t>министерством на особо охраняемых природных территориях регионального значения и в границах их охранных зон, которые                           не находятся под управлением учреждения.</w:t>
      </w:r>
    </w:p>
    <w:p w:rsidR="00AF1D20" w:rsidRDefault="00AF1D20" w:rsidP="00AF1D2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государственного контроля является </w:t>
      </w:r>
      <w:r w:rsidR="001D060F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на особо охраняемых природных территориях регионального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1D060F">
        <w:rPr>
          <w:rFonts w:ascii="Times New Roman" w:hAnsi="Times New Roman" w:cs="Times New Roman"/>
          <w:sz w:val="28"/>
          <w:szCs w:val="28"/>
        </w:rPr>
        <w:t xml:space="preserve">и в границах их охранных зон обязательных требований, установленных настоящим Федеральным законом,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1D060F">
        <w:rPr>
          <w:rFonts w:ascii="Times New Roman" w:hAnsi="Times New Roman" w:cs="Times New Roman"/>
          <w:sz w:val="28"/>
          <w:szCs w:val="28"/>
        </w:rPr>
        <w:t>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</w:t>
      </w:r>
      <w:proofErr w:type="gramEnd"/>
      <w:r w:rsidR="001D060F">
        <w:rPr>
          <w:rFonts w:ascii="Times New Roman" w:hAnsi="Times New Roman" w:cs="Times New Roman"/>
          <w:sz w:val="28"/>
          <w:szCs w:val="28"/>
        </w:rPr>
        <w:t>, касающихся:</w:t>
      </w:r>
    </w:p>
    <w:p w:rsidR="00AF1D20" w:rsidRDefault="001D060F" w:rsidP="00AF1D2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AF1D20" w:rsidRDefault="001D060F" w:rsidP="00AF1D2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D060F" w:rsidRPr="00AF1D20" w:rsidRDefault="001D060F" w:rsidP="00AF1D2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режима охранных зон особо </w:t>
      </w:r>
      <w:r w:rsidR="00AF1D20"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AF1D20" w:rsidRDefault="00C67C71" w:rsidP="00AF1D20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региональном государственном контроле (надзоре)</w:t>
      </w:r>
      <w:r w:rsidR="00AF1D20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AF1D2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AF1D2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, осуществляемом на территории Кировской области</w:t>
      </w:r>
      <w:r w:rsidR="00AF1D20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Кировской области от </w:t>
      </w:r>
      <w:r w:rsidR="00AF1D2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1D2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AF1D20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>-П, министерство осуществляет государственный контроль в отношении следующих объ</w:t>
      </w:r>
      <w:r w:rsidR="00160ABE">
        <w:rPr>
          <w:rFonts w:ascii="Times New Roman" w:hAnsi="Times New Roman" w:cs="Times New Roman"/>
          <w:sz w:val="28"/>
          <w:szCs w:val="28"/>
        </w:rPr>
        <w:t xml:space="preserve">ектов государственного контроля: </w:t>
      </w:r>
    </w:p>
    <w:p w:rsidR="00AF1D20" w:rsidRDefault="00AF1D20" w:rsidP="00AF1D20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20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контролируемых лиц,                        в рамках которых должны соблюдаться обязательные требования, в том числе предъявляемые к гражданам и контролируемым лицам, осуществляющим деятельность, действия (бездействие);</w:t>
      </w:r>
    </w:p>
    <w:p w:rsidR="00AF1D20" w:rsidRPr="00AF1D20" w:rsidRDefault="00AF1D20" w:rsidP="00AF1D20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D20"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контролируемые лица владеют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AF1D20">
        <w:rPr>
          <w:rFonts w:ascii="Times New Roman" w:hAnsi="Times New Roman" w:cs="Times New Roman"/>
          <w:sz w:val="28"/>
          <w:szCs w:val="28"/>
        </w:rPr>
        <w:t>и (или) пользуются, компоненты природной среды, природные и природно-антропогенные объекты, не находящиеся во владении и (или) пользовании граждан или контролируемых лиц, к которым предъявляются обязательн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AF1D20" w:rsidRDefault="00AF1D20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объектов контроля составляет 149 особо охраняемых природных территорий, из них:</w:t>
      </w:r>
    </w:p>
    <w:p w:rsidR="00AF1D20" w:rsidRDefault="00AF1D20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природный заказник – 3;</w:t>
      </w:r>
    </w:p>
    <w:p w:rsidR="00AF1D20" w:rsidRDefault="00AF1D20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зона – 1;</w:t>
      </w:r>
    </w:p>
    <w:p w:rsidR="00AF1D20" w:rsidRDefault="00AF67D0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природы – 145.</w:t>
      </w:r>
    </w:p>
    <w:p w:rsidR="00C10CDF" w:rsidRPr="00740F31" w:rsidRDefault="00740F31" w:rsidP="00740F31">
      <w:pPr>
        <w:autoSpaceDE w:val="0"/>
        <w:autoSpaceDN w:val="0"/>
        <w:adjustRightInd w:val="0"/>
        <w:spacing w:before="480" w:after="48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t>2. Анализ правоприменительной практики контрольной (надзорной) деятельности</w:t>
      </w:r>
    </w:p>
    <w:p w:rsidR="0077148F" w:rsidRDefault="0077148F" w:rsidP="0077148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2022 года министерством на основании заданий заместителя министра</w:t>
      </w:r>
      <w:r w:rsidR="00AF1D20">
        <w:rPr>
          <w:rFonts w:ascii="Times New Roman" w:hAnsi="Times New Roman" w:cs="Times New Roman"/>
          <w:sz w:val="28"/>
          <w:szCs w:val="28"/>
        </w:rPr>
        <w:t xml:space="preserve"> и заместителя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контр</w:t>
      </w:r>
      <w:r w:rsidR="00AF1D20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контролируемыми лицами:</w:t>
      </w:r>
    </w:p>
    <w:p w:rsidR="0077148F" w:rsidRPr="00F82535" w:rsidRDefault="0077148F" w:rsidP="00C10CD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3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F82535" w:rsidRPr="00F82535">
        <w:rPr>
          <w:rFonts w:ascii="Times New Roman" w:hAnsi="Times New Roman" w:cs="Times New Roman"/>
          <w:sz w:val="28"/>
          <w:szCs w:val="28"/>
        </w:rPr>
        <w:t>–</w:t>
      </w:r>
      <w:r w:rsidRPr="00F82535">
        <w:rPr>
          <w:rFonts w:ascii="Times New Roman" w:hAnsi="Times New Roman" w:cs="Times New Roman"/>
          <w:sz w:val="28"/>
          <w:szCs w:val="28"/>
        </w:rPr>
        <w:t xml:space="preserve"> </w:t>
      </w:r>
      <w:r w:rsidR="00AF1D20">
        <w:rPr>
          <w:rFonts w:ascii="Times New Roman" w:hAnsi="Times New Roman" w:cs="Times New Roman"/>
          <w:sz w:val="28"/>
          <w:szCs w:val="28"/>
        </w:rPr>
        <w:t>3</w:t>
      </w:r>
      <w:r w:rsidRPr="00F82535">
        <w:rPr>
          <w:rFonts w:ascii="Times New Roman" w:hAnsi="Times New Roman" w:cs="Times New Roman"/>
          <w:sz w:val="28"/>
          <w:szCs w:val="28"/>
        </w:rPr>
        <w:t>;</w:t>
      </w:r>
    </w:p>
    <w:p w:rsidR="0077148F" w:rsidRDefault="0077148F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35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F82535" w:rsidRPr="00F82535">
        <w:rPr>
          <w:rFonts w:ascii="Times New Roman" w:hAnsi="Times New Roman" w:cs="Times New Roman"/>
          <w:sz w:val="28"/>
          <w:szCs w:val="28"/>
        </w:rPr>
        <w:t>–</w:t>
      </w:r>
      <w:r w:rsidRPr="00F82535">
        <w:rPr>
          <w:rFonts w:ascii="Times New Roman" w:hAnsi="Times New Roman" w:cs="Times New Roman"/>
          <w:sz w:val="28"/>
          <w:szCs w:val="28"/>
        </w:rPr>
        <w:t xml:space="preserve"> </w:t>
      </w:r>
      <w:r w:rsidR="00AF1D20">
        <w:rPr>
          <w:rFonts w:ascii="Times New Roman" w:hAnsi="Times New Roman" w:cs="Times New Roman"/>
          <w:sz w:val="28"/>
          <w:szCs w:val="28"/>
        </w:rPr>
        <w:t>318</w:t>
      </w:r>
      <w:r w:rsidRPr="00F82535">
        <w:rPr>
          <w:rFonts w:ascii="Times New Roman" w:hAnsi="Times New Roman" w:cs="Times New Roman"/>
          <w:sz w:val="28"/>
          <w:szCs w:val="28"/>
        </w:rPr>
        <w:t>.</w:t>
      </w:r>
    </w:p>
    <w:p w:rsidR="00AF1D20" w:rsidRDefault="00AF1D20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предусмотрено Положением.</w:t>
      </w:r>
    </w:p>
    <w:p w:rsidR="009D5F6D" w:rsidRDefault="00315330" w:rsidP="009D5F6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осуществления государственного контроля (надзора), муниципального контроля» (далее – постановление Правительства РФ </w:t>
      </w:r>
      <w:r w:rsidR="00F82535">
        <w:rPr>
          <w:rFonts w:ascii="Times New Roman" w:hAnsi="Times New Roman" w:cs="Times New Roman"/>
          <w:sz w:val="28"/>
          <w:szCs w:val="28"/>
        </w:rPr>
        <w:t xml:space="preserve">от 10.03.2022 № 336) </w:t>
      </w:r>
      <w:r w:rsidR="00AF1D20">
        <w:rPr>
          <w:rFonts w:ascii="Times New Roman" w:hAnsi="Times New Roman" w:cs="Times New Roman"/>
          <w:sz w:val="28"/>
          <w:szCs w:val="28"/>
        </w:rPr>
        <w:t>вне</w:t>
      </w:r>
      <w:r w:rsidR="00F82535">
        <w:rPr>
          <w:rFonts w:ascii="Times New Roman" w:hAnsi="Times New Roman" w:cs="Times New Roman"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sz w:val="28"/>
          <w:szCs w:val="28"/>
        </w:rPr>
        <w:t>контр</w:t>
      </w:r>
      <w:r w:rsidR="00F82535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F825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контролируемыми лицами министерством</w:t>
      </w:r>
      <w:r w:rsidR="00AF1D20">
        <w:rPr>
          <w:rFonts w:ascii="Times New Roman" w:hAnsi="Times New Roman" w:cs="Times New Roman"/>
          <w:sz w:val="28"/>
          <w:szCs w:val="28"/>
        </w:rPr>
        <w:t xml:space="preserve"> и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проводились.</w:t>
      </w:r>
      <w:r w:rsidR="009D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30" w:rsidRDefault="00315330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взаимодействия с контролируемым лицом рассмотрено </w:t>
      </w:r>
      <w:r w:rsidR="00AF1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825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AF1D20">
        <w:rPr>
          <w:rFonts w:ascii="Times New Roman" w:hAnsi="Times New Roman" w:cs="Times New Roman"/>
          <w:sz w:val="28"/>
          <w:szCs w:val="28"/>
        </w:rPr>
        <w:t>, выявленных в ходе выездных обследований.</w:t>
      </w:r>
    </w:p>
    <w:p w:rsidR="0029149E" w:rsidRDefault="00283E0D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обобщения и анализа правоприменительной практики в 2022 году выявлен</w:t>
      </w:r>
      <w:r w:rsidR="00AF1D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часто применяем</w:t>
      </w:r>
      <w:r w:rsidR="00AF1D20">
        <w:rPr>
          <w:rFonts w:ascii="Times New Roman" w:hAnsi="Times New Roman" w:cs="Times New Roman"/>
          <w:sz w:val="28"/>
          <w:szCs w:val="28"/>
        </w:rPr>
        <w:t>ая статья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 w:rsidR="00AF1D20">
        <w:rPr>
          <w:rFonts w:ascii="Times New Roman" w:hAnsi="Times New Roman" w:cs="Times New Roman"/>
          <w:sz w:val="28"/>
          <w:szCs w:val="28"/>
        </w:rPr>
        <w:t>дминистративных правонарушениях – ст. 8.39 «</w:t>
      </w:r>
      <w:r w:rsidR="00AF1D20" w:rsidRPr="00AF1D20">
        <w:rPr>
          <w:rFonts w:ascii="Times New Roman" w:hAnsi="Times New Roman" w:cs="Times New Roman"/>
          <w:sz w:val="28"/>
          <w:szCs w:val="28"/>
        </w:rPr>
        <w:t>Нарушение правил охраны и использования природных ресурсов на особо охраняемых природных территориях</w:t>
      </w:r>
      <w:r w:rsidR="00AF1D2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2942"/>
      </w:tblGrid>
      <w:tr w:rsidR="000962E8" w:rsidTr="006047EB">
        <w:tc>
          <w:tcPr>
            <w:tcW w:w="1809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</w:t>
            </w:r>
          </w:p>
        </w:tc>
        <w:tc>
          <w:tcPr>
            <w:tcW w:w="2410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привлеченных лиц</w:t>
            </w:r>
          </w:p>
        </w:tc>
        <w:tc>
          <w:tcPr>
            <w:tcW w:w="2693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Сумма штрафов назначенная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  <w:tc>
          <w:tcPr>
            <w:tcW w:w="2942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Сумма штрафов взысканная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</w:tr>
      <w:tr w:rsidR="000962E8" w:rsidTr="006047EB">
        <w:tc>
          <w:tcPr>
            <w:tcW w:w="1809" w:type="dxa"/>
          </w:tcPr>
          <w:p w:rsidR="000962E8" w:rsidRDefault="003359C6" w:rsidP="00AF1D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AF1D20">
              <w:rPr>
                <w:rFonts w:ascii="Times New Roman" w:hAnsi="Times New Roman" w:cs="Times New Roman"/>
                <w:sz w:val="28"/>
                <w:szCs w:val="28"/>
              </w:rPr>
              <w:t>8.39</w:t>
            </w:r>
          </w:p>
        </w:tc>
        <w:tc>
          <w:tcPr>
            <w:tcW w:w="2410" w:type="dxa"/>
          </w:tcPr>
          <w:p w:rsidR="000962E8" w:rsidRDefault="00AF1D20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962E8" w:rsidRDefault="00AF1D20" w:rsidP="00AF1D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0962E8" w:rsidRDefault="00AF1D20" w:rsidP="00AF1D20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D5F6D" w:rsidRDefault="009D5F6D" w:rsidP="006047EB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EB" w:rsidRDefault="00AB6EE7" w:rsidP="00AB6EE7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марта 2022 года в</w:t>
      </w:r>
      <w:r w:rsidR="006047EB">
        <w:rPr>
          <w:rFonts w:ascii="Times New Roman" w:hAnsi="Times New Roman" w:cs="Times New Roman"/>
          <w:sz w:val="28"/>
          <w:szCs w:val="28"/>
        </w:rPr>
        <w:t xml:space="preserve"> силу введенного мо</w:t>
      </w:r>
      <w:r>
        <w:rPr>
          <w:rFonts w:ascii="Times New Roman" w:hAnsi="Times New Roman" w:cs="Times New Roman"/>
          <w:sz w:val="28"/>
          <w:szCs w:val="28"/>
        </w:rPr>
        <w:t xml:space="preserve">ратория на проведение проверок </w:t>
      </w:r>
      <w:r w:rsidR="006047EB">
        <w:rPr>
          <w:rFonts w:ascii="Times New Roman" w:hAnsi="Times New Roman" w:cs="Times New Roman"/>
          <w:sz w:val="28"/>
          <w:szCs w:val="28"/>
        </w:rPr>
        <w:t>и запрета на возбуждение административных производств деятельность министерства была направлена на профилактику нарушений обязательных требований.</w:t>
      </w:r>
    </w:p>
    <w:p w:rsidR="00AB6EE7" w:rsidRDefault="00AB6EE7" w:rsidP="00AB6EE7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утвержденной на 2022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</w:t>
      </w:r>
      <w:r w:rsidRPr="006047EB">
        <w:rPr>
          <w:rFonts w:ascii="Times New Roman" w:hAnsi="Times New Roman" w:cs="Times New Roman"/>
          <w:sz w:val="28"/>
          <w:szCs w:val="28"/>
        </w:rPr>
        <w:lastRenderedPageBreak/>
        <w:t xml:space="preserve">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окружающей среды Кировской области от 13.12.2021 № 292).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На постоянной основе проводится разъяснительная работа в средствах массовой информации и на официальном сайте министерства. В течение 2022 года размещено15 публикаций разъяснительного характера.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Дополнительно проводится информирование контролируемых лиц </w:t>
      </w:r>
      <w:r w:rsidRPr="009C6200">
        <w:rPr>
          <w:rFonts w:ascii="Times New Roman" w:hAnsi="Times New Roman" w:cs="Times New Roman"/>
          <w:sz w:val="28"/>
          <w:szCs w:val="28"/>
        </w:rPr>
        <w:br/>
        <w:t>и иных заинтересованных лиц по вопросам соблюдения обязательных требований. На официальном сайте министерства в информационной сети «Интернет» (</w:t>
      </w:r>
      <w:hyperlink r:id="rId9" w:history="1">
        <w:r w:rsidRPr="005D539B">
          <w:rPr>
            <w:rFonts w:ascii="Times New Roman" w:hAnsi="Times New Roman" w:cs="Times New Roman"/>
            <w:sz w:val="28"/>
            <w:szCs w:val="28"/>
          </w:rPr>
          <w:t>https://priroda.kirovreg.ru/activities/vision/prevention-of-violations-of-mandatory-requirements/</w:t>
        </w:r>
      </w:hyperlink>
      <w:r w:rsidRPr="009C6200">
        <w:rPr>
          <w:rFonts w:ascii="Times New Roman" w:hAnsi="Times New Roman" w:cs="Times New Roman"/>
          <w:sz w:val="28"/>
          <w:szCs w:val="28"/>
        </w:rPr>
        <w:t>) размещена следующая информация: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экологического контроля;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C6200">
        <w:rPr>
          <w:rFonts w:ascii="Times New Roman" w:hAnsi="Times New Roman" w:cs="Times New Roman"/>
          <w:sz w:val="28"/>
          <w:szCs w:val="28"/>
        </w:rPr>
        <w:t xml:space="preserve"> контроля, о сроках и порядке их вступления в силу;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200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утвержденный приказом министерства от 16.12.2021 № 298 (с изменениями от 07.11.2022), а также перечень нормативных правовых актов Кировской области (их отдельных положений), содержащих обязательные требования, утвержденный приказом министерства от 21.02.2022 № 28;</w:t>
      </w:r>
      <w:proofErr w:type="gramEnd"/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проверочные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утвержденные распоряжением министерства охраны окружающей среды Кировской области от 18.01.2022 № 2, которые применяются сотрудниками управления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C6200">
        <w:rPr>
          <w:rFonts w:ascii="Times New Roman" w:hAnsi="Times New Roman" w:cs="Times New Roman"/>
          <w:sz w:val="28"/>
          <w:szCs w:val="28"/>
        </w:rPr>
        <w:t>контроля в рамках плановых контрольных (надзорных) мероприятий;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требований, утвержденные министром охраны окружающей среды Кировской области 17.12.2021;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отнесения, утвержденный постановлением Правительства Кировской области от 22.12.2021 № 719-П;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lastRenderedPageBreak/>
        <w:t>порядок отнесения объектов контроля к категориям риска;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Pr="009C6200">
        <w:rPr>
          <w:rFonts w:ascii="Times New Roman" w:hAnsi="Times New Roman" w:cs="Times New Roman"/>
          <w:sz w:val="28"/>
          <w:szCs w:val="28"/>
        </w:rPr>
        <w:br/>
        <w:t>у контролируемого лица;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AB6EE7" w:rsidRPr="009C6200" w:rsidRDefault="00AB6EE7" w:rsidP="00625D3D">
      <w:pPr>
        <w:widowControl w:val="0"/>
        <w:suppressAutoHyphens/>
        <w:autoSpaceDE w:val="0"/>
        <w:autoSpaceDN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министерства, утвержденный приказом министерства от 15.03.2022 </w:t>
      </w:r>
      <w:r w:rsidRPr="009C6200">
        <w:rPr>
          <w:rFonts w:ascii="Times New Roman" w:hAnsi="Times New Roman" w:cs="Times New Roman"/>
          <w:sz w:val="28"/>
          <w:szCs w:val="28"/>
        </w:rPr>
        <w:br/>
        <w:t>№ 44;</w:t>
      </w:r>
    </w:p>
    <w:p w:rsidR="00AB6EE7" w:rsidRDefault="00AB6EE7" w:rsidP="00625D3D">
      <w:pPr>
        <w:widowControl w:val="0"/>
        <w:suppressAutoHyphens/>
        <w:autoSpaceDE w:val="0"/>
        <w:autoSpaceDN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государственно к</w:t>
      </w:r>
      <w:r w:rsidRPr="009C6200">
        <w:rPr>
          <w:rFonts w:ascii="Times New Roman" w:hAnsi="Times New Roman" w:cs="Times New Roman"/>
          <w:sz w:val="28"/>
          <w:szCs w:val="28"/>
        </w:rPr>
        <w:t>онтроле за 2021 год.</w:t>
      </w:r>
    </w:p>
    <w:p w:rsidR="00625D3D" w:rsidRPr="00625D3D" w:rsidRDefault="00AF1D20" w:rsidP="00625D3D">
      <w:pPr>
        <w:widowControl w:val="0"/>
        <w:suppressAutoHyphens/>
        <w:autoSpaceDE w:val="0"/>
        <w:autoSpaceDN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видом профилактического</w:t>
      </w:r>
      <w:r w:rsidR="00625D3D" w:rsidRPr="00625D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министерством выделено </w:t>
      </w:r>
      <w:r w:rsidR="00625D3D" w:rsidRPr="00625D3D">
        <w:rPr>
          <w:rFonts w:ascii="Times New Roman" w:hAnsi="Times New Roman" w:cs="Times New Roman"/>
          <w:sz w:val="28"/>
          <w:szCs w:val="28"/>
        </w:rPr>
        <w:t xml:space="preserve">объявление предостережения.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</w:p>
        </w:tc>
      </w:tr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:rsidR="00625D3D" w:rsidRPr="00625D3D" w:rsidRDefault="00AF1D20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:rsidR="00625D3D" w:rsidRPr="00625D3D" w:rsidRDefault="00AF1D20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625D3D" w:rsidRPr="00625D3D" w:rsidRDefault="00AF1D20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820FB" w:rsidRDefault="004820FB" w:rsidP="00AD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10"/>
      <w:headerReference w:type="first" r:id="rId11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F5" w:rsidRDefault="00934EF5" w:rsidP="008B48DE">
      <w:pPr>
        <w:spacing w:after="0" w:line="240" w:lineRule="auto"/>
      </w:pPr>
      <w:r>
        <w:separator/>
      </w:r>
    </w:p>
  </w:endnote>
  <w:endnote w:type="continuationSeparator" w:id="0">
    <w:p w:rsidR="00934EF5" w:rsidRDefault="00934EF5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F5" w:rsidRDefault="00934EF5" w:rsidP="008B48DE">
      <w:pPr>
        <w:spacing w:after="0" w:line="240" w:lineRule="auto"/>
      </w:pPr>
      <w:r>
        <w:separator/>
      </w:r>
    </w:p>
  </w:footnote>
  <w:footnote w:type="continuationSeparator" w:id="0">
    <w:p w:rsidR="00934EF5" w:rsidRDefault="00934EF5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FB47B4">
          <w:rPr>
            <w:rFonts w:ascii="Times New Roman" w:hAnsi="Times New Roman" w:cs="Times New Roman"/>
            <w:noProof/>
            <w:sz w:val="24"/>
          </w:rPr>
          <w:t>5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F" w:rsidRDefault="0077148F">
    <w:pPr>
      <w:pStyle w:val="a6"/>
      <w:jc w:val="center"/>
    </w:pPr>
  </w:p>
  <w:p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7152"/>
    <w:rsid w:val="000320C2"/>
    <w:rsid w:val="0003788A"/>
    <w:rsid w:val="00037E33"/>
    <w:rsid w:val="000640D4"/>
    <w:rsid w:val="00081AE5"/>
    <w:rsid w:val="00083522"/>
    <w:rsid w:val="00084A99"/>
    <w:rsid w:val="00084E05"/>
    <w:rsid w:val="00090AAF"/>
    <w:rsid w:val="000919BC"/>
    <w:rsid w:val="000962E8"/>
    <w:rsid w:val="000A572F"/>
    <w:rsid w:val="000B07AB"/>
    <w:rsid w:val="000B1099"/>
    <w:rsid w:val="000B1E51"/>
    <w:rsid w:val="000C19C3"/>
    <w:rsid w:val="000C5E62"/>
    <w:rsid w:val="000D3317"/>
    <w:rsid w:val="000D6FC6"/>
    <w:rsid w:val="000D7F85"/>
    <w:rsid w:val="00104BC9"/>
    <w:rsid w:val="00107E53"/>
    <w:rsid w:val="00111298"/>
    <w:rsid w:val="00120237"/>
    <w:rsid w:val="00120D27"/>
    <w:rsid w:val="001220ED"/>
    <w:rsid w:val="00126610"/>
    <w:rsid w:val="0014375E"/>
    <w:rsid w:val="00157AFC"/>
    <w:rsid w:val="00160ABE"/>
    <w:rsid w:val="00163FD6"/>
    <w:rsid w:val="00172B33"/>
    <w:rsid w:val="001818ED"/>
    <w:rsid w:val="001B09F2"/>
    <w:rsid w:val="001B2A72"/>
    <w:rsid w:val="001C28EF"/>
    <w:rsid w:val="001C42F8"/>
    <w:rsid w:val="001C7715"/>
    <w:rsid w:val="001D060F"/>
    <w:rsid w:val="001E15C0"/>
    <w:rsid w:val="001F1AE9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A1509"/>
    <w:rsid w:val="002A7273"/>
    <w:rsid w:val="002B20A3"/>
    <w:rsid w:val="002C055E"/>
    <w:rsid w:val="002C1DB9"/>
    <w:rsid w:val="002C50F8"/>
    <w:rsid w:val="002D7557"/>
    <w:rsid w:val="002F362D"/>
    <w:rsid w:val="00303EA3"/>
    <w:rsid w:val="003071D2"/>
    <w:rsid w:val="0031132E"/>
    <w:rsid w:val="003142DA"/>
    <w:rsid w:val="00315330"/>
    <w:rsid w:val="00321894"/>
    <w:rsid w:val="00331845"/>
    <w:rsid w:val="003359C6"/>
    <w:rsid w:val="00341ACE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B067E"/>
    <w:rsid w:val="003B6F62"/>
    <w:rsid w:val="003C0A0E"/>
    <w:rsid w:val="003C3052"/>
    <w:rsid w:val="003C5D5D"/>
    <w:rsid w:val="003D751B"/>
    <w:rsid w:val="003D7A55"/>
    <w:rsid w:val="003F101F"/>
    <w:rsid w:val="003F7BEC"/>
    <w:rsid w:val="00406CB3"/>
    <w:rsid w:val="00414BE0"/>
    <w:rsid w:val="00415EAB"/>
    <w:rsid w:val="00421F75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4CE0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C15E2"/>
    <w:rsid w:val="005C165A"/>
    <w:rsid w:val="005D22F4"/>
    <w:rsid w:val="005F38BE"/>
    <w:rsid w:val="0060453D"/>
    <w:rsid w:val="006047EB"/>
    <w:rsid w:val="00625D3D"/>
    <w:rsid w:val="006261A1"/>
    <w:rsid w:val="00636700"/>
    <w:rsid w:val="00643F88"/>
    <w:rsid w:val="00644EDC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2CFB"/>
    <w:rsid w:val="006D4501"/>
    <w:rsid w:val="006D77E6"/>
    <w:rsid w:val="006E2F4F"/>
    <w:rsid w:val="006E32F5"/>
    <w:rsid w:val="006E69B6"/>
    <w:rsid w:val="006F684A"/>
    <w:rsid w:val="00712366"/>
    <w:rsid w:val="00714BE2"/>
    <w:rsid w:val="00721786"/>
    <w:rsid w:val="00730FCD"/>
    <w:rsid w:val="00732CEA"/>
    <w:rsid w:val="0073411D"/>
    <w:rsid w:val="00740F31"/>
    <w:rsid w:val="007425E7"/>
    <w:rsid w:val="00751021"/>
    <w:rsid w:val="00757DBB"/>
    <w:rsid w:val="00764DB0"/>
    <w:rsid w:val="0077148F"/>
    <w:rsid w:val="0078447B"/>
    <w:rsid w:val="00792CEF"/>
    <w:rsid w:val="007A4D4D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F5E6A"/>
    <w:rsid w:val="007F7977"/>
    <w:rsid w:val="00800769"/>
    <w:rsid w:val="00805D46"/>
    <w:rsid w:val="00806692"/>
    <w:rsid w:val="00822638"/>
    <w:rsid w:val="008366D6"/>
    <w:rsid w:val="00843B0D"/>
    <w:rsid w:val="008555A7"/>
    <w:rsid w:val="00873EFE"/>
    <w:rsid w:val="00896340"/>
    <w:rsid w:val="008B25F5"/>
    <w:rsid w:val="008B48DE"/>
    <w:rsid w:val="008C7EFA"/>
    <w:rsid w:val="008D5726"/>
    <w:rsid w:val="008D6B9D"/>
    <w:rsid w:val="008D745A"/>
    <w:rsid w:val="008E44A7"/>
    <w:rsid w:val="00903136"/>
    <w:rsid w:val="00911362"/>
    <w:rsid w:val="00915CB0"/>
    <w:rsid w:val="0091703F"/>
    <w:rsid w:val="00930E47"/>
    <w:rsid w:val="00934EF5"/>
    <w:rsid w:val="00953AFD"/>
    <w:rsid w:val="0096272B"/>
    <w:rsid w:val="00966440"/>
    <w:rsid w:val="009856D9"/>
    <w:rsid w:val="0099313C"/>
    <w:rsid w:val="00996919"/>
    <w:rsid w:val="009A1DA5"/>
    <w:rsid w:val="009A2388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7199E"/>
    <w:rsid w:val="00A7459F"/>
    <w:rsid w:val="00A758D2"/>
    <w:rsid w:val="00A83164"/>
    <w:rsid w:val="00A8585E"/>
    <w:rsid w:val="00A91F58"/>
    <w:rsid w:val="00AA0D46"/>
    <w:rsid w:val="00AA5807"/>
    <w:rsid w:val="00AA5FE4"/>
    <w:rsid w:val="00AB089D"/>
    <w:rsid w:val="00AB6EE7"/>
    <w:rsid w:val="00AC7A02"/>
    <w:rsid w:val="00AD12C5"/>
    <w:rsid w:val="00AD6A04"/>
    <w:rsid w:val="00AE4D7F"/>
    <w:rsid w:val="00AE76F2"/>
    <w:rsid w:val="00AF0BFD"/>
    <w:rsid w:val="00AF1D20"/>
    <w:rsid w:val="00AF290C"/>
    <w:rsid w:val="00AF5455"/>
    <w:rsid w:val="00AF67D0"/>
    <w:rsid w:val="00B0156C"/>
    <w:rsid w:val="00B147FF"/>
    <w:rsid w:val="00B30AC7"/>
    <w:rsid w:val="00B3393F"/>
    <w:rsid w:val="00B35F03"/>
    <w:rsid w:val="00B50D7B"/>
    <w:rsid w:val="00B52FDB"/>
    <w:rsid w:val="00B5312B"/>
    <w:rsid w:val="00B57202"/>
    <w:rsid w:val="00B72BC1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62B2"/>
    <w:rsid w:val="00BA7E94"/>
    <w:rsid w:val="00BB6C4A"/>
    <w:rsid w:val="00BC2DD9"/>
    <w:rsid w:val="00BC7071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B0B10"/>
    <w:rsid w:val="00CB2BA2"/>
    <w:rsid w:val="00CD27CE"/>
    <w:rsid w:val="00CD5E62"/>
    <w:rsid w:val="00CF5B5D"/>
    <w:rsid w:val="00D155EE"/>
    <w:rsid w:val="00D15C3E"/>
    <w:rsid w:val="00D16141"/>
    <w:rsid w:val="00D16C16"/>
    <w:rsid w:val="00D20251"/>
    <w:rsid w:val="00D40C33"/>
    <w:rsid w:val="00D42DAA"/>
    <w:rsid w:val="00D42DED"/>
    <w:rsid w:val="00D46D07"/>
    <w:rsid w:val="00D530BE"/>
    <w:rsid w:val="00D625D6"/>
    <w:rsid w:val="00D62A83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53CF"/>
    <w:rsid w:val="00DD7147"/>
    <w:rsid w:val="00DF7CCA"/>
    <w:rsid w:val="00E02120"/>
    <w:rsid w:val="00E13D36"/>
    <w:rsid w:val="00E16325"/>
    <w:rsid w:val="00E22B48"/>
    <w:rsid w:val="00E233E2"/>
    <w:rsid w:val="00E2494B"/>
    <w:rsid w:val="00E275C5"/>
    <w:rsid w:val="00E33597"/>
    <w:rsid w:val="00E44886"/>
    <w:rsid w:val="00E56BD6"/>
    <w:rsid w:val="00E57A1F"/>
    <w:rsid w:val="00E67FAD"/>
    <w:rsid w:val="00E72F48"/>
    <w:rsid w:val="00E73993"/>
    <w:rsid w:val="00E80917"/>
    <w:rsid w:val="00E82826"/>
    <w:rsid w:val="00E83A52"/>
    <w:rsid w:val="00E95ECF"/>
    <w:rsid w:val="00E96046"/>
    <w:rsid w:val="00EA4C96"/>
    <w:rsid w:val="00EB4EA2"/>
    <w:rsid w:val="00ED4008"/>
    <w:rsid w:val="00EF1169"/>
    <w:rsid w:val="00EF3BE0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82535"/>
    <w:rsid w:val="00F9147B"/>
    <w:rsid w:val="00F94D25"/>
    <w:rsid w:val="00FB13D3"/>
    <w:rsid w:val="00FB1548"/>
    <w:rsid w:val="00FB47B4"/>
    <w:rsid w:val="00FC179B"/>
    <w:rsid w:val="00FC60A6"/>
    <w:rsid w:val="00FC6302"/>
    <w:rsid w:val="00FC6758"/>
    <w:rsid w:val="00FD4A94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iroda.kirovreg.ru/activities/vision/prevention-of-violations-of-mandatory-requiremen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40E8-FDED-4837-A88F-BB0650C5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2</cp:revision>
  <cp:lastPrinted>2021-04-21T05:52:00Z</cp:lastPrinted>
  <dcterms:created xsi:type="dcterms:W3CDTF">2023-02-15T12:02:00Z</dcterms:created>
  <dcterms:modified xsi:type="dcterms:W3CDTF">2023-02-15T12:02:00Z</dcterms:modified>
</cp:coreProperties>
</file>