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C566E">
        <w:rPr>
          <w:rFonts w:ascii="Times New Roman" w:hAnsi="Times New Roman" w:cs="Times New Roman"/>
          <w:sz w:val="28"/>
          <w:szCs w:val="28"/>
        </w:rPr>
        <w:t xml:space="preserve"> № </w:t>
      </w:r>
      <w:r w:rsidR="0019528E">
        <w:rPr>
          <w:rFonts w:ascii="Times New Roman" w:hAnsi="Times New Roman" w:cs="Times New Roman"/>
          <w:sz w:val="28"/>
          <w:szCs w:val="28"/>
        </w:rPr>
        <w:t>5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7B55FB">
        <w:rPr>
          <w:rFonts w:ascii="Times New Roman" w:hAnsi="Times New Roman" w:cs="Times New Roman"/>
          <w:sz w:val="28"/>
          <w:szCs w:val="28"/>
        </w:rPr>
        <w:t>А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152000" w:rsidRPr="00152000" w:rsidRDefault="00152000" w:rsidP="00152000">
      <w:pPr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2000">
        <w:rPr>
          <w:rFonts w:ascii="Times New Roman" w:hAnsi="Times New Roman" w:cs="Times New Roman"/>
          <w:sz w:val="28"/>
          <w:szCs w:val="28"/>
        </w:rPr>
        <w:t>от 14.12.2023 № 404</w:t>
      </w:r>
    </w:p>
    <w:bookmarkEnd w:id="0"/>
    <w:p w:rsidR="00321894" w:rsidRDefault="0096272B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630BA" w:rsidRPr="00DC5AB3" w:rsidRDefault="0096272B" w:rsidP="00DC5AB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D26D20">
        <w:rPr>
          <w:rFonts w:ascii="Times New Roman" w:hAnsi="Times New Roman" w:cs="Times New Roman"/>
          <w:b/>
          <w:sz w:val="28"/>
          <w:szCs w:val="28"/>
        </w:rPr>
        <w:t>при осуществлении регионального государственного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D26D2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37927">
        <w:rPr>
          <w:rFonts w:ascii="Times New Roman" w:hAnsi="Times New Roman" w:cs="Times New Roman"/>
          <w:b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="00D26D20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терри</w:t>
      </w:r>
      <w:r w:rsidR="00D26D20">
        <w:rPr>
          <w:rFonts w:ascii="Times New Roman" w:hAnsi="Times New Roman" w:cs="Times New Roman"/>
          <w:b/>
          <w:sz w:val="28"/>
          <w:szCs w:val="28"/>
        </w:rPr>
        <w:t>тории Кировской области</w:t>
      </w:r>
      <w:r w:rsidR="00737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2E7">
        <w:rPr>
          <w:rFonts w:ascii="Times New Roman" w:hAnsi="Times New Roman" w:cs="Times New Roman"/>
          <w:b/>
          <w:sz w:val="28"/>
          <w:szCs w:val="28"/>
        </w:rPr>
        <w:t>на 202</w:t>
      </w:r>
      <w:r w:rsidR="003D53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D5352" w:rsidRPr="008B4C12" w:rsidRDefault="003D5352" w:rsidP="008B4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Программа профилактики рисков причинения вреда (ущерба) охраняемым законом ценностям устанавливает порядок проведения в 202</w:t>
      </w:r>
      <w:r w:rsidR="002E2DD5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году министерством охраны окружающей среды Кировской области (далее – министерство)</w:t>
      </w:r>
      <w:r w:rsidR="008B4C12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8B4C12">
        <w:rPr>
          <w:rFonts w:ascii="Times New Roman" w:hAnsi="Times New Roman" w:cs="Times New Roman"/>
          <w:sz w:val="28"/>
          <w:szCs w:val="28"/>
        </w:rPr>
        <w:t>на особо охраняемых природных территориях регионального значения и в границах их охранных зон, которые не находятся под управлением учреждения</w:t>
      </w:r>
      <w:r w:rsidR="008B4C12">
        <w:rPr>
          <w:rFonts w:ascii="Times New Roman" w:eastAsia="Times New Roman" w:hAnsi="Times New Roman"/>
          <w:bCs/>
          <w:iCs/>
          <w:sz w:val="28"/>
          <w:szCs w:val="28"/>
        </w:rPr>
        <w:t xml:space="preserve"> и </w:t>
      </w:r>
      <w:r w:rsidR="008B4C12">
        <w:rPr>
          <w:rFonts w:ascii="Times New Roman" w:hAnsi="Times New Roman" w:cs="Times New Roman"/>
          <w:sz w:val="28"/>
          <w:szCs w:val="28"/>
        </w:rPr>
        <w:t xml:space="preserve">Кировским областным государственным бюджетным учреждением «Кировский областной центр охраны окружающей среды </w:t>
      </w:r>
      <w:r w:rsidR="008B4C12">
        <w:rPr>
          <w:rFonts w:ascii="Times New Roman" w:hAnsi="Times New Roman" w:cs="Times New Roman"/>
          <w:sz w:val="28"/>
          <w:szCs w:val="28"/>
        </w:rPr>
        <w:br/>
        <w:t>и природопользования» (далее – учреждение) в отношении</w:t>
      </w:r>
      <w:proofErr w:type="gramEnd"/>
      <w:r w:rsidR="008B4C12">
        <w:rPr>
          <w:rFonts w:ascii="Times New Roman" w:hAnsi="Times New Roman" w:cs="Times New Roman"/>
          <w:sz w:val="28"/>
          <w:szCs w:val="28"/>
        </w:rPr>
        <w:t xml:space="preserve"> управляемых </w:t>
      </w:r>
      <w:r w:rsidR="008B4C12">
        <w:rPr>
          <w:rFonts w:ascii="Times New Roman" w:hAnsi="Times New Roman" w:cs="Times New Roman"/>
          <w:sz w:val="28"/>
          <w:szCs w:val="28"/>
        </w:rPr>
        <w:br/>
        <w:t xml:space="preserve">им особо охраняемых природных территорий регионального значения </w:t>
      </w:r>
      <w:r w:rsidR="008B4C12">
        <w:rPr>
          <w:rFonts w:ascii="Times New Roman" w:hAnsi="Times New Roman" w:cs="Times New Roman"/>
          <w:sz w:val="28"/>
          <w:szCs w:val="28"/>
        </w:rPr>
        <w:br/>
        <w:t>и их охранных зон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профилактических мероприятий, направленных </w:t>
      </w:r>
      <w:r>
        <w:rPr>
          <w:rFonts w:ascii="Times New Roman" w:eastAsia="Times New Roman" w:hAnsi="Times New Roman"/>
          <w:bCs/>
          <w:iCs/>
          <w:sz w:val="28"/>
          <w:szCs w:val="28"/>
        </w:rPr>
        <w:br/>
        <w:t>на предупреждение нарушений обязательных требований, соблюдение которых оценивается при осуществлении регионального государственного контроля (надзора)</w:t>
      </w:r>
      <w:r w:rsidR="00737927">
        <w:rPr>
          <w:rFonts w:ascii="Times New Roman" w:eastAsia="Times New Roman" w:hAnsi="Times New Roman"/>
          <w:bCs/>
          <w:iCs/>
          <w:sz w:val="28"/>
          <w:szCs w:val="28"/>
        </w:rPr>
        <w:t xml:space="preserve"> в области охраны и использования особо охраняемых природных территорий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234648" w:rsidRPr="00234648" w:rsidRDefault="00E95ECF" w:rsidP="00234648">
      <w:pPr>
        <w:keepNext/>
        <w:widowControl w:val="0"/>
        <w:suppressAutoHyphens/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Раздел </w:t>
      </w:r>
      <w:r w:rsidR="00234648" w:rsidRPr="0023464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1. </w:t>
      </w:r>
      <w:r w:rsidR="00A06E87">
        <w:rPr>
          <w:rFonts w:ascii="Times New Roman" w:eastAsia="Times New Roman" w:hAnsi="Times New Roman"/>
          <w:b/>
          <w:bCs/>
          <w:i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37927" w:rsidRDefault="003D5352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Ключевыми рисками в сфере </w:t>
      </w:r>
      <w:r w:rsidR="00737927">
        <w:rPr>
          <w:rFonts w:ascii="Times New Roman" w:eastAsia="Times New Roman" w:hAnsi="Times New Roman" w:cs="Times New Roman"/>
          <w:sz w:val="28"/>
          <w:szCs w:val="28"/>
        </w:rPr>
        <w:t xml:space="preserve">охраны и </w:t>
      </w:r>
      <w:proofErr w:type="gramStart"/>
      <w:r w:rsidR="0073792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="00737927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являются причинения вреда или угроза причинения вреда компонентам окружающей среды в границах особо охраняемых природных территорий регионального значения.</w:t>
      </w:r>
    </w:p>
    <w:p w:rsidR="008502A4" w:rsidRDefault="00754022" w:rsidP="008502A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Региональный государственный контроль (надзор)</w:t>
      </w:r>
      <w:r w:rsidR="00737927">
        <w:rPr>
          <w:rFonts w:ascii="Times New Roman" w:eastAsia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="0073792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="00737927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и проводится при осуществлении деятельности юридических лиц, индивидуальных предпринимателей и граждан</w:t>
      </w:r>
      <w:r w:rsidR="008502A4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осуществляющих деятельность в границах особо охраняемых природных территорий регионального значения. </w:t>
      </w:r>
    </w:p>
    <w:p w:rsidR="008502A4" w:rsidRDefault="008502A4" w:rsidP="008502A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объектов государственного контроля осуществляется при ведении государственного кадастра особо охраняемых природных территорий </w:t>
      </w:r>
      <w:r>
        <w:rPr>
          <w:rFonts w:ascii="Times New Roman" w:hAnsi="Times New Roman" w:cs="Times New Roman"/>
          <w:sz w:val="28"/>
          <w:szCs w:val="28"/>
        </w:rPr>
        <w:lastRenderedPageBreak/>
        <w:t>регионального значения.</w:t>
      </w:r>
    </w:p>
    <w:p w:rsidR="008502A4" w:rsidRPr="008502A4" w:rsidRDefault="008502A4" w:rsidP="008502A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4051B6">
        <w:rPr>
          <w:rFonts w:ascii="Times New Roman" w:hAnsi="Times New Roman" w:cs="Times New Roman"/>
          <w:sz w:val="28"/>
          <w:szCs w:val="28"/>
        </w:rPr>
        <w:t xml:space="preserve">в государственном кадастре особо охраняемых природных территорий регионального значения насчитывается 149 объектов контроля. </w:t>
      </w:r>
    </w:p>
    <w:p w:rsidR="004051B6" w:rsidRPr="00806D60" w:rsidRDefault="004051B6" w:rsidP="004051B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используемых юридическими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индивидуальными предпринимателями объектов к определенной категории риска для регионального государственного контроля (надзора) в области охраны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(далее – Критерии) утверждены постановлением Правительства Кировской области от 19 ноября 2021 г. № 625-П «Об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региональном государственном контроле (надзоре) в области охраны и использования особо охраняемых территорий, осуществляемом на территории Кировской области» (далее – далее постановление Правительства Кировской области от 19 ноября 2021 г. № 625-П).</w:t>
      </w:r>
    </w:p>
    <w:p w:rsidR="004051B6" w:rsidRDefault="004051B6" w:rsidP="004051B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организации и осуществлению регионального государственного контроля (надзора) в области охраны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установлены четыре категории риска </w:t>
      </w:r>
      <w:r>
        <w:rPr>
          <w:rFonts w:ascii="Times New Roman" w:hAnsi="Times New Roman" w:cs="Times New Roman"/>
          <w:sz w:val="28"/>
          <w:szCs w:val="28"/>
        </w:rPr>
        <w:t>причинения вреда (ущерба) (далее – категории риска):</w:t>
      </w:r>
    </w:p>
    <w:p w:rsidR="004051B6" w:rsidRPr="00805D46" w:rsidRDefault="004051B6" w:rsidP="00405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значительного риска;</w:t>
      </w:r>
    </w:p>
    <w:p w:rsidR="004051B6" w:rsidRPr="00805D46" w:rsidRDefault="004051B6" w:rsidP="00405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среднего риска;</w:t>
      </w:r>
    </w:p>
    <w:p w:rsidR="004051B6" w:rsidRPr="00805D46" w:rsidRDefault="004051B6" w:rsidP="00405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умеренного риска;</w:t>
      </w:r>
    </w:p>
    <w:p w:rsidR="004051B6" w:rsidRDefault="004051B6" w:rsidP="00405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низкого риска.</w:t>
      </w:r>
    </w:p>
    <w:p w:rsidR="00D95CDA" w:rsidRPr="00806D60" w:rsidRDefault="00D95CDA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предусмотрены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для повышения категории риска, так и для снижения категории риска в соответствии с Крите</w:t>
      </w:r>
      <w:r w:rsidR="00806D60">
        <w:rPr>
          <w:rFonts w:ascii="Times New Roman" w:eastAsia="Times New Roman" w:hAnsi="Times New Roman" w:cs="Times New Roman"/>
          <w:sz w:val="28"/>
          <w:szCs w:val="28"/>
        </w:rPr>
        <w:t>риями.</w:t>
      </w:r>
    </w:p>
    <w:p w:rsidR="001C3E91" w:rsidRDefault="009945A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к категории </w:t>
      </w:r>
      <w:r w:rsidR="00383AE6">
        <w:rPr>
          <w:rFonts w:ascii="Times New Roman" w:eastAsia="Times New Roman" w:hAnsi="Times New Roman" w:cs="Times New Roman"/>
          <w:sz w:val="28"/>
          <w:szCs w:val="28"/>
        </w:rPr>
        <w:t xml:space="preserve">среднего риска отнесено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 xml:space="preserve">3 объекта контроля, к категории умеренного риска </w:t>
      </w:r>
      <w:r w:rsidR="004051B6">
        <w:rPr>
          <w:rFonts w:ascii="Times New Roman" w:eastAsia="Times New Roman" w:hAnsi="Times New Roman" w:cs="Times New Roman"/>
          <w:sz w:val="28"/>
          <w:szCs w:val="28"/>
        </w:rPr>
        <w:t>145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 xml:space="preserve"> объектов контроля, к категории низкого риска </w:t>
      </w:r>
      <w:r w:rsidR="004051B6">
        <w:rPr>
          <w:rFonts w:ascii="Times New Roman" w:eastAsia="Times New Roman" w:hAnsi="Times New Roman" w:cs="Times New Roman"/>
          <w:sz w:val="28"/>
          <w:szCs w:val="28"/>
        </w:rPr>
        <w:t xml:space="preserve">1 объект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>контроля.</w:t>
      </w:r>
    </w:p>
    <w:p w:rsidR="009003C7" w:rsidRPr="009945A8" w:rsidRDefault="009003C7" w:rsidP="009003C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регионального государственного контроля (надзора)</w:t>
      </w:r>
      <w:r w:rsidR="00405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1B6">
        <w:rPr>
          <w:rFonts w:ascii="Times New Roman" w:eastAsia="Times New Roman" w:hAnsi="Times New Roman" w:cs="Times New Roman"/>
          <w:sz w:val="28"/>
          <w:szCs w:val="28"/>
        </w:rPr>
        <w:br/>
        <w:t xml:space="preserve">в области охраны и </w:t>
      </w:r>
      <w:proofErr w:type="gramStart"/>
      <w:r w:rsidR="004051B6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="004051B6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1B6">
        <w:rPr>
          <w:rFonts w:ascii="Times New Roman" w:eastAsia="Times New Roman" w:hAnsi="Times New Roman" w:cs="Times New Roman"/>
          <w:sz w:val="28"/>
          <w:szCs w:val="28"/>
        </w:rPr>
        <w:br/>
      </w:r>
      <w:r w:rsidR="000573E7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4051B6">
        <w:rPr>
          <w:rFonts w:ascii="Times New Roman" w:eastAsia="Times New Roman" w:hAnsi="Times New Roman" w:cs="Times New Roman"/>
          <w:sz w:val="28"/>
          <w:szCs w:val="28"/>
        </w:rPr>
        <w:t xml:space="preserve">оложениями Федерального закона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от 31 июля 2020 г. </w:t>
      </w:r>
      <w:r w:rsidR="004051B6">
        <w:rPr>
          <w:rFonts w:ascii="Times New Roman" w:eastAsia="Times New Roman" w:hAnsi="Times New Roman" w:cs="Times New Roman"/>
          <w:sz w:val="28"/>
          <w:szCs w:val="28"/>
        </w:rPr>
        <w:br/>
      </w:r>
      <w:r w:rsidR="000573E7">
        <w:rPr>
          <w:rFonts w:ascii="Times New Roman" w:eastAsia="Times New Roman" w:hAnsi="Times New Roman" w:cs="Times New Roman"/>
          <w:sz w:val="28"/>
          <w:szCs w:val="28"/>
        </w:rPr>
        <w:t>№ 248-ФЗ «О госу</w:t>
      </w:r>
      <w:r w:rsidR="004051B6">
        <w:rPr>
          <w:rFonts w:ascii="Times New Roman" w:eastAsia="Times New Roman" w:hAnsi="Times New Roman" w:cs="Times New Roman"/>
          <w:sz w:val="28"/>
          <w:szCs w:val="28"/>
        </w:rPr>
        <w:t xml:space="preserve">дарственном контроле (надзоре)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муниципальном контроле в Российской Федерации» (далее – Федеральный закон от 31 июля 2020 г. </w:t>
      </w:r>
      <w:r w:rsidR="004051B6">
        <w:rPr>
          <w:rFonts w:ascii="Times New Roman" w:eastAsia="Times New Roman" w:hAnsi="Times New Roman" w:cs="Times New Roman"/>
          <w:sz w:val="28"/>
          <w:szCs w:val="28"/>
        </w:rPr>
        <w:br/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№ 248-ФЗ) и постановлением Правительства Кировской области от </w:t>
      </w:r>
      <w:r w:rsidR="004051B6">
        <w:rPr>
          <w:rFonts w:ascii="Times New Roman" w:eastAsia="Times New Roman" w:hAnsi="Times New Roman" w:cs="Times New Roman"/>
          <w:sz w:val="28"/>
          <w:szCs w:val="28"/>
        </w:rPr>
        <w:t xml:space="preserve">19 ноября 2021 г. № 625-П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оценивается соблюдение требований в области </w:t>
      </w:r>
      <w:r w:rsidR="004051B6">
        <w:rPr>
          <w:rFonts w:ascii="Times New Roman" w:eastAsia="Times New Roman" w:hAnsi="Times New Roman" w:cs="Times New Roman"/>
          <w:sz w:val="28"/>
          <w:szCs w:val="28"/>
        </w:rPr>
        <w:t xml:space="preserve">охраны </w:t>
      </w:r>
      <w:r w:rsidR="004051B6">
        <w:rPr>
          <w:rFonts w:ascii="Times New Roman" w:eastAsia="Times New Roman" w:hAnsi="Times New Roman" w:cs="Times New Roman"/>
          <w:sz w:val="28"/>
          <w:szCs w:val="28"/>
        </w:rPr>
        <w:br/>
        <w:t>и использования особо охраняемых природных территорий регионального значения.</w:t>
      </w:r>
    </w:p>
    <w:p w:rsidR="004F6751" w:rsidRDefault="0009637A" w:rsidP="000147B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анализ контрольной (надзорной) деятельности </w:t>
      </w:r>
      <w:r w:rsidR="0073642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осуществлению</w:t>
      </w:r>
      <w:r w:rsidR="001B770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 w:rsidR="001B7708">
        <w:rPr>
          <w:rFonts w:ascii="Times New Roman" w:eastAsia="Times New Roman" w:hAnsi="Times New Roman" w:cs="Times New Roman"/>
          <w:sz w:val="28"/>
          <w:szCs w:val="28"/>
        </w:rPr>
        <w:t xml:space="preserve">(надзора) </w:t>
      </w:r>
      <w:r w:rsidR="004051B6">
        <w:rPr>
          <w:rFonts w:ascii="Times New Roman" w:eastAsia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="004051B6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="004051B6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2018 по 202</w:t>
      </w:r>
      <w:r w:rsidR="00963A3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1"/>
        <w:gridCol w:w="996"/>
        <w:gridCol w:w="996"/>
        <w:gridCol w:w="996"/>
        <w:gridCol w:w="996"/>
        <w:gridCol w:w="1280"/>
        <w:gridCol w:w="1009"/>
      </w:tblGrid>
      <w:tr w:rsidR="004051B6" w:rsidRPr="00924E9C" w:rsidTr="00924E9C">
        <w:tc>
          <w:tcPr>
            <w:tcW w:w="3581" w:type="dxa"/>
          </w:tcPr>
          <w:p w:rsidR="004051B6" w:rsidRPr="00924E9C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b/>
                <w:szCs w:val="28"/>
              </w:rPr>
              <w:t>Показатель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b/>
                <w:szCs w:val="28"/>
              </w:rPr>
              <w:t>2018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b/>
                <w:szCs w:val="28"/>
              </w:rPr>
              <w:t>2019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b/>
                <w:szCs w:val="28"/>
              </w:rPr>
              <w:t>2020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b/>
                <w:szCs w:val="28"/>
              </w:rPr>
              <w:t>2021</w:t>
            </w:r>
          </w:p>
        </w:tc>
        <w:tc>
          <w:tcPr>
            <w:tcW w:w="1280" w:type="dxa"/>
          </w:tcPr>
          <w:p w:rsidR="004051B6" w:rsidRPr="004051B6" w:rsidRDefault="003304AE" w:rsidP="004051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2022</w:t>
            </w:r>
          </w:p>
        </w:tc>
        <w:tc>
          <w:tcPr>
            <w:tcW w:w="1009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b/>
                <w:szCs w:val="28"/>
              </w:rPr>
              <w:t>2023</w:t>
            </w:r>
            <w:r w:rsidR="003304AE">
              <w:rPr>
                <w:rFonts w:ascii="Times New Roman" w:eastAsia="Times New Roman" w:hAnsi="Times New Roman" w:cs="Times New Roman"/>
                <w:b/>
                <w:szCs w:val="28"/>
              </w:rPr>
              <w:t>*</w:t>
            </w:r>
          </w:p>
        </w:tc>
      </w:tr>
      <w:tr w:rsidR="004051B6" w:rsidRPr="00924E9C" w:rsidTr="00924E9C">
        <w:tc>
          <w:tcPr>
            <w:tcW w:w="3581" w:type="dxa"/>
          </w:tcPr>
          <w:p w:rsidR="004051B6" w:rsidRPr="00924E9C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Проведено проверок: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208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158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65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20</w:t>
            </w:r>
          </w:p>
        </w:tc>
        <w:tc>
          <w:tcPr>
            <w:tcW w:w="1280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009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4051B6" w:rsidRPr="00924E9C" w:rsidTr="00924E9C">
        <w:tc>
          <w:tcPr>
            <w:tcW w:w="3581" w:type="dxa"/>
          </w:tcPr>
          <w:p w:rsidR="004051B6" w:rsidRPr="00924E9C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плановых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88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87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44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1280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009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4051B6" w:rsidRPr="00924E9C" w:rsidTr="00924E9C">
        <w:tc>
          <w:tcPr>
            <w:tcW w:w="3581" w:type="dxa"/>
          </w:tcPr>
          <w:p w:rsidR="004051B6" w:rsidRPr="00924E9C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внеплановых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120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71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21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15</w:t>
            </w:r>
          </w:p>
        </w:tc>
        <w:tc>
          <w:tcPr>
            <w:tcW w:w="1280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009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4051B6" w:rsidRPr="00924E9C" w:rsidTr="00924E9C">
        <w:tc>
          <w:tcPr>
            <w:tcW w:w="3581" w:type="dxa"/>
          </w:tcPr>
          <w:p w:rsidR="004051B6" w:rsidRPr="00924E9C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 xml:space="preserve">Количество проверок, по </w:t>
            </w:r>
            <w:r w:rsidRPr="00924E9C">
              <w:rPr>
                <w:rFonts w:ascii="Times New Roman" w:eastAsia="Times New Roman" w:hAnsi="Times New Roman" w:cs="Times New Roman"/>
                <w:szCs w:val="28"/>
              </w:rPr>
              <w:lastRenderedPageBreak/>
              <w:t>результатам которых выявлены нарушения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lastRenderedPageBreak/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280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009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4051B6" w:rsidRPr="00924E9C" w:rsidTr="00924E9C">
        <w:tc>
          <w:tcPr>
            <w:tcW w:w="3581" w:type="dxa"/>
          </w:tcPr>
          <w:p w:rsidR="004051B6" w:rsidRPr="00924E9C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lastRenderedPageBreak/>
              <w:t>Выявлено нарушений по результатам проверок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280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009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4051B6" w:rsidRPr="00924E9C" w:rsidTr="00924E9C">
        <w:tc>
          <w:tcPr>
            <w:tcW w:w="3581" w:type="dxa"/>
          </w:tcPr>
          <w:p w:rsidR="004051B6" w:rsidRPr="00924E9C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Составлено протоколов об административных правонарушениях (в рамках проверок)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280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009" w:type="dxa"/>
          </w:tcPr>
          <w:p w:rsidR="004051B6" w:rsidRPr="004051B6" w:rsidRDefault="00E531E0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4051B6" w:rsidRPr="00924E9C" w:rsidTr="00924E9C">
        <w:tc>
          <w:tcPr>
            <w:tcW w:w="3581" w:type="dxa"/>
          </w:tcPr>
          <w:p w:rsidR="004051B6" w:rsidRPr="00924E9C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Выдано предписаний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280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009" w:type="dxa"/>
          </w:tcPr>
          <w:p w:rsidR="004051B6" w:rsidRPr="004051B6" w:rsidRDefault="00E531E0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4051B6" w:rsidRPr="00924E9C" w:rsidTr="00924E9C">
        <w:tc>
          <w:tcPr>
            <w:tcW w:w="3581" w:type="dxa"/>
          </w:tcPr>
          <w:p w:rsidR="004051B6" w:rsidRPr="00924E9C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Наложено штрафов, тыс. руб.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280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009" w:type="dxa"/>
          </w:tcPr>
          <w:p w:rsidR="004051B6" w:rsidRPr="004051B6" w:rsidRDefault="00E531E0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4051B6" w:rsidRPr="00924E9C" w:rsidTr="00924E9C">
        <w:tc>
          <w:tcPr>
            <w:tcW w:w="3581" w:type="dxa"/>
          </w:tcPr>
          <w:p w:rsidR="004051B6" w:rsidRPr="00924E9C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 xml:space="preserve">Рассмотрено протоколов об административных правонарушениях (в рамках адм. расследований и наблюдения за соблюдением </w:t>
            </w:r>
            <w:proofErr w:type="gramStart"/>
            <w:r w:rsidRPr="00924E9C">
              <w:rPr>
                <w:rFonts w:ascii="Times New Roman" w:eastAsia="Times New Roman" w:hAnsi="Times New Roman" w:cs="Times New Roman"/>
                <w:szCs w:val="28"/>
              </w:rPr>
              <w:t>ОТ</w:t>
            </w:r>
            <w:proofErr w:type="gramEnd"/>
            <w:r w:rsidRPr="00924E9C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1280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1009" w:type="dxa"/>
          </w:tcPr>
          <w:p w:rsidR="004051B6" w:rsidRPr="004051B6" w:rsidRDefault="000D2EF2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</w:tr>
      <w:tr w:rsidR="004051B6" w:rsidRPr="00924E9C" w:rsidTr="00924E9C">
        <w:tc>
          <w:tcPr>
            <w:tcW w:w="3581" w:type="dxa"/>
          </w:tcPr>
          <w:p w:rsidR="004051B6" w:rsidRPr="00924E9C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Наложено штрафов, тыс. руб.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603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153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96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051B6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280" w:type="dxa"/>
          </w:tcPr>
          <w:p w:rsidR="004051B6" w:rsidRPr="004051B6" w:rsidRDefault="004051B6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  <w:tc>
          <w:tcPr>
            <w:tcW w:w="1009" w:type="dxa"/>
          </w:tcPr>
          <w:p w:rsidR="004051B6" w:rsidRPr="004051B6" w:rsidRDefault="000D2EF2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27</w:t>
            </w:r>
          </w:p>
        </w:tc>
      </w:tr>
    </w:tbl>
    <w:p w:rsidR="003304AE" w:rsidRPr="00B51A30" w:rsidRDefault="003304AE" w:rsidP="003304A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51A30">
        <w:rPr>
          <w:rFonts w:ascii="Times New Roman" w:eastAsia="Times New Roman" w:hAnsi="Times New Roman" w:cs="Times New Roman"/>
          <w:sz w:val="20"/>
          <w:szCs w:val="28"/>
        </w:rPr>
        <w:t xml:space="preserve">* по состоянию на </w:t>
      </w:r>
      <w:r w:rsidR="009317F3">
        <w:rPr>
          <w:rFonts w:ascii="Times New Roman" w:eastAsia="Times New Roman" w:hAnsi="Times New Roman" w:cs="Times New Roman"/>
          <w:sz w:val="20"/>
          <w:szCs w:val="28"/>
        </w:rPr>
        <w:t>0</w:t>
      </w:r>
      <w:r w:rsidR="00614E0C">
        <w:rPr>
          <w:rFonts w:ascii="Times New Roman" w:eastAsia="Times New Roman" w:hAnsi="Times New Roman" w:cs="Times New Roman"/>
          <w:sz w:val="20"/>
          <w:szCs w:val="28"/>
        </w:rPr>
        <w:t>1</w:t>
      </w:r>
      <w:r w:rsidRPr="00B51A30">
        <w:rPr>
          <w:rFonts w:ascii="Times New Roman" w:eastAsia="Times New Roman" w:hAnsi="Times New Roman" w:cs="Times New Roman"/>
          <w:sz w:val="20"/>
          <w:szCs w:val="28"/>
        </w:rPr>
        <w:t>.</w:t>
      </w:r>
      <w:r w:rsidR="009317F3">
        <w:rPr>
          <w:rFonts w:ascii="Times New Roman" w:eastAsia="Times New Roman" w:hAnsi="Times New Roman" w:cs="Times New Roman"/>
          <w:sz w:val="20"/>
          <w:szCs w:val="28"/>
        </w:rPr>
        <w:t>1</w:t>
      </w:r>
      <w:r w:rsidR="00614E0C">
        <w:rPr>
          <w:rFonts w:ascii="Times New Roman" w:eastAsia="Times New Roman" w:hAnsi="Times New Roman" w:cs="Times New Roman"/>
          <w:sz w:val="20"/>
          <w:szCs w:val="28"/>
        </w:rPr>
        <w:t>2</w:t>
      </w:r>
      <w:r w:rsidRPr="00B51A30">
        <w:rPr>
          <w:rFonts w:ascii="Times New Roman" w:eastAsia="Times New Roman" w:hAnsi="Times New Roman" w:cs="Times New Roman"/>
          <w:sz w:val="20"/>
          <w:szCs w:val="28"/>
        </w:rPr>
        <w:t>.2023</w:t>
      </w:r>
    </w:p>
    <w:p w:rsidR="00963A36" w:rsidRDefault="001B7708" w:rsidP="00924E9C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Снижение количества проверок связано с </w:t>
      </w:r>
      <w:r w:rsidR="00963A36">
        <w:rPr>
          <w:rFonts w:ascii="Times New Roman" w:eastAsia="Times New Roman" w:hAnsi="Times New Roman" w:cs="Times New Roman"/>
          <w:sz w:val="28"/>
          <w:szCs w:val="28"/>
        </w:rPr>
        <w:t xml:space="preserve">действием ограничений, установленных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63A36">
        <w:rPr>
          <w:rFonts w:ascii="Times New Roman" w:eastAsia="Times New Roman" w:hAnsi="Times New Roman" w:cs="Times New Roman"/>
          <w:sz w:val="28"/>
          <w:szCs w:val="28"/>
        </w:rPr>
        <w:t xml:space="preserve">от 10 марта 2022 г. № 336 </w:t>
      </w:r>
      <w:r w:rsidR="00963A36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9B1" w:rsidRDefault="00F559B1" w:rsidP="00963A3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нарушений, установленных федеральными законами и иными нормативными правовыми актами Российской Федерации, министерством осуществляется ряд профилактических мероприятий.</w:t>
      </w:r>
    </w:p>
    <w:p w:rsidR="00F559B1" w:rsidRDefault="00F559B1" w:rsidP="00963A3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проводит информирование субъектов регионального государственного контроля (надзора)</w:t>
      </w:r>
      <w:r w:rsidR="004B06BB">
        <w:rPr>
          <w:rFonts w:ascii="Times New Roman" w:hAnsi="Times New Roman" w:cs="Times New Roman"/>
          <w:sz w:val="28"/>
          <w:szCs w:val="28"/>
        </w:rPr>
        <w:t xml:space="preserve"> </w:t>
      </w:r>
      <w:r w:rsidR="004B06BB">
        <w:rPr>
          <w:rFonts w:ascii="Times New Roman" w:eastAsia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="004B06BB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="004B06BB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требований, путем подготовки доклада, содержащего результаты правоприменительной практики, а также типовых и массовых нарушений обязательных требований (в устной и письменной форме)</w:t>
      </w:r>
      <w:r w:rsidR="0089200A">
        <w:rPr>
          <w:rFonts w:ascii="Times New Roman" w:hAnsi="Times New Roman" w:cs="Times New Roman"/>
          <w:sz w:val="28"/>
          <w:szCs w:val="28"/>
        </w:rPr>
        <w:t>.</w:t>
      </w:r>
    </w:p>
    <w:p w:rsidR="00880F38" w:rsidRDefault="0089200A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2023 года министерством проводились публичные слушания обобщения правоприменительной практики при осуществлении регионально</w:t>
      </w:r>
      <w:r w:rsidR="00924E9C">
        <w:rPr>
          <w:rFonts w:ascii="Times New Roman" w:hAnsi="Times New Roman" w:cs="Times New Roman"/>
          <w:sz w:val="28"/>
          <w:szCs w:val="28"/>
        </w:rPr>
        <w:t xml:space="preserve">го государственного </w:t>
      </w:r>
      <w:r>
        <w:rPr>
          <w:rFonts w:ascii="Times New Roman" w:hAnsi="Times New Roman" w:cs="Times New Roman"/>
          <w:sz w:val="28"/>
          <w:szCs w:val="28"/>
        </w:rPr>
        <w:t>контроля (надзора)</w:t>
      </w:r>
      <w:r w:rsidR="004B06BB">
        <w:rPr>
          <w:rFonts w:ascii="Times New Roman" w:hAnsi="Times New Roman" w:cs="Times New Roman"/>
          <w:sz w:val="28"/>
          <w:szCs w:val="28"/>
        </w:rPr>
        <w:t xml:space="preserve"> </w:t>
      </w:r>
      <w:r w:rsidR="004B06BB">
        <w:rPr>
          <w:rFonts w:ascii="Times New Roman" w:eastAsia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="004B06BB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="004B06BB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за 2022 год, с указанием наиболее часто встречающихся случаев нарушений и предусмотренной законом ответственности</w:t>
      </w:r>
      <w:r w:rsidR="008E6B24">
        <w:rPr>
          <w:rFonts w:ascii="Times New Roman" w:hAnsi="Times New Roman" w:cs="Times New Roman"/>
          <w:sz w:val="28"/>
          <w:szCs w:val="28"/>
        </w:rPr>
        <w:t>. Доклад по результатам обобщения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утвержден приказом министерства от 20 марта 2023 г. № 83.</w:t>
      </w:r>
      <w:r w:rsidR="00880F38" w:rsidRPr="00880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F38" w:rsidRPr="009926D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разработаны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проверочные листы (список контрольных вопросов, ответы на которые свидетельствуют о соблюдении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или несоблюдении контролируемым лицом обязательных требований), которые утверждены распоряжением министерства от 18 января 2022 г. № 2, руководства по соблюдению обязательных требований, утвержденные министром охраны окружающей среды Кировской области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декабря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2021 г.</w:t>
      </w:r>
    </w:p>
    <w:p w:rsidR="00880F3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(далее – официальный сайт) министерства размещены перечень и тексты нормативных правовых актов, содержащих обязательные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требования, соблюдение которых оценивает министерство</w:t>
      </w:r>
      <w:r w:rsidR="00F4431A">
        <w:rPr>
          <w:rFonts w:ascii="Times New Roman" w:hAnsi="Times New Roman" w:cs="Times New Roman"/>
          <w:sz w:val="28"/>
          <w:szCs w:val="28"/>
        </w:rPr>
        <w:t xml:space="preserve"> и учреждение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мероприятий по контролю в рамках регионального государственного контроля (надзора)</w:t>
      </w:r>
      <w:r w:rsidR="004B06BB">
        <w:rPr>
          <w:rFonts w:ascii="Times New Roman" w:hAnsi="Times New Roman" w:cs="Times New Roman"/>
          <w:sz w:val="28"/>
          <w:szCs w:val="28"/>
        </w:rPr>
        <w:t xml:space="preserve"> </w:t>
      </w:r>
      <w:r w:rsidR="004B06BB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. В целях обеспечения и поддержания перечня и текстов нормативных правовых актов в актуальном состоянии министерством проводится мониторинг изменений нормативных правовых актов и нормативных документов, включенных в перечень.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</w:t>
      </w:r>
      <w:r w:rsidR="004B06BB">
        <w:rPr>
          <w:rFonts w:ascii="Times New Roman" w:eastAsia="Times New Roman" w:hAnsi="Times New Roman" w:cs="Times New Roman"/>
          <w:sz w:val="28"/>
          <w:szCs w:val="28"/>
        </w:rPr>
        <w:t xml:space="preserve"> в области охраны </w:t>
      </w:r>
      <w:r w:rsidR="004B06BB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proofErr w:type="gramStart"/>
      <w:r w:rsidR="004B06BB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="004B06BB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привлечения </w:t>
      </w:r>
      <w:r w:rsidR="004B06B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ответственности, утвержден приказом министерства </w:t>
      </w:r>
      <w:r w:rsidR="004B06B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16 декабря 2021 г. № 298 (с изменениями от 07 ноября 2022 г.</w:t>
      </w:r>
      <w:r w:rsidR="00614E0C">
        <w:rPr>
          <w:rFonts w:ascii="Times New Roman" w:eastAsia="Times New Roman" w:hAnsi="Times New Roman" w:cs="Times New Roman"/>
          <w:sz w:val="28"/>
          <w:szCs w:val="28"/>
        </w:rPr>
        <w:t>, от 22.11.2023 № 363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 также перечень нормативных правовых актов Кировской области (их отдельных положений), содержащих обязательные требования,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от 21 февраля 2022 № 28.</w:t>
      </w:r>
    </w:p>
    <w:p w:rsidR="00880F3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926D8" w:rsidRDefault="009926D8" w:rsidP="009926D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02E03">
        <w:rPr>
          <w:rFonts w:ascii="Times New Roman" w:eastAsia="Times New Roman" w:hAnsi="Times New Roman" w:cs="Times New Roman"/>
          <w:sz w:val="28"/>
          <w:szCs w:val="28"/>
        </w:rPr>
        <w:t xml:space="preserve">индикаторов риска нарушения обязательных требований, порядок отнесения,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Кировской области от 22 декабря 2021 г. № 719-П (с изменениями от 3 августа 2023 г.);</w:t>
      </w:r>
    </w:p>
    <w:p w:rsidR="00880F3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отнесения объектов контроля к категориям риска;</w:t>
      </w:r>
    </w:p>
    <w:p w:rsidR="00880F3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сведений, которые могут запрашиваться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 контролируемого лица;</w:t>
      </w:r>
    </w:p>
    <w:p w:rsidR="00880F3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порядке досудебного обжалования решений министерства, действий (бездействия) его должностных лиц;</w:t>
      </w:r>
    </w:p>
    <w:p w:rsidR="00880F3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 о региональн</w:t>
      </w:r>
      <w:r w:rsidR="00924E9C">
        <w:rPr>
          <w:rFonts w:ascii="Times New Roman" w:eastAsia="Times New Roman" w:hAnsi="Times New Roman" w:cs="Times New Roman"/>
          <w:sz w:val="28"/>
          <w:szCs w:val="28"/>
        </w:rPr>
        <w:t xml:space="preserve">ом государственном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контроле (надзоре) </w:t>
      </w:r>
      <w:r w:rsidR="004B06BB">
        <w:rPr>
          <w:rFonts w:ascii="Times New Roman" w:eastAsia="Times New Roman" w:hAnsi="Times New Roman" w:cs="Times New Roman"/>
          <w:sz w:val="28"/>
          <w:szCs w:val="28"/>
        </w:rPr>
        <w:t xml:space="preserve">в области охраны и использования особо охраняемых природных 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>за 2022 год.</w:t>
      </w:r>
    </w:p>
    <w:p w:rsidR="00B51A30" w:rsidRDefault="00B51A30" w:rsidP="00B51A30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анализа проведенных профилактических мероприятий показатели результативности и эффективности программы следующие: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4"/>
        <w:gridCol w:w="2431"/>
        <w:gridCol w:w="2057"/>
        <w:gridCol w:w="1792"/>
      </w:tblGrid>
      <w:tr w:rsidR="00880F38" w:rsidTr="00880F38">
        <w:tc>
          <w:tcPr>
            <w:tcW w:w="3574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431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57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</w:p>
          <w:p w:rsidR="00880F38" w:rsidRDefault="00880F38" w:rsidP="00880F38">
            <w:pPr>
              <w:widowControl w:val="0"/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80F38" w:rsidRDefault="00880F38" w:rsidP="00B51A3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B51A3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B4C12" w:rsidTr="00880F38">
        <w:tc>
          <w:tcPr>
            <w:tcW w:w="3574" w:type="dxa"/>
          </w:tcPr>
          <w:p w:rsidR="008B4C12" w:rsidRDefault="008B4C12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31" w:type="dxa"/>
          </w:tcPr>
          <w:p w:rsidR="008B4C12" w:rsidRDefault="008B4C12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8B4C12" w:rsidRDefault="008B4C12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</w:tcPr>
          <w:p w:rsidR="008B4C12" w:rsidRDefault="008B4C12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C12" w:rsidTr="00880F38">
        <w:tc>
          <w:tcPr>
            <w:tcW w:w="3574" w:type="dxa"/>
          </w:tcPr>
          <w:p w:rsidR="008B4C12" w:rsidRDefault="008B4C12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431" w:type="dxa"/>
          </w:tcPr>
          <w:p w:rsidR="008B4C12" w:rsidRDefault="008B4C12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8B4C12" w:rsidRDefault="008B4C12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 w:rsidR="008B4C12" w:rsidRPr="001E03D6" w:rsidRDefault="008B4C12" w:rsidP="00C65B0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4C12" w:rsidTr="00880F38">
        <w:tc>
          <w:tcPr>
            <w:tcW w:w="3574" w:type="dxa"/>
          </w:tcPr>
          <w:p w:rsidR="008B4C12" w:rsidRDefault="008B4C12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431" w:type="dxa"/>
          </w:tcPr>
          <w:p w:rsidR="008B4C12" w:rsidRDefault="008B4C12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7" w:type="dxa"/>
          </w:tcPr>
          <w:p w:rsidR="008B4C12" w:rsidRDefault="008B4C12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92" w:type="dxa"/>
          </w:tcPr>
          <w:p w:rsidR="008B4C12" w:rsidRPr="001E03D6" w:rsidRDefault="00614E0C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B4C12" w:rsidTr="00880F38">
        <w:tc>
          <w:tcPr>
            <w:tcW w:w="3574" w:type="dxa"/>
          </w:tcPr>
          <w:p w:rsidR="008B4C12" w:rsidRDefault="008B4C12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431" w:type="dxa"/>
          </w:tcPr>
          <w:p w:rsidR="008B4C12" w:rsidRDefault="008B4C12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8B4C12" w:rsidRDefault="008B4C12" w:rsidP="00D908C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8B4C12" w:rsidRPr="001E03D6" w:rsidRDefault="008B4C12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E9C" w:rsidTr="00880F38">
        <w:tc>
          <w:tcPr>
            <w:tcW w:w="3574" w:type="dxa"/>
          </w:tcPr>
          <w:p w:rsidR="00924E9C" w:rsidRDefault="00924E9C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431" w:type="dxa"/>
          </w:tcPr>
          <w:p w:rsidR="00924E9C" w:rsidRDefault="00924E9C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7" w:type="dxa"/>
          </w:tcPr>
          <w:p w:rsidR="00924E9C" w:rsidRPr="001E03D6" w:rsidRDefault="00924E9C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2" w:type="dxa"/>
          </w:tcPr>
          <w:p w:rsidR="00924E9C" w:rsidRPr="001E03D6" w:rsidRDefault="00614E0C" w:rsidP="00B51A3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B51A30" w:rsidRPr="00B51A30" w:rsidRDefault="00B51A30" w:rsidP="00B51A3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51A30">
        <w:rPr>
          <w:rFonts w:ascii="Times New Roman" w:eastAsia="Times New Roman" w:hAnsi="Times New Roman" w:cs="Times New Roman"/>
          <w:sz w:val="20"/>
          <w:szCs w:val="28"/>
        </w:rPr>
        <w:t xml:space="preserve">* по состоянию на </w:t>
      </w:r>
      <w:r w:rsidR="002D7E2B">
        <w:rPr>
          <w:rFonts w:ascii="Times New Roman" w:eastAsia="Times New Roman" w:hAnsi="Times New Roman" w:cs="Times New Roman"/>
          <w:sz w:val="20"/>
          <w:szCs w:val="28"/>
        </w:rPr>
        <w:t>02</w:t>
      </w:r>
      <w:r w:rsidRPr="00B51A30">
        <w:rPr>
          <w:rFonts w:ascii="Times New Roman" w:eastAsia="Times New Roman" w:hAnsi="Times New Roman" w:cs="Times New Roman"/>
          <w:sz w:val="20"/>
          <w:szCs w:val="28"/>
        </w:rPr>
        <w:t>.</w:t>
      </w:r>
      <w:r w:rsidR="002D7E2B">
        <w:rPr>
          <w:rFonts w:ascii="Times New Roman" w:eastAsia="Times New Roman" w:hAnsi="Times New Roman" w:cs="Times New Roman"/>
          <w:sz w:val="20"/>
          <w:szCs w:val="28"/>
        </w:rPr>
        <w:t>11</w:t>
      </w:r>
      <w:r w:rsidRPr="00B51A30">
        <w:rPr>
          <w:rFonts w:ascii="Times New Roman" w:eastAsia="Times New Roman" w:hAnsi="Times New Roman" w:cs="Times New Roman"/>
          <w:sz w:val="20"/>
          <w:szCs w:val="28"/>
        </w:rPr>
        <w:t>.2023</w:t>
      </w:r>
    </w:p>
    <w:p w:rsidR="00B51A30" w:rsidRDefault="0076024E" w:rsidP="00B51A30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меры профилактического характера и утверждение программы профилактики в целом направлены </w:t>
      </w:r>
      <w:r w:rsidR="00C05E7F">
        <w:rPr>
          <w:rFonts w:ascii="Times New Roman" w:eastAsia="Times New Roman" w:hAnsi="Times New Roman" w:cs="Times New Roman"/>
          <w:sz w:val="28"/>
          <w:szCs w:val="28"/>
        </w:rPr>
        <w:t xml:space="preserve">на решение проблемы предупреждения нарушений обязательных требований и повышение правовой грамотности </w:t>
      </w:r>
      <w:r w:rsidR="00C05E7F">
        <w:rPr>
          <w:rFonts w:ascii="Times New Roman" w:eastAsia="Times New Roman" w:hAnsi="Times New Roman" w:cs="Times New Roman"/>
          <w:sz w:val="28"/>
          <w:szCs w:val="28"/>
        </w:rPr>
        <w:lastRenderedPageBreak/>
        <w:t>подконтрольных субъектов, что в свою очередь должно привести к общему уменьшению контрольных (надзорных) мероприятий, в том числе за счет снижения внеплановых контр</w:t>
      </w:r>
      <w:r w:rsidR="001E03D6">
        <w:rPr>
          <w:rFonts w:ascii="Times New Roman" w:eastAsia="Times New Roman" w:hAnsi="Times New Roman" w:cs="Times New Roman"/>
          <w:sz w:val="28"/>
          <w:szCs w:val="28"/>
        </w:rPr>
        <w:t>ольных (надзорных) мероприятий.</w:t>
      </w:r>
    </w:p>
    <w:p w:rsidR="00DB1C39" w:rsidRDefault="00BE2396" w:rsidP="008B4C1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="008B4C12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="008B4C12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на решение котор</w:t>
      </w:r>
      <w:r w:rsidR="008B4C12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направлена программа профилактики, явля</w:t>
      </w:r>
      <w:r w:rsidR="008B4C1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8B4C12">
        <w:rPr>
          <w:rFonts w:ascii="Times New Roman" w:hAnsi="Times New Roman" w:cs="Times New Roman"/>
          <w:sz w:val="28"/>
          <w:szCs w:val="28"/>
        </w:rPr>
        <w:t xml:space="preserve">нарушение установленного режима или иных правил охраны и использования окружающей среды и природных ресурсов </w:t>
      </w:r>
      <w:r w:rsidR="008B4C12">
        <w:rPr>
          <w:rFonts w:ascii="Times New Roman" w:hAnsi="Times New Roman" w:cs="Times New Roman"/>
          <w:sz w:val="28"/>
          <w:szCs w:val="28"/>
        </w:rPr>
        <w:br/>
        <w:t>на территориях государственных природных заповедников, национальных парков, природных парков, государственных природных заказников, а также</w:t>
      </w:r>
      <w:r w:rsidR="008B4C12">
        <w:rPr>
          <w:rFonts w:ascii="Times New Roman" w:hAnsi="Times New Roman" w:cs="Times New Roman"/>
          <w:sz w:val="28"/>
          <w:szCs w:val="28"/>
        </w:rPr>
        <w:br/>
        <w:t>на территориях, на которых находятся памятники природы, на иных особо охраняемых природных территориях либо в их охранных зонах.</w:t>
      </w:r>
      <w:proofErr w:type="gramEnd"/>
    </w:p>
    <w:p w:rsidR="00DB1C39" w:rsidRDefault="00DB1C39" w:rsidP="00DB1C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87" w:rsidRPr="006F684A" w:rsidRDefault="00E72F48" w:rsidP="00DB1C39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06E87" w:rsidRPr="006F684A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proofErr w:type="gramStart"/>
      <w:r w:rsidR="00A06E87" w:rsidRPr="006F684A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E95ECF" w:rsidRDefault="00E95E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95ECF" w:rsidRDefault="00E95E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95ECF" w:rsidRDefault="00E95E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                          к нарушениям обязательных требований и (или) причинению вреда (ущерба) охраняемым законом ценностям;</w:t>
      </w:r>
    </w:p>
    <w:p w:rsidR="00E95ECF" w:rsidRDefault="00E95E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                               до контролируемых лиц, повышение информирования о способах их соблюдения.</w:t>
      </w:r>
    </w:p>
    <w:p w:rsidR="00E72F48" w:rsidRDefault="00E72F4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E72F48" w:rsidRDefault="00E72F4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72F48" w:rsidRDefault="00E72F4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правосознания и правовой </w:t>
      </w:r>
      <w:r w:rsidR="007C6D98">
        <w:rPr>
          <w:rFonts w:ascii="Times New Roman" w:eastAsia="Times New Roman" w:hAnsi="Times New Roman" w:cs="Times New Roman"/>
          <w:sz w:val="28"/>
          <w:szCs w:val="28"/>
        </w:rPr>
        <w:t>культуры руководителей органов государственной власти, органов местного самоуправления, юридических лиц, индивидуальных предпринимателей и граждан, в том числе путем обеспечения доступности информации об обязательных требованиях и необходимых мерах по их исполнению;</w:t>
      </w:r>
    </w:p>
    <w:p w:rsidR="0076024E" w:rsidRDefault="0076024E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единого по</w:t>
      </w:r>
      <w:r w:rsidR="00093273">
        <w:rPr>
          <w:rFonts w:ascii="Times New Roman" w:eastAsia="Times New Roman" w:hAnsi="Times New Roman" w:cs="Times New Roman"/>
          <w:sz w:val="28"/>
          <w:szCs w:val="28"/>
        </w:rPr>
        <w:t>нимания обязательных требований;</w:t>
      </w:r>
    </w:p>
    <w:p w:rsidR="007C6D98" w:rsidRDefault="007C6D9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возможной угрозы причинения, либо причинения вреда объектам окружающей среды, выработка и реализация профилактических мер, способствующих ее снижению;</w:t>
      </w:r>
    </w:p>
    <w:p w:rsidR="007C6D98" w:rsidRDefault="007C6D9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факторов угрозы причинения, либо причинения вреда объектам окружающей среды, причин и условий, способствующих нарушению обязательных требований, определением способов устранения или снижения угрозы;</w:t>
      </w:r>
    </w:p>
    <w:p w:rsidR="007C6D98" w:rsidRDefault="007C6D9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</w:t>
      </w:r>
      <w:r w:rsidR="00C0145E">
        <w:rPr>
          <w:rFonts w:ascii="Times New Roman" w:eastAsia="Times New Roman" w:hAnsi="Times New Roman" w:cs="Times New Roman"/>
          <w:sz w:val="28"/>
          <w:szCs w:val="28"/>
        </w:rPr>
        <w:t>лируемым объектам уровней риска;</w:t>
      </w:r>
    </w:p>
    <w:p w:rsidR="00C0145E" w:rsidRDefault="00C0145E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переориентация контрольной</w:t>
      </w:r>
      <w:r w:rsidR="00DE5CEE">
        <w:rPr>
          <w:rFonts w:ascii="Times New Roman" w:eastAsia="Times New Roman" w:hAnsi="Times New Roman" w:cs="Times New Roman"/>
          <w:sz w:val="28"/>
          <w:szCs w:val="28"/>
        </w:rPr>
        <w:t xml:space="preserve"> (надзорной)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объекты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повышенного риска.</w:t>
      </w:r>
    </w:p>
    <w:p w:rsidR="006F684A" w:rsidRPr="006F684A" w:rsidRDefault="00E72F48" w:rsidP="000147BD">
      <w:pPr>
        <w:widowControl w:val="0"/>
        <w:suppressAutoHyphens/>
        <w:autoSpaceDE w:val="0"/>
        <w:autoSpaceDN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684A" w:rsidRPr="006F684A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04BC9" w:rsidRDefault="007C6D98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профилактики рисков причинения вреда охраняемым законом ценностям </w:t>
      </w:r>
      <w:r w:rsidR="00093273">
        <w:rPr>
          <w:rFonts w:ascii="Times New Roman" w:hAnsi="Times New Roman" w:cs="Times New Roman"/>
          <w:sz w:val="28"/>
          <w:szCs w:val="28"/>
        </w:rPr>
        <w:t>реализуются</w:t>
      </w:r>
      <w:r w:rsidR="00104BC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093273">
        <w:rPr>
          <w:rFonts w:ascii="Times New Roman" w:hAnsi="Times New Roman" w:cs="Times New Roman"/>
          <w:sz w:val="28"/>
          <w:szCs w:val="28"/>
        </w:rPr>
        <w:t xml:space="preserve">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04BC9">
        <w:rPr>
          <w:rFonts w:ascii="Times New Roman" w:hAnsi="Times New Roman" w:cs="Times New Roman"/>
          <w:sz w:val="28"/>
          <w:szCs w:val="28"/>
        </w:rPr>
        <w:t>: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предостережений;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104BC9" w:rsidRPr="00B51A30" w:rsidRDefault="00BE2396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A3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04BC9" w:rsidRPr="00B51A30">
        <w:rPr>
          <w:rFonts w:ascii="Times New Roman" w:hAnsi="Times New Roman" w:cs="Times New Roman"/>
          <w:b/>
          <w:sz w:val="28"/>
          <w:szCs w:val="28"/>
        </w:rPr>
        <w:t>Информирование.</w:t>
      </w:r>
    </w:p>
    <w:p w:rsidR="00104BC9" w:rsidRDefault="00B51A30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B4C12">
        <w:rPr>
          <w:rFonts w:ascii="Times New Roman" w:hAnsi="Times New Roman" w:cs="Times New Roman"/>
          <w:sz w:val="28"/>
          <w:szCs w:val="28"/>
        </w:rPr>
        <w:t xml:space="preserve"> и учреждение</w:t>
      </w:r>
      <w:r w:rsidR="00104BC9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</w:t>
      </w:r>
      <w:r w:rsidR="00093273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09327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и в иных формах</w:t>
      </w:r>
      <w:r w:rsidR="00BD2EB0">
        <w:rPr>
          <w:rFonts w:ascii="Times New Roman" w:hAnsi="Times New Roman" w:cs="Times New Roman"/>
          <w:sz w:val="28"/>
          <w:szCs w:val="28"/>
        </w:rPr>
        <w:t>, в том числе на официальных страницах в социальных сетях.</w:t>
      </w:r>
    </w:p>
    <w:p w:rsidR="00104BC9" w:rsidRDefault="00B51A30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04BC9">
        <w:rPr>
          <w:rFonts w:ascii="Times New Roman" w:hAnsi="Times New Roman" w:cs="Times New Roman"/>
          <w:sz w:val="28"/>
          <w:szCs w:val="28"/>
        </w:rPr>
        <w:t xml:space="preserve"> размещает и подд</w:t>
      </w:r>
      <w:r w:rsidR="00BD2EB0">
        <w:rPr>
          <w:rFonts w:ascii="Times New Roman" w:hAnsi="Times New Roman" w:cs="Times New Roman"/>
          <w:sz w:val="28"/>
          <w:szCs w:val="28"/>
        </w:rPr>
        <w:t>ерживает в актуальном состоянии: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нормативных правовых актов, регулирующих осуществление </w:t>
      </w:r>
      <w:r w:rsidR="00DB1C39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B51A30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="00F4431A">
        <w:rPr>
          <w:rFonts w:ascii="Times New Roman" w:hAnsi="Times New Roman" w:cs="Times New Roman"/>
          <w:sz w:val="28"/>
          <w:szCs w:val="28"/>
        </w:rPr>
        <w:t xml:space="preserve"> </w:t>
      </w:r>
      <w:r w:rsidR="00F4431A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 </w:t>
      </w:r>
      <w:r w:rsidR="00DB1C39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DB1C39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="008B4C12">
        <w:rPr>
          <w:rFonts w:ascii="Times New Roman" w:hAnsi="Times New Roman" w:cs="Times New Roman"/>
          <w:sz w:val="28"/>
          <w:szCs w:val="28"/>
        </w:rPr>
        <w:t xml:space="preserve"> в </w:t>
      </w:r>
      <w:r w:rsidR="008B4C12">
        <w:rPr>
          <w:rFonts w:ascii="Times New Roman" w:eastAsia="Times New Roman" w:hAnsi="Times New Roman" w:cs="Times New Roman"/>
          <w:sz w:val="28"/>
          <w:szCs w:val="28"/>
        </w:rPr>
        <w:t xml:space="preserve">области охраны и </w:t>
      </w:r>
      <w:proofErr w:type="gramStart"/>
      <w:r w:rsidR="008B4C12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="008B4C12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="00DB1C39">
        <w:rPr>
          <w:rFonts w:ascii="Times New Roman" w:hAnsi="Times New Roman" w:cs="Times New Roman"/>
          <w:sz w:val="28"/>
          <w:szCs w:val="28"/>
        </w:rPr>
        <w:t xml:space="preserve">, о сроках и порядке </w:t>
      </w:r>
      <w:r>
        <w:rPr>
          <w:rFonts w:ascii="Times New Roman" w:hAnsi="Times New Roman" w:cs="Times New Roman"/>
          <w:sz w:val="28"/>
          <w:szCs w:val="28"/>
        </w:rPr>
        <w:t>их вступления в силу;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</w:t>
      </w:r>
      <w:r>
        <w:rPr>
          <w:rFonts w:ascii="Times New Roman" w:hAnsi="Times New Roman" w:cs="Times New Roman"/>
          <w:sz w:val="28"/>
          <w:szCs w:val="28"/>
        </w:rPr>
        <w:br/>
        <w:t>о мерах ответственности, применяемых при нарушении обязательных требований, с текстами в действующей редакции;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руководства по соблюдению обязательных требований, разработанные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и утвержденные в соответствии с Федеральным законом от 31.07.2020 </w:t>
      </w:r>
      <w:r>
        <w:rPr>
          <w:rFonts w:ascii="Times New Roman" w:hAnsi="Times New Roman" w:cs="Times New Roman"/>
          <w:sz w:val="28"/>
          <w:szCs w:val="28"/>
        </w:rPr>
        <w:br/>
        <w:t>№ 247-ФЗ «Об обязательных требованиях в Российской Федерации»;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 с указанием категории риска;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</w:t>
      </w:r>
      <w:r>
        <w:rPr>
          <w:rFonts w:ascii="Times New Roman" w:hAnsi="Times New Roman" w:cs="Times New Roman"/>
          <w:sz w:val="28"/>
          <w:szCs w:val="28"/>
        </w:rPr>
        <w:br/>
        <w:t>и план проведения плановых контрольных (надзорных) мероприятий;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которые могут запрашиваться </w:t>
      </w:r>
      <w:r w:rsidR="007C143F">
        <w:rPr>
          <w:rFonts w:ascii="Times New Roman" w:hAnsi="Times New Roman" w:cs="Times New Roman"/>
          <w:sz w:val="28"/>
          <w:szCs w:val="28"/>
        </w:rPr>
        <w:t>министерством,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у контролируемого лица;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способах получения консультаций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по вопросам соблюдения обязательных требований;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порядке досудебного обжалования решений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4C12">
        <w:rPr>
          <w:rFonts w:ascii="Times New Roman" w:hAnsi="Times New Roman" w:cs="Times New Roman"/>
          <w:sz w:val="28"/>
          <w:szCs w:val="28"/>
        </w:rPr>
        <w:t xml:space="preserve">учреждения, </w:t>
      </w:r>
      <w:r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="008B4C1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доклады, содержащие результаты обобщения правоприменительной практики;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о государственном контроле (надзоре);</w:t>
      </w:r>
    </w:p>
    <w:p w:rsidR="000573E7" w:rsidRDefault="00104BC9" w:rsidP="000573E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Федерации.</w:t>
      </w:r>
    </w:p>
    <w:p w:rsidR="000573E7" w:rsidRDefault="000573E7" w:rsidP="000573E7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Срок</w:t>
      </w:r>
      <w:r w:rsidR="00FD3DA8">
        <w:rPr>
          <w:rFonts w:ascii="Times New Roman" w:hAnsi="Times New Roman" w:cs="Times New Roman"/>
          <w:b/>
          <w:sz w:val="28"/>
          <w:szCs w:val="28"/>
        </w:rPr>
        <w:t>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(периодичность) проведения информирования: </w:t>
      </w:r>
      <w:r w:rsidRPr="000573E7">
        <w:rPr>
          <w:rFonts w:ascii="Times New Roman" w:hAnsi="Times New Roman" w:cs="Times New Roman"/>
          <w:sz w:val="28"/>
          <w:szCs w:val="28"/>
        </w:rPr>
        <w:t xml:space="preserve">постоянно,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0573E7">
        <w:rPr>
          <w:rFonts w:ascii="Times New Roman" w:hAnsi="Times New Roman" w:cs="Times New Roman"/>
          <w:sz w:val="28"/>
          <w:szCs w:val="28"/>
        </w:rPr>
        <w:t xml:space="preserve">не позднее 2 месяцев после вступления в силу нормативных правовых актов. </w:t>
      </w:r>
    </w:p>
    <w:p w:rsidR="008B4C12" w:rsidRDefault="000573E7" w:rsidP="008B4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Подразделение, ответственное за реализацию информирования: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C12">
        <w:rPr>
          <w:rFonts w:ascii="Times New Roman" w:hAnsi="Times New Roman" w:cs="Times New Roman"/>
          <w:sz w:val="28"/>
          <w:szCs w:val="28"/>
        </w:rPr>
        <w:t xml:space="preserve">управление государственного экологического надзора, отдел недропользования, отдел водных ресурсов, отдел охраны окружающей среды </w:t>
      </w:r>
      <w:r w:rsidR="008B4C12">
        <w:rPr>
          <w:rFonts w:ascii="Times New Roman" w:hAnsi="Times New Roman" w:cs="Times New Roman"/>
          <w:sz w:val="28"/>
          <w:szCs w:val="28"/>
        </w:rPr>
        <w:br/>
        <w:t>и аналитической информации министерства, отдел (служба) охраны государственных природных заказников регионального значения учреждения.</w:t>
      </w:r>
    </w:p>
    <w:p w:rsidR="00104BC9" w:rsidRPr="000573E7" w:rsidRDefault="00104BC9" w:rsidP="000573E7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B51A30">
        <w:rPr>
          <w:rFonts w:ascii="Times New Roman" w:hAnsi="Times New Roman" w:cs="Times New Roman"/>
          <w:b/>
          <w:sz w:val="28"/>
          <w:szCs w:val="28"/>
        </w:rPr>
        <w:t>2. Обобщение правоприменительной практики.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единообразия подходов к применению </w:t>
      </w:r>
      <w:r w:rsidR="00093273">
        <w:rPr>
          <w:rFonts w:ascii="Times New Roman" w:hAnsi="Times New Roman" w:cs="Times New Roman"/>
          <w:sz w:val="28"/>
          <w:szCs w:val="28"/>
        </w:rPr>
        <w:t>министерством</w:t>
      </w:r>
      <w:r w:rsidR="008B4C12">
        <w:rPr>
          <w:rFonts w:ascii="Times New Roman" w:hAnsi="Times New Roman" w:cs="Times New Roman"/>
          <w:sz w:val="28"/>
          <w:szCs w:val="28"/>
        </w:rPr>
        <w:t xml:space="preserve"> </w:t>
      </w:r>
      <w:r w:rsidR="008B4C12">
        <w:rPr>
          <w:rFonts w:ascii="Times New Roman" w:hAnsi="Times New Roman" w:cs="Times New Roman"/>
          <w:sz w:val="28"/>
          <w:szCs w:val="28"/>
        </w:rPr>
        <w:br/>
        <w:t>и учреждением,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C1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 обязательных требований, законодательства Российской Федерации о</w:t>
      </w:r>
      <w:r w:rsidR="0005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 w:rsidR="0005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контроле (надзоре)</w:t>
      </w:r>
      <w:r w:rsidR="003A125F">
        <w:rPr>
          <w:rFonts w:ascii="Times New Roman" w:hAnsi="Times New Roman" w:cs="Times New Roman"/>
          <w:sz w:val="28"/>
          <w:szCs w:val="28"/>
        </w:rPr>
        <w:t xml:space="preserve"> </w:t>
      </w:r>
      <w:r w:rsidR="003A125F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об актуализации обязательных требований;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министерство обеспечивает подготовку доклада, содержащего результаты обобщения правоприменительной практики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доклад </w:t>
      </w:r>
      <w:r>
        <w:rPr>
          <w:rFonts w:ascii="Times New Roman" w:hAnsi="Times New Roman" w:cs="Times New Roman"/>
          <w:sz w:val="28"/>
          <w:szCs w:val="28"/>
        </w:rPr>
        <w:br/>
        <w:t>о правоприменительной практике).</w:t>
      </w:r>
    </w:p>
    <w:p w:rsidR="00104BC9" w:rsidRPr="00104BC9" w:rsidRDefault="00104BC9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C9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104BC9">
        <w:rPr>
          <w:rFonts w:ascii="Times New Roman" w:hAnsi="Times New Roman" w:cs="Times New Roman"/>
          <w:sz w:val="28"/>
          <w:szCs w:val="28"/>
        </w:rPr>
        <w:t xml:space="preserve">, готовится не позднее 1 апреля года, следующего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 w:rsidRPr="00104BC9">
        <w:rPr>
          <w:rFonts w:ascii="Times New Roman" w:hAnsi="Times New Roman" w:cs="Times New Roman"/>
          <w:sz w:val="28"/>
          <w:szCs w:val="28"/>
        </w:rPr>
        <w:t xml:space="preserve">за отчетным годом, утверждается приказом </w:t>
      </w:r>
      <w:r w:rsidR="00093273">
        <w:rPr>
          <w:rFonts w:ascii="Times New Roman" w:hAnsi="Times New Roman" w:cs="Times New Roman"/>
          <w:sz w:val="28"/>
          <w:szCs w:val="28"/>
        </w:rPr>
        <w:t>министра</w:t>
      </w:r>
      <w:r w:rsidRPr="00104BC9">
        <w:rPr>
          <w:rFonts w:ascii="Times New Roman" w:hAnsi="Times New Roman" w:cs="Times New Roman"/>
          <w:sz w:val="28"/>
          <w:szCs w:val="28"/>
        </w:rPr>
        <w:t xml:space="preserve"> (исполняющего обязанности </w:t>
      </w:r>
      <w:r w:rsidR="00093273">
        <w:rPr>
          <w:rFonts w:ascii="Times New Roman" w:hAnsi="Times New Roman" w:cs="Times New Roman"/>
          <w:sz w:val="28"/>
          <w:szCs w:val="28"/>
        </w:rPr>
        <w:t>министра</w:t>
      </w:r>
      <w:r w:rsidRPr="00104BC9">
        <w:rPr>
          <w:rFonts w:ascii="Times New Roman" w:hAnsi="Times New Roman" w:cs="Times New Roman"/>
          <w:sz w:val="28"/>
          <w:szCs w:val="28"/>
        </w:rPr>
        <w:t>) и размещается на</w:t>
      </w:r>
      <w:r w:rsidR="000573E7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104BC9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0573E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573E7">
        <w:rPr>
          <w:rFonts w:ascii="Times New Roman" w:hAnsi="Times New Roman" w:cs="Times New Roman"/>
          <w:sz w:val="28"/>
          <w:szCs w:val="28"/>
        </w:rPr>
        <w:br/>
      </w:r>
      <w:r w:rsidRPr="00104BC9">
        <w:rPr>
          <w:rFonts w:ascii="Times New Roman" w:hAnsi="Times New Roman" w:cs="Times New Roman"/>
          <w:sz w:val="28"/>
          <w:szCs w:val="28"/>
        </w:rPr>
        <w:t>в срок до 1 апреля года, следующего за отчетным годом.</w:t>
      </w:r>
    </w:p>
    <w:p w:rsidR="00104BC9" w:rsidRDefault="00093273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04BC9">
        <w:rPr>
          <w:rFonts w:ascii="Times New Roman" w:hAnsi="Times New Roman" w:cs="Times New Roman"/>
          <w:sz w:val="28"/>
          <w:szCs w:val="28"/>
        </w:rPr>
        <w:t xml:space="preserve"> обеспечивает публичное обсуждение проекта доклада </w:t>
      </w:r>
      <w:r>
        <w:rPr>
          <w:rFonts w:ascii="Times New Roman" w:hAnsi="Times New Roman" w:cs="Times New Roman"/>
          <w:sz w:val="28"/>
          <w:szCs w:val="28"/>
        </w:rPr>
        <w:br/>
      </w:r>
      <w:r w:rsidR="00104BC9">
        <w:rPr>
          <w:rFonts w:ascii="Times New Roman" w:hAnsi="Times New Roman" w:cs="Times New Roman"/>
          <w:sz w:val="28"/>
          <w:szCs w:val="28"/>
        </w:rPr>
        <w:t>о правоприменительной практике.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обобщения правоприменительной практики включаются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ежегодный доклад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="000573E7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</w:t>
      </w:r>
      <w:r w:rsidR="003A125F">
        <w:rPr>
          <w:rFonts w:ascii="Times New Roman" w:hAnsi="Times New Roman" w:cs="Times New Roman"/>
          <w:sz w:val="28"/>
          <w:szCs w:val="28"/>
        </w:rPr>
        <w:t xml:space="preserve"> </w:t>
      </w:r>
      <w:r w:rsidR="003A125F">
        <w:rPr>
          <w:rFonts w:ascii="Times New Roman" w:eastAsia="Times New Roman" w:hAnsi="Times New Roman" w:cs="Times New Roman"/>
          <w:sz w:val="28"/>
          <w:szCs w:val="28"/>
        </w:rPr>
        <w:t xml:space="preserve">в области охраны и использования особо охраняемых природных </w:t>
      </w:r>
      <w:r w:rsidR="003A125F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3E7" w:rsidRDefault="000573E7" w:rsidP="000573E7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Срок</w:t>
      </w:r>
      <w:r w:rsidR="00FD3DA8">
        <w:rPr>
          <w:rFonts w:ascii="Times New Roman" w:hAnsi="Times New Roman" w:cs="Times New Roman"/>
          <w:b/>
          <w:sz w:val="28"/>
          <w:szCs w:val="28"/>
        </w:rPr>
        <w:t>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(периодичность) проведения</w:t>
      </w:r>
      <w:r w:rsidR="009E4AE6">
        <w:rPr>
          <w:rFonts w:ascii="Times New Roman" w:hAnsi="Times New Roman" w:cs="Times New Roman"/>
          <w:b/>
          <w:sz w:val="28"/>
          <w:szCs w:val="28"/>
        </w:rPr>
        <w:t xml:space="preserve"> обобщения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AE6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менее 1 раза в год, не позднее 1 апреля года, следующего за отчетным годом.</w:t>
      </w:r>
      <w:r w:rsidRPr="00057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3E7" w:rsidRDefault="000573E7" w:rsidP="000573E7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Подразделение, ответственное за реализацию</w:t>
      </w:r>
      <w:r w:rsidR="009E4AE6">
        <w:rPr>
          <w:rFonts w:ascii="Times New Roman" w:hAnsi="Times New Roman" w:cs="Times New Roman"/>
          <w:b/>
          <w:sz w:val="28"/>
          <w:szCs w:val="28"/>
        </w:rPr>
        <w:t xml:space="preserve"> обобщения правоприменительной практики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39">
        <w:rPr>
          <w:rFonts w:ascii="Times New Roman" w:hAnsi="Times New Roman" w:cs="Times New Roman"/>
          <w:sz w:val="28"/>
          <w:szCs w:val="28"/>
        </w:rPr>
        <w:t>управление государственного экологического надзора, отдел недропользования, отдел водных ресурсов, отдел охраны окружающей среды и аналитической информации.</w:t>
      </w:r>
    </w:p>
    <w:p w:rsidR="00104BC9" w:rsidRPr="000573E7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3. Объявление предостережений.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D7B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 w:rsidR="008B4C12">
        <w:rPr>
          <w:rFonts w:ascii="Times New Roman" w:hAnsi="Times New Roman" w:cs="Times New Roman"/>
          <w:sz w:val="28"/>
          <w:szCs w:val="28"/>
        </w:rPr>
        <w:t xml:space="preserve">или учреждения </w:t>
      </w:r>
      <w:r w:rsidRPr="00B50D7B">
        <w:rPr>
          <w:rFonts w:ascii="Times New Roman" w:hAnsi="Times New Roman" w:cs="Times New Roman"/>
          <w:sz w:val="28"/>
          <w:szCs w:val="28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861468"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 w:rsidR="008B4C12">
        <w:rPr>
          <w:rFonts w:ascii="Times New Roman" w:hAnsi="Times New Roman" w:cs="Times New Roman"/>
          <w:sz w:val="28"/>
          <w:szCs w:val="28"/>
        </w:rPr>
        <w:t xml:space="preserve">или учреждение </w:t>
      </w:r>
      <w:r w:rsidRPr="00B50D7B">
        <w:rPr>
          <w:rFonts w:ascii="Times New Roman" w:hAnsi="Times New Roman" w:cs="Times New Roman"/>
          <w:sz w:val="28"/>
          <w:szCs w:val="28"/>
        </w:rPr>
        <w:t>объявляет контролируемому лицу предостережение и предлагает принять меры по обеспечению соблюдения</w:t>
      </w:r>
      <w:proofErr w:type="gramEnd"/>
      <w:r w:rsidRPr="00B50D7B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в порядке, предусмотренном статьей 49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br/>
        <w:t>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возражение в отношении предостережения (далее – возражение), в котором указываются следующие сведения: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последнее – при наличии) индивидуального предпринимателя, гражданина;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юридического лица, индивидуального предпринимателя, гражданина;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дата и номер предостережения;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обоснование позиции в отношении указанных в предостережении готовящихся или возможных действий (бездействия), которые приводят </w:t>
      </w:r>
      <w:r w:rsidR="008B25F5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или могут привести к нарушению обязательных требований;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способ получения ответа.</w:t>
      </w:r>
    </w:p>
    <w:p w:rsid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Возражение направляется в </w:t>
      </w:r>
      <w:r w:rsidR="00861468">
        <w:rPr>
          <w:rFonts w:ascii="Times New Roman" w:hAnsi="Times New Roman" w:cs="Times New Roman"/>
          <w:sz w:val="28"/>
          <w:szCs w:val="28"/>
        </w:rPr>
        <w:t>министерство</w:t>
      </w:r>
      <w:r w:rsidR="008B4C12">
        <w:rPr>
          <w:rFonts w:ascii="Times New Roman" w:hAnsi="Times New Roman" w:cs="Times New Roman"/>
          <w:sz w:val="28"/>
          <w:szCs w:val="28"/>
        </w:rPr>
        <w:t xml:space="preserve"> или учреждение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виде документа на бумажном носителе почтовым отправлением либо в виде электронного документа, подписанного с учетом требований, установленных </w:t>
      </w:r>
      <w:hyperlink r:id="rId9" w:history="1">
        <w:r w:rsidRPr="00B50D7B">
          <w:rPr>
            <w:rFonts w:ascii="Times New Roman" w:hAnsi="Times New Roman" w:cs="Times New Roman"/>
            <w:sz w:val="28"/>
            <w:szCs w:val="28"/>
          </w:rPr>
          <w:t>частью 6 статьи 21</w:t>
        </w:r>
      </w:hyperlink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в течение 30 дней со дня получения контролируемым лицом предостережения. Возражение рассматривается </w:t>
      </w:r>
      <w:r w:rsidR="007C143F">
        <w:rPr>
          <w:rFonts w:ascii="Times New Roman" w:hAnsi="Times New Roman" w:cs="Times New Roman"/>
          <w:sz w:val="28"/>
          <w:szCs w:val="28"/>
        </w:rPr>
        <w:t>министерством, учреждением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9E4AE6" w:rsidRDefault="009E4AE6" w:rsidP="009E4AE6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="00FD3DA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(периодичность) объявления предостережений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Pr="0005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случаях, предусмотренных ст. 49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248-ФЗ.</w:t>
      </w:r>
    </w:p>
    <w:p w:rsidR="00FD3DA8" w:rsidRPr="00FD3DA8" w:rsidRDefault="009E4AE6" w:rsidP="00FD3DA8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объявление предостережений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</w:p>
    <w:p w:rsidR="00F4431A" w:rsidRDefault="00F4431A" w:rsidP="00F44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государственного экологического надзора, отдел недропользования, отдел водных ресурсов, отдел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>и аналитической информации министерства, отдел (служба) охраны государственных природных заказников регионального значения учреждения.</w:t>
      </w:r>
    </w:p>
    <w:p w:rsidR="00104BC9" w:rsidRPr="009E4AE6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AE6">
        <w:rPr>
          <w:rFonts w:ascii="Times New Roman" w:hAnsi="Times New Roman" w:cs="Times New Roman"/>
          <w:b/>
          <w:sz w:val="28"/>
          <w:szCs w:val="28"/>
        </w:rPr>
        <w:t>4. Профилактический визит.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должностным лицом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 w:rsidR="008B4C12">
        <w:rPr>
          <w:rFonts w:ascii="Times New Roman" w:hAnsi="Times New Roman" w:cs="Times New Roman"/>
          <w:sz w:val="28"/>
          <w:szCs w:val="28"/>
        </w:rPr>
        <w:t xml:space="preserve">или учреждения </w:t>
      </w:r>
      <w:r w:rsidRPr="00B50D7B">
        <w:rPr>
          <w:rFonts w:ascii="Times New Roman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 положениями статьи 52 </w:t>
      </w:r>
      <w:r w:rsidR="008B4C1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>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объектов контроля, отнесенных к категориям высокого и значительного риска, лиц, приступающих к осуществлению деятельности на таких объектах контроля, но не позднее одного года с момента начала такой деятельности.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о его правах и обязанностях, а также 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и осуществления регионального государственного контроля</w:t>
      </w:r>
      <w:r w:rsidR="009E4AE6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="008B4C12">
        <w:rPr>
          <w:rFonts w:ascii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="008B4C12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8B4C12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B50D7B">
        <w:rPr>
          <w:rFonts w:ascii="Times New Roman" w:hAnsi="Times New Roman" w:cs="Times New Roman"/>
          <w:sz w:val="28"/>
          <w:szCs w:val="28"/>
        </w:rPr>
        <w:t>, проводимого в отношении объекта контроля.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D7B">
        <w:rPr>
          <w:rFonts w:ascii="Times New Roman" w:hAnsi="Times New Roman" w:cs="Times New Roman"/>
          <w:sz w:val="28"/>
          <w:szCs w:val="28"/>
        </w:rPr>
        <w:t>В ходе профилактического визита (обязательного профилактического визита)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>рекомендуемых способах снижения категории риска, а также о видах, содержании контрольных (надзорных) мероприятий, проводимых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>отношении контролируемого лица, исходя из отнесения к категории риска.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осуществляться сбор сведений, необходимых для отнесения объектов контроля к категориям риска.</w:t>
      </w:r>
    </w:p>
    <w:p w:rsidR="00B50D7B" w:rsidRDefault="00B50D7B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(обязательного профилактического визита) должностным лицом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="00DB7166">
        <w:rPr>
          <w:rFonts w:ascii="Times New Roman" w:hAnsi="Times New Roman" w:cs="Times New Roman"/>
          <w:sz w:val="28"/>
          <w:szCs w:val="28"/>
        </w:rPr>
        <w:t>, учреждения</w:t>
      </w:r>
      <w:r w:rsidRPr="00B50D7B">
        <w:rPr>
          <w:rFonts w:ascii="Times New Roman" w:hAnsi="Times New Roman" w:cs="Times New Roman"/>
          <w:sz w:val="28"/>
          <w:szCs w:val="28"/>
        </w:rPr>
        <w:t xml:space="preserve"> может осуществляться консультирование контролируемого лица в порядке, установленном </w:t>
      </w:r>
      <w:hyperlink r:id="rId10" w:history="1">
        <w:r w:rsidRPr="00B50D7B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w:anchor="P131" w:history="1">
        <w:r w:rsidRPr="00B50D7B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="005E5E0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E4AE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18 ноября 2021 г.</w:t>
      </w:r>
      <w:r w:rsidR="005E5E06">
        <w:rPr>
          <w:rFonts w:ascii="Times New Roman" w:hAnsi="Times New Roman" w:cs="Times New Roman"/>
          <w:sz w:val="28"/>
          <w:szCs w:val="28"/>
        </w:rPr>
        <w:t xml:space="preserve"> </w:t>
      </w:r>
      <w:r w:rsidR="009E4AE6">
        <w:rPr>
          <w:rFonts w:ascii="Times New Roman" w:hAnsi="Times New Roman" w:cs="Times New Roman"/>
          <w:sz w:val="28"/>
          <w:szCs w:val="28"/>
        </w:rPr>
        <w:br/>
      </w:r>
      <w:r w:rsidR="005E5E06">
        <w:rPr>
          <w:rFonts w:ascii="Times New Roman" w:hAnsi="Times New Roman" w:cs="Times New Roman"/>
          <w:sz w:val="28"/>
          <w:szCs w:val="28"/>
        </w:rPr>
        <w:t>№ 620-П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(обязательного профилактического визита) не может превышать 1 рабочего дня. </w:t>
      </w:r>
      <w:r w:rsidR="003A3E0C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По ходатайству должностного лица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 w:rsidR="00DB7166">
        <w:rPr>
          <w:rFonts w:ascii="Times New Roman" w:hAnsi="Times New Roman" w:cs="Times New Roman"/>
          <w:sz w:val="28"/>
          <w:szCs w:val="28"/>
        </w:rPr>
        <w:t>, учреждения</w:t>
      </w:r>
      <w:r w:rsidRPr="00B50D7B">
        <w:rPr>
          <w:rFonts w:ascii="Times New Roman" w:hAnsi="Times New Roman" w:cs="Times New Roman"/>
          <w:sz w:val="28"/>
          <w:szCs w:val="28"/>
        </w:rPr>
        <w:t>, проводящего профи</w:t>
      </w:r>
      <w:r w:rsidR="00484977">
        <w:rPr>
          <w:rFonts w:ascii="Times New Roman" w:hAnsi="Times New Roman" w:cs="Times New Roman"/>
          <w:sz w:val="28"/>
          <w:szCs w:val="28"/>
        </w:rPr>
        <w:t>лактический визит, министр</w:t>
      </w:r>
      <w:r w:rsidR="00DB7166">
        <w:rPr>
          <w:rFonts w:ascii="Times New Roman" w:hAnsi="Times New Roman" w:cs="Times New Roman"/>
          <w:sz w:val="28"/>
          <w:szCs w:val="28"/>
        </w:rPr>
        <w:t>, директор учреждения</w:t>
      </w:r>
      <w:r w:rsidR="00484977"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>может продлить срок проведения профилактического визита не более чем на 3 рабочих дня.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7C143F">
        <w:rPr>
          <w:rFonts w:ascii="Times New Roman" w:hAnsi="Times New Roman" w:cs="Times New Roman"/>
          <w:sz w:val="28"/>
          <w:szCs w:val="28"/>
        </w:rPr>
        <w:t>министерством, учреждением</w:t>
      </w:r>
      <w:r w:rsidRPr="00B50D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B50D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0D7B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дня его проведения.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861468"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>,</w:t>
      </w:r>
      <w:r w:rsidR="00DB7166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lastRenderedPageBreak/>
        <w:t>направивши</w:t>
      </w:r>
      <w:r w:rsidR="00DB7166">
        <w:rPr>
          <w:rFonts w:ascii="Times New Roman" w:hAnsi="Times New Roman" w:cs="Times New Roman"/>
          <w:sz w:val="28"/>
          <w:szCs w:val="28"/>
        </w:rPr>
        <w:t>х</w:t>
      </w:r>
      <w:r w:rsidRPr="00B50D7B">
        <w:rPr>
          <w:rFonts w:ascii="Times New Roman" w:hAnsi="Times New Roman" w:cs="Times New Roman"/>
          <w:sz w:val="28"/>
          <w:szCs w:val="28"/>
        </w:rPr>
        <w:t xml:space="preserve"> уведомление о проведении обязательного профилактического визита, не </w:t>
      </w:r>
      <w:proofErr w:type="gramStart"/>
      <w:r w:rsidRPr="00B50D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0D7B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его проведения.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</w:t>
      </w:r>
      <w:r w:rsidR="003A3E0C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в ходе профилактического визита, носят рекомендательный характер.</w:t>
      </w:r>
    </w:p>
    <w:p w:rsidR="00FD3DA8" w:rsidRDefault="00B50D7B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 контроля представляет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об этом уполномоченному должностному лицу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контрольных (надзорных) мероприятий.</w:t>
      </w:r>
    </w:p>
    <w:p w:rsidR="00FD3DA8" w:rsidRDefault="00FD3DA8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 w:rsidR="007C143F">
        <w:rPr>
          <w:rFonts w:ascii="Times New Roman" w:hAnsi="Times New Roman" w:cs="Times New Roman"/>
          <w:sz w:val="28"/>
          <w:szCs w:val="28"/>
        </w:rPr>
        <w:t xml:space="preserve">министерство, учреждение </w:t>
      </w:r>
      <w:r w:rsidRPr="00FD3DA8">
        <w:rPr>
          <w:rFonts w:ascii="Times New Roman" w:hAnsi="Times New Roman" w:cs="Times New Roman"/>
          <w:sz w:val="28"/>
          <w:szCs w:val="28"/>
        </w:rPr>
        <w:t xml:space="preserve">с заявлением о проведении в отношении его профилактического визита (далее также в настоящей статье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3DA8">
        <w:rPr>
          <w:rFonts w:ascii="Times New Roman" w:hAnsi="Times New Roman" w:cs="Times New Roman"/>
          <w:sz w:val="28"/>
          <w:szCs w:val="28"/>
        </w:rPr>
        <w:t xml:space="preserve"> заявление контролируемого лица).</w:t>
      </w:r>
    </w:p>
    <w:p w:rsidR="00FD3DA8" w:rsidRDefault="007C143F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Министерство, учреждение</w:t>
      </w:r>
      <w:r w:rsidR="00FD3DA8" w:rsidRPr="00FD3DA8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</w:t>
      </w:r>
      <w:proofErr w:type="gramStart"/>
      <w:r w:rsidR="00FD3DA8" w:rsidRPr="00FD3DA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FD3DA8" w:rsidRPr="00FD3DA8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</w:t>
      </w:r>
      <w:r w:rsidR="00C07E31">
        <w:rPr>
          <w:rFonts w:ascii="Times New Roman" w:hAnsi="Times New Roman" w:cs="Times New Roman"/>
          <w:sz w:val="28"/>
          <w:szCs w:val="28"/>
        </w:rPr>
        <w:br/>
      </w:r>
      <w:r w:rsidR="00FD3DA8" w:rsidRPr="00FD3DA8">
        <w:rPr>
          <w:rFonts w:ascii="Times New Roman" w:hAnsi="Times New Roman" w:cs="Times New Roman"/>
          <w:sz w:val="28"/>
          <w:szCs w:val="28"/>
        </w:rPr>
        <w:t xml:space="preserve">и кадровых ресурсов </w:t>
      </w:r>
      <w:r>
        <w:rPr>
          <w:rFonts w:ascii="Times New Roman" w:hAnsi="Times New Roman" w:cs="Times New Roman"/>
          <w:sz w:val="28"/>
          <w:szCs w:val="28"/>
        </w:rPr>
        <w:t>министерства, учреждения</w:t>
      </w:r>
      <w:r w:rsidR="00FD3DA8" w:rsidRPr="00FD3DA8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FD3DA8" w:rsidRDefault="007C143F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Министерство, учреждение</w:t>
      </w:r>
      <w:r w:rsidR="00FD3DA8" w:rsidRPr="00FD3DA8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</w:t>
      </w:r>
      <w:r w:rsidR="00C07E31">
        <w:rPr>
          <w:rFonts w:ascii="Times New Roman" w:hAnsi="Times New Roman" w:cs="Times New Roman"/>
          <w:sz w:val="28"/>
          <w:szCs w:val="28"/>
        </w:rPr>
        <w:br/>
      </w:r>
      <w:r w:rsidR="00FD3DA8" w:rsidRPr="00FD3DA8">
        <w:rPr>
          <w:rFonts w:ascii="Times New Roman" w:hAnsi="Times New Roman" w:cs="Times New Roman"/>
          <w:sz w:val="28"/>
          <w:szCs w:val="28"/>
        </w:rPr>
        <w:t>в проведении профилактического визита по заявлению контролируемого лица по одному из следующих оснований:</w:t>
      </w:r>
    </w:p>
    <w:p w:rsidR="00FD3DA8" w:rsidRDefault="00FD3DA8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от контролируемого лица поступило уведомление об отзыве заявления </w:t>
      </w:r>
      <w:r w:rsidR="00C07E31"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о проведении профилактического визита;</w:t>
      </w:r>
    </w:p>
    <w:p w:rsidR="00FD3DA8" w:rsidRDefault="00FD3DA8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течение двух месяцев до даты подачи заявления контролируемого лица </w:t>
      </w:r>
      <w:r w:rsidR="007C143F">
        <w:rPr>
          <w:rFonts w:ascii="Times New Roman" w:hAnsi="Times New Roman" w:cs="Times New Roman"/>
          <w:sz w:val="28"/>
          <w:szCs w:val="28"/>
        </w:rPr>
        <w:t>министерством, учреждением</w:t>
      </w:r>
      <w:r w:rsidRPr="00FD3DA8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в проведении профилактического визита в отношении данного контролируемого лица;</w:t>
      </w:r>
    </w:p>
    <w:p w:rsidR="00FD3DA8" w:rsidRDefault="00FD3DA8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течение шести месяцев до даты подачи заявления контролируемого лица проведение профилактического визита было невозможно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D3DA8" w:rsidRDefault="00FD3DA8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7C143F">
        <w:rPr>
          <w:rFonts w:ascii="Times New Roman" w:hAnsi="Times New Roman" w:cs="Times New Roman"/>
          <w:sz w:val="28"/>
          <w:szCs w:val="28"/>
        </w:rPr>
        <w:t>министерства, учреждения</w:t>
      </w:r>
      <w:r w:rsidRPr="00FD3DA8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FD3DA8" w:rsidRPr="00FD3DA8" w:rsidRDefault="00FD3DA8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по заявлению контролируемого лица </w:t>
      </w:r>
      <w:r w:rsidR="003A125F">
        <w:rPr>
          <w:rFonts w:ascii="Times New Roman" w:hAnsi="Times New Roman" w:cs="Times New Roman"/>
          <w:sz w:val="28"/>
          <w:szCs w:val="28"/>
        </w:rPr>
        <w:t>министерство, учреждение</w:t>
      </w:r>
      <w:r w:rsidRPr="00FD3DA8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</w:t>
      </w:r>
      <w:r w:rsidRPr="00FD3DA8">
        <w:rPr>
          <w:rFonts w:ascii="Times New Roman" w:hAnsi="Times New Roman" w:cs="Times New Roman"/>
          <w:sz w:val="28"/>
          <w:szCs w:val="28"/>
        </w:rPr>
        <w:lastRenderedPageBreak/>
        <w:t>профилактического визита в программу профилактики рисков причинения вреда (ущерба) охраняемым законом ценностям.</w:t>
      </w:r>
    </w:p>
    <w:p w:rsidR="00FD3DA8" w:rsidRDefault="00FD3DA8" w:rsidP="00FD3DA8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проведения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D3DA8">
        <w:rPr>
          <w:rFonts w:ascii="Times New Roman" w:hAnsi="Times New Roman" w:cs="Times New Roman"/>
          <w:sz w:val="28"/>
          <w:szCs w:val="28"/>
        </w:rPr>
        <w:t>январь – декабрь (I – IV кварталы)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3DA8">
        <w:rPr>
          <w:rFonts w:ascii="Times New Roman" w:hAnsi="Times New Roman" w:cs="Times New Roman"/>
          <w:sz w:val="28"/>
          <w:szCs w:val="28"/>
        </w:rPr>
        <w:t xml:space="preserve"> года,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D42545">
        <w:rPr>
          <w:rFonts w:ascii="Times New Roman" w:hAnsi="Times New Roman" w:cs="Times New Roman"/>
          <w:sz w:val="28"/>
          <w:szCs w:val="28"/>
        </w:rPr>
        <w:t>план-</w:t>
      </w:r>
      <w:r w:rsidRPr="00FD3DA8">
        <w:rPr>
          <w:rFonts w:ascii="Times New Roman" w:hAnsi="Times New Roman" w:cs="Times New Roman"/>
          <w:sz w:val="28"/>
          <w:szCs w:val="28"/>
        </w:rPr>
        <w:t>графиком</w:t>
      </w:r>
      <w:proofErr w:type="gramEnd"/>
      <w:r w:rsidRPr="00FD3DA8">
        <w:rPr>
          <w:rFonts w:ascii="Times New Roman" w:hAnsi="Times New Roman" w:cs="Times New Roman"/>
          <w:sz w:val="28"/>
          <w:szCs w:val="28"/>
        </w:rPr>
        <w:t xml:space="preserve"> </w:t>
      </w:r>
      <w:r w:rsidR="00D42545">
        <w:rPr>
          <w:rFonts w:ascii="Times New Roman" w:hAnsi="Times New Roman" w:cs="Times New Roman"/>
          <w:sz w:val="28"/>
          <w:szCs w:val="28"/>
        </w:rPr>
        <w:t xml:space="preserve">профилактических визитов </w:t>
      </w:r>
      <w:r w:rsidRPr="00FD3DA8">
        <w:rPr>
          <w:rFonts w:ascii="Times New Roman" w:hAnsi="Times New Roman" w:cs="Times New Roman"/>
          <w:sz w:val="28"/>
          <w:szCs w:val="28"/>
        </w:rPr>
        <w:t>(приложение к программе)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DA8" w:rsidRPr="00F4431A" w:rsidRDefault="00FD3DA8" w:rsidP="00F44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проведение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31A">
        <w:rPr>
          <w:rFonts w:ascii="Times New Roman" w:hAnsi="Times New Roman" w:cs="Times New Roman"/>
          <w:sz w:val="28"/>
          <w:szCs w:val="28"/>
        </w:rPr>
        <w:t xml:space="preserve">управление государственного экологического надзора, отдел недропользования, отдел водных ресурсов, отдел охраны окружающей среды </w:t>
      </w:r>
      <w:r w:rsidR="00F4431A">
        <w:rPr>
          <w:rFonts w:ascii="Times New Roman" w:hAnsi="Times New Roman" w:cs="Times New Roman"/>
          <w:sz w:val="28"/>
          <w:szCs w:val="28"/>
        </w:rPr>
        <w:br/>
        <w:t>и аналитической информации министерства, отдел (служба) охраны государственных природных заказников регионального значения учреждения.</w:t>
      </w:r>
    </w:p>
    <w:p w:rsidR="00104BC9" w:rsidRPr="00FD3DA8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DA8">
        <w:rPr>
          <w:rFonts w:ascii="Times New Roman" w:hAnsi="Times New Roman" w:cs="Times New Roman"/>
          <w:b/>
          <w:sz w:val="28"/>
          <w:szCs w:val="28"/>
        </w:rPr>
        <w:t>5. Консультирование.</w:t>
      </w:r>
    </w:p>
    <w:p w:rsidR="00B50D7B" w:rsidRDefault="00B50D7B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="003A125F">
        <w:rPr>
          <w:rFonts w:ascii="Times New Roman" w:hAnsi="Times New Roman" w:cs="Times New Roman"/>
          <w:sz w:val="28"/>
          <w:szCs w:val="28"/>
        </w:rPr>
        <w:t>,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</w:t>
      </w:r>
      <w:r w:rsidR="00FD3DA8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="00093273">
        <w:rPr>
          <w:rFonts w:ascii="Times New Roman" w:hAnsi="Times New Roman" w:cs="Times New Roman"/>
          <w:sz w:val="28"/>
          <w:szCs w:val="28"/>
        </w:rPr>
        <w:t>контроля</w:t>
      </w:r>
      <w:r w:rsidR="00FD3DA8">
        <w:rPr>
          <w:rFonts w:ascii="Times New Roman" w:hAnsi="Times New Roman" w:cs="Times New Roman"/>
          <w:sz w:val="28"/>
          <w:szCs w:val="28"/>
        </w:rPr>
        <w:t xml:space="preserve"> (надзора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125F">
        <w:rPr>
          <w:rFonts w:ascii="Times New Roman" w:hAnsi="Times New Roman" w:cs="Times New Roman"/>
          <w:sz w:val="28"/>
          <w:szCs w:val="28"/>
        </w:rPr>
        <w:t xml:space="preserve"> </w:t>
      </w:r>
      <w:r w:rsidR="003A125F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Консультирование осуществляется без взимания платы.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должностными лицами по телефону, посредством видео-конференц-связи, на личном приеме еженедельно, в сроки, определенные заместителем </w:t>
      </w:r>
      <w:r w:rsidR="00093273">
        <w:rPr>
          <w:rFonts w:ascii="Times New Roman" w:hAnsi="Times New Roman" w:cs="Times New Roman"/>
          <w:sz w:val="28"/>
          <w:szCs w:val="28"/>
        </w:rPr>
        <w:t>министра</w:t>
      </w:r>
      <w:r w:rsidR="003A125F">
        <w:rPr>
          <w:rFonts w:ascii="Times New Roman" w:hAnsi="Times New Roman" w:cs="Times New Roman"/>
          <w:sz w:val="28"/>
          <w:szCs w:val="28"/>
        </w:rPr>
        <w:t>, начальником учреждения</w:t>
      </w:r>
      <w:r w:rsidRPr="00B50D7B">
        <w:rPr>
          <w:rFonts w:ascii="Times New Roman" w:hAnsi="Times New Roman" w:cs="Times New Roman"/>
          <w:sz w:val="28"/>
          <w:szCs w:val="28"/>
        </w:rPr>
        <w:t>, либо в ходе профилактического мероприятия, контрольного (надзорного) мероприятия</w:t>
      </w:r>
      <w:r w:rsidR="00093273"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50 </w:t>
      </w:r>
      <w:r w:rsidR="00FD3DA8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Консультирование, в том числе письменное, осуществляется </w:t>
      </w:r>
      <w:r w:rsidRPr="00B50D7B">
        <w:rPr>
          <w:rFonts w:ascii="Times New Roman" w:hAnsi="Times New Roman" w:cs="Times New Roman"/>
          <w:sz w:val="28"/>
          <w:szCs w:val="28"/>
        </w:rPr>
        <w:br/>
        <w:t>по вопросам соблюдения обязательных требований</w:t>
      </w:r>
      <w:r w:rsidR="00093273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484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сайте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 </w:t>
      </w:r>
      <w:r w:rsidR="003D2919">
        <w:rPr>
          <w:rFonts w:ascii="Times New Roman" w:hAnsi="Times New Roman" w:cs="Times New Roman"/>
          <w:sz w:val="28"/>
          <w:szCs w:val="28"/>
        </w:rPr>
        <w:t>министерства</w:t>
      </w:r>
      <w:r w:rsidR="003A125F">
        <w:rPr>
          <w:rFonts w:ascii="Times New Roman" w:hAnsi="Times New Roman" w:cs="Times New Roman"/>
          <w:sz w:val="28"/>
          <w:szCs w:val="28"/>
        </w:rPr>
        <w:t>, учреждения</w:t>
      </w:r>
      <w:r w:rsidR="00093273">
        <w:rPr>
          <w:rFonts w:ascii="Times New Roman" w:hAnsi="Times New Roman" w:cs="Times New Roman"/>
          <w:sz w:val="28"/>
          <w:szCs w:val="28"/>
        </w:rPr>
        <w:t>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11" w:history="1">
        <w:r w:rsidRPr="00AB08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="003A125F">
        <w:rPr>
          <w:rFonts w:ascii="Times New Roman" w:hAnsi="Times New Roman" w:cs="Times New Roman"/>
          <w:sz w:val="28"/>
          <w:szCs w:val="28"/>
        </w:rPr>
        <w:t>,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125F">
        <w:rPr>
          <w:rFonts w:ascii="Times New Roman" w:hAnsi="Times New Roman" w:cs="Times New Roman"/>
          <w:sz w:val="28"/>
          <w:szCs w:val="28"/>
        </w:rPr>
        <w:t xml:space="preserve">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иных участников контрольного (надзорного) мероприятия, а также результаты проведенных в рамках контрольного (надзорного) мероприятия экспертизы, </w:t>
      </w:r>
      <w:r>
        <w:rPr>
          <w:rFonts w:ascii="Times New Roman" w:hAnsi="Times New Roman" w:cs="Times New Roman"/>
          <w:sz w:val="28"/>
          <w:szCs w:val="28"/>
        </w:rPr>
        <w:lastRenderedPageBreak/>
        <w:t>испытаний.</w:t>
      </w:r>
      <w:proofErr w:type="gramEnd"/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="003A125F">
        <w:rPr>
          <w:rFonts w:ascii="Times New Roman" w:hAnsi="Times New Roman" w:cs="Times New Roman"/>
          <w:sz w:val="28"/>
          <w:szCs w:val="28"/>
        </w:rPr>
        <w:t xml:space="preserve">, учреждения </w:t>
      </w:r>
      <w:r>
        <w:rPr>
          <w:rFonts w:ascii="Times New Roman" w:hAnsi="Times New Roman" w:cs="Times New Roman"/>
          <w:sz w:val="28"/>
          <w:szCs w:val="28"/>
        </w:rPr>
        <w:t xml:space="preserve">в ходе консультирования, не может использоваться </w:t>
      </w:r>
      <w:r w:rsidR="00093273">
        <w:rPr>
          <w:rFonts w:ascii="Times New Roman" w:hAnsi="Times New Roman" w:cs="Times New Roman"/>
          <w:sz w:val="28"/>
          <w:szCs w:val="28"/>
        </w:rPr>
        <w:t>министерством</w:t>
      </w:r>
      <w:r w:rsidR="003A125F">
        <w:rPr>
          <w:rFonts w:ascii="Times New Roman" w:hAnsi="Times New Roman" w:cs="Times New Roman"/>
          <w:sz w:val="28"/>
          <w:szCs w:val="28"/>
        </w:rPr>
        <w:t>,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в цел</w:t>
      </w:r>
      <w:r w:rsidR="00093273">
        <w:rPr>
          <w:rFonts w:ascii="Times New Roman" w:hAnsi="Times New Roman" w:cs="Times New Roman"/>
          <w:sz w:val="28"/>
          <w:szCs w:val="28"/>
        </w:rPr>
        <w:t xml:space="preserve">ях оценки контролируемого лица </w:t>
      </w:r>
      <w:r w:rsidR="003A12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требований.</w:t>
      </w:r>
    </w:p>
    <w:p w:rsidR="00FD3DA8" w:rsidRDefault="00FD3DA8" w:rsidP="00FD3DA8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проведения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устные и письменные консультирования по</w:t>
      </w:r>
      <w:r w:rsidR="00F4431A">
        <w:rPr>
          <w:rFonts w:ascii="Times New Roman" w:hAnsi="Times New Roman" w:cs="Times New Roman"/>
          <w:sz w:val="28"/>
          <w:szCs w:val="28"/>
        </w:rPr>
        <w:t>стоянно, по мере необходимости.</w:t>
      </w:r>
    </w:p>
    <w:p w:rsidR="00F4431A" w:rsidRDefault="00FD3DA8" w:rsidP="00F44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проведение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31A">
        <w:rPr>
          <w:rFonts w:ascii="Times New Roman" w:hAnsi="Times New Roman" w:cs="Times New Roman"/>
          <w:sz w:val="28"/>
          <w:szCs w:val="28"/>
        </w:rPr>
        <w:t xml:space="preserve">управление государственного экологического надзора, отдел недропользования, отдел водных ресурсов, отдел охраны окружающей среды </w:t>
      </w:r>
      <w:r w:rsidR="00F4431A">
        <w:rPr>
          <w:rFonts w:ascii="Times New Roman" w:hAnsi="Times New Roman" w:cs="Times New Roman"/>
          <w:sz w:val="28"/>
          <w:szCs w:val="28"/>
        </w:rPr>
        <w:br/>
        <w:t>и аналитической информации министерства, отдел (служба) охраны государственных природных заказников регионального значения учреждения.</w:t>
      </w:r>
    </w:p>
    <w:p w:rsidR="00FD3DA8" w:rsidRPr="00FD3DA8" w:rsidRDefault="00FD3DA8" w:rsidP="00FD3DA8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3E2" w:rsidRDefault="00E233E2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A" w:rsidRPr="006F684A" w:rsidRDefault="00E72F48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684A" w:rsidRPr="006F684A"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="006F684A" w:rsidRPr="006F684A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6F684A" w:rsidRDefault="006F684A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919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профилактики: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информирования – размещение соответствующих сведений на официальном сайте министерства;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обобщении правоприменительной практики – публичное обсуждение доклада о правоприменительной практике в министерстве;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объявлении предостережений – количество объявленных предостережений;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профилактических визитов – количество проведенных профилактических визитов;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– количество осуществленных консультирований.</w:t>
      </w:r>
    </w:p>
    <w:p w:rsidR="00B7371C" w:rsidRDefault="00B7371C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71C" w:rsidRPr="00ED3E24" w:rsidRDefault="00FC6758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7371C" w:rsidRDefault="00B7371C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08" w:rsidRDefault="00ED4008" w:rsidP="00014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4008" w:rsidRPr="00ED4008" w:rsidRDefault="00ED4008" w:rsidP="000147B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D40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D4008" w:rsidRPr="00ED4008" w:rsidRDefault="00ED4008" w:rsidP="00ED400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D4008" w:rsidRPr="00D42545" w:rsidRDefault="00ED4008" w:rsidP="00ED400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42545">
        <w:rPr>
          <w:rFonts w:ascii="Times New Roman" w:hAnsi="Times New Roman" w:cs="Times New Roman"/>
          <w:sz w:val="28"/>
          <w:szCs w:val="28"/>
        </w:rPr>
        <w:t>к Программе профилактики</w:t>
      </w:r>
      <w:r w:rsidR="00D42545" w:rsidRPr="00D42545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</w:t>
      </w:r>
      <w:r w:rsidR="00D42545">
        <w:rPr>
          <w:rFonts w:ascii="Times New Roman" w:hAnsi="Times New Roman" w:cs="Times New Roman"/>
          <w:sz w:val="28"/>
          <w:szCs w:val="28"/>
        </w:rPr>
        <w:br/>
      </w:r>
      <w:r w:rsidR="00D42545" w:rsidRPr="00D42545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</w:t>
      </w:r>
      <w:r w:rsidR="003A125F">
        <w:rPr>
          <w:rFonts w:ascii="Times New Roman" w:hAnsi="Times New Roman" w:cs="Times New Roman"/>
          <w:sz w:val="28"/>
          <w:szCs w:val="28"/>
        </w:rPr>
        <w:t xml:space="preserve"> </w:t>
      </w:r>
      <w:r w:rsidR="003A125F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="00D42545" w:rsidRPr="00D42545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 на 2024 год</w:t>
      </w:r>
    </w:p>
    <w:p w:rsidR="00B7371C" w:rsidRDefault="00B7371C" w:rsidP="00ED400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008" w:rsidRPr="00AF5455" w:rsidRDefault="00D42545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профилактических визитов</w:t>
      </w:r>
    </w:p>
    <w:p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1721"/>
        <w:gridCol w:w="2977"/>
        <w:gridCol w:w="2268"/>
        <w:gridCol w:w="2233"/>
      </w:tblGrid>
      <w:tr w:rsidR="00D42545" w:rsidTr="00D42545">
        <w:tc>
          <w:tcPr>
            <w:tcW w:w="655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 №</w:t>
            </w:r>
          </w:p>
        </w:tc>
        <w:tc>
          <w:tcPr>
            <w:tcW w:w="1721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контролируемого лица</w:t>
            </w:r>
          </w:p>
        </w:tc>
        <w:tc>
          <w:tcPr>
            <w:tcW w:w="2268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33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контроля</w:t>
            </w:r>
          </w:p>
        </w:tc>
      </w:tr>
      <w:tr w:rsidR="00D42545" w:rsidTr="00D42545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455" w:rsidRPr="00ED3E24" w:rsidRDefault="00AF5455" w:rsidP="00AF54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F5455" w:rsidRDefault="00AF5455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5455" w:rsidSect="00B7371C">
      <w:headerReference w:type="default" r:id="rId12"/>
      <w:headerReference w:type="first" r:id="rId13"/>
      <w:pgSz w:w="11906" w:h="16838"/>
      <w:pgMar w:top="68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60" w:rsidRDefault="00165B60" w:rsidP="008B48DE">
      <w:pPr>
        <w:spacing w:after="0" w:line="240" w:lineRule="auto"/>
      </w:pPr>
      <w:r>
        <w:separator/>
      </w:r>
    </w:p>
  </w:endnote>
  <w:endnote w:type="continuationSeparator" w:id="0">
    <w:p w:rsidR="00165B60" w:rsidRDefault="00165B60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60" w:rsidRDefault="00165B60" w:rsidP="008B48DE">
      <w:pPr>
        <w:spacing w:after="0" w:line="240" w:lineRule="auto"/>
      </w:pPr>
      <w:r>
        <w:separator/>
      </w:r>
    </w:p>
  </w:footnote>
  <w:footnote w:type="continuationSeparator" w:id="0">
    <w:p w:rsidR="00165B60" w:rsidRDefault="00165B60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103903"/>
      <w:docPartObj>
        <w:docPartGallery w:val="Page Numbers (Top of Page)"/>
        <w:docPartUnique/>
      </w:docPartObj>
    </w:sdtPr>
    <w:sdtEndPr/>
    <w:sdtContent>
      <w:p w:rsidR="00FD3DA8" w:rsidRDefault="00FD3DA8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152000">
          <w:rPr>
            <w:rFonts w:ascii="Times New Roman" w:hAnsi="Times New Roman" w:cs="Times New Roman"/>
            <w:noProof/>
            <w:sz w:val="24"/>
          </w:rPr>
          <w:t>2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D3DA8" w:rsidRPr="008B48DE" w:rsidRDefault="00FD3DA8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A8" w:rsidRDefault="00FD3DA8">
    <w:pPr>
      <w:pStyle w:val="a6"/>
      <w:jc w:val="center"/>
    </w:pPr>
  </w:p>
  <w:p w:rsidR="00FD3DA8" w:rsidRPr="00436AB7" w:rsidRDefault="00FD3DA8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D0420"/>
    <w:multiLevelType w:val="hybridMultilevel"/>
    <w:tmpl w:val="6C00A11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32"/>
    <w:rsid w:val="000101F4"/>
    <w:rsid w:val="000147BD"/>
    <w:rsid w:val="00017152"/>
    <w:rsid w:val="00022564"/>
    <w:rsid w:val="000320C2"/>
    <w:rsid w:val="00037E33"/>
    <w:rsid w:val="000573E7"/>
    <w:rsid w:val="000640D4"/>
    <w:rsid w:val="00081AE5"/>
    <w:rsid w:val="00084A99"/>
    <w:rsid w:val="00084E05"/>
    <w:rsid w:val="0009091B"/>
    <w:rsid w:val="000919BC"/>
    <w:rsid w:val="00093273"/>
    <w:rsid w:val="0009637A"/>
    <w:rsid w:val="000A5681"/>
    <w:rsid w:val="000A572F"/>
    <w:rsid w:val="000B07AB"/>
    <w:rsid w:val="000B1099"/>
    <w:rsid w:val="000B14DB"/>
    <w:rsid w:val="000C19C3"/>
    <w:rsid w:val="000C5E62"/>
    <w:rsid w:val="000D13CF"/>
    <w:rsid w:val="000D2EF2"/>
    <w:rsid w:val="000D3317"/>
    <w:rsid w:val="000D6FC6"/>
    <w:rsid w:val="000D7F85"/>
    <w:rsid w:val="00104BC9"/>
    <w:rsid w:val="00107E53"/>
    <w:rsid w:val="00111298"/>
    <w:rsid w:val="001165DB"/>
    <w:rsid w:val="00116B40"/>
    <w:rsid w:val="00120D27"/>
    <w:rsid w:val="001220ED"/>
    <w:rsid w:val="00126610"/>
    <w:rsid w:val="00133AFF"/>
    <w:rsid w:val="001429CD"/>
    <w:rsid w:val="0014375E"/>
    <w:rsid w:val="00144AA2"/>
    <w:rsid w:val="00152000"/>
    <w:rsid w:val="00161A91"/>
    <w:rsid w:val="001634FA"/>
    <w:rsid w:val="00165B60"/>
    <w:rsid w:val="00174672"/>
    <w:rsid w:val="001818ED"/>
    <w:rsid w:val="0019528E"/>
    <w:rsid w:val="001B6333"/>
    <w:rsid w:val="001B7708"/>
    <w:rsid w:val="001C28EF"/>
    <w:rsid w:val="001C3E91"/>
    <w:rsid w:val="001C42F8"/>
    <w:rsid w:val="001E03D6"/>
    <w:rsid w:val="001E15C0"/>
    <w:rsid w:val="001F1AE9"/>
    <w:rsid w:val="00200224"/>
    <w:rsid w:val="002058E7"/>
    <w:rsid w:val="0021092C"/>
    <w:rsid w:val="002126FE"/>
    <w:rsid w:val="00216947"/>
    <w:rsid w:val="00216A1C"/>
    <w:rsid w:val="0022010D"/>
    <w:rsid w:val="00225B9B"/>
    <w:rsid w:val="00226E8A"/>
    <w:rsid w:val="00234648"/>
    <w:rsid w:val="0024129E"/>
    <w:rsid w:val="00255938"/>
    <w:rsid w:val="00274374"/>
    <w:rsid w:val="00280323"/>
    <w:rsid w:val="00283E90"/>
    <w:rsid w:val="00284555"/>
    <w:rsid w:val="002850C7"/>
    <w:rsid w:val="0029240E"/>
    <w:rsid w:val="00293E91"/>
    <w:rsid w:val="00294F58"/>
    <w:rsid w:val="002A016B"/>
    <w:rsid w:val="002A1509"/>
    <w:rsid w:val="002C055E"/>
    <w:rsid w:val="002C1DB9"/>
    <w:rsid w:val="002D7E2B"/>
    <w:rsid w:val="002E2DD5"/>
    <w:rsid w:val="002E34C3"/>
    <w:rsid w:val="00303EA3"/>
    <w:rsid w:val="003071D2"/>
    <w:rsid w:val="0031132E"/>
    <w:rsid w:val="00321894"/>
    <w:rsid w:val="00322D63"/>
    <w:rsid w:val="0032675F"/>
    <w:rsid w:val="003304AE"/>
    <w:rsid w:val="00331845"/>
    <w:rsid w:val="00341ACE"/>
    <w:rsid w:val="00353CD6"/>
    <w:rsid w:val="00375768"/>
    <w:rsid w:val="00383AE6"/>
    <w:rsid w:val="003842E0"/>
    <w:rsid w:val="00392F45"/>
    <w:rsid w:val="003A0C6F"/>
    <w:rsid w:val="003A125F"/>
    <w:rsid w:val="003A3E0C"/>
    <w:rsid w:val="003B067E"/>
    <w:rsid w:val="003B6F62"/>
    <w:rsid w:val="003C057F"/>
    <w:rsid w:val="003C0A0E"/>
    <w:rsid w:val="003C253A"/>
    <w:rsid w:val="003C3052"/>
    <w:rsid w:val="003C7B93"/>
    <w:rsid w:val="003D1277"/>
    <w:rsid w:val="003D2388"/>
    <w:rsid w:val="003D2919"/>
    <w:rsid w:val="003D5352"/>
    <w:rsid w:val="003D7A55"/>
    <w:rsid w:val="003E0EF1"/>
    <w:rsid w:val="003F7BEC"/>
    <w:rsid w:val="004040D8"/>
    <w:rsid w:val="004051B6"/>
    <w:rsid w:val="00414BE0"/>
    <w:rsid w:val="00415EAB"/>
    <w:rsid w:val="00421F75"/>
    <w:rsid w:val="00422F2C"/>
    <w:rsid w:val="004266FB"/>
    <w:rsid w:val="00436AB7"/>
    <w:rsid w:val="00442A6F"/>
    <w:rsid w:val="00450229"/>
    <w:rsid w:val="0045710B"/>
    <w:rsid w:val="0045762C"/>
    <w:rsid w:val="00466DB9"/>
    <w:rsid w:val="00484977"/>
    <w:rsid w:val="00487ACD"/>
    <w:rsid w:val="004B06BB"/>
    <w:rsid w:val="004B1BEC"/>
    <w:rsid w:val="004C21FD"/>
    <w:rsid w:val="004C45E8"/>
    <w:rsid w:val="004D4CE0"/>
    <w:rsid w:val="004E6C32"/>
    <w:rsid w:val="004F6751"/>
    <w:rsid w:val="00503C31"/>
    <w:rsid w:val="00507967"/>
    <w:rsid w:val="00507B4E"/>
    <w:rsid w:val="00512149"/>
    <w:rsid w:val="00514CEB"/>
    <w:rsid w:val="00517E87"/>
    <w:rsid w:val="00523308"/>
    <w:rsid w:val="00524563"/>
    <w:rsid w:val="00526808"/>
    <w:rsid w:val="00530FDC"/>
    <w:rsid w:val="0054307B"/>
    <w:rsid w:val="005460C0"/>
    <w:rsid w:val="00552890"/>
    <w:rsid w:val="0055416F"/>
    <w:rsid w:val="00566F37"/>
    <w:rsid w:val="00573092"/>
    <w:rsid w:val="005743E0"/>
    <w:rsid w:val="00577ADC"/>
    <w:rsid w:val="00580947"/>
    <w:rsid w:val="00587B6A"/>
    <w:rsid w:val="00591049"/>
    <w:rsid w:val="005915EC"/>
    <w:rsid w:val="00591F04"/>
    <w:rsid w:val="005943CA"/>
    <w:rsid w:val="00595589"/>
    <w:rsid w:val="005976CF"/>
    <w:rsid w:val="005C15E2"/>
    <w:rsid w:val="005D22F4"/>
    <w:rsid w:val="005D74DF"/>
    <w:rsid w:val="005D76AA"/>
    <w:rsid w:val="005E5E06"/>
    <w:rsid w:val="005F38BE"/>
    <w:rsid w:val="006070EC"/>
    <w:rsid w:val="00607ECE"/>
    <w:rsid w:val="00611D6B"/>
    <w:rsid w:val="00614E0C"/>
    <w:rsid w:val="00620B2F"/>
    <w:rsid w:val="006261A1"/>
    <w:rsid w:val="00636700"/>
    <w:rsid w:val="006528B6"/>
    <w:rsid w:val="006533A9"/>
    <w:rsid w:val="00660DEC"/>
    <w:rsid w:val="00660DEF"/>
    <w:rsid w:val="00661FC6"/>
    <w:rsid w:val="00665D1D"/>
    <w:rsid w:val="00673527"/>
    <w:rsid w:val="00684BE3"/>
    <w:rsid w:val="00684C17"/>
    <w:rsid w:val="006951C9"/>
    <w:rsid w:val="006956D9"/>
    <w:rsid w:val="006A1802"/>
    <w:rsid w:val="006A3732"/>
    <w:rsid w:val="006A4130"/>
    <w:rsid w:val="006A51FC"/>
    <w:rsid w:val="006A7F74"/>
    <w:rsid w:val="006D2CFB"/>
    <w:rsid w:val="006D77E6"/>
    <w:rsid w:val="006E32F5"/>
    <w:rsid w:val="006F684A"/>
    <w:rsid w:val="00707083"/>
    <w:rsid w:val="00712865"/>
    <w:rsid w:val="00714BE2"/>
    <w:rsid w:val="00721786"/>
    <w:rsid w:val="00730FCD"/>
    <w:rsid w:val="00732CEA"/>
    <w:rsid w:val="0073411D"/>
    <w:rsid w:val="00736423"/>
    <w:rsid w:val="00737927"/>
    <w:rsid w:val="007425E7"/>
    <w:rsid w:val="00751021"/>
    <w:rsid w:val="00754022"/>
    <w:rsid w:val="00757DBB"/>
    <w:rsid w:val="0076024E"/>
    <w:rsid w:val="00764DB0"/>
    <w:rsid w:val="007755AB"/>
    <w:rsid w:val="0078447B"/>
    <w:rsid w:val="00792CEF"/>
    <w:rsid w:val="007A3260"/>
    <w:rsid w:val="007B1C7B"/>
    <w:rsid w:val="007B55FB"/>
    <w:rsid w:val="007B7594"/>
    <w:rsid w:val="007B780A"/>
    <w:rsid w:val="007C143F"/>
    <w:rsid w:val="007C17AE"/>
    <w:rsid w:val="007C3580"/>
    <w:rsid w:val="007C3B29"/>
    <w:rsid w:val="007C6D98"/>
    <w:rsid w:val="007D0EDB"/>
    <w:rsid w:val="007E1392"/>
    <w:rsid w:val="007E69A3"/>
    <w:rsid w:val="007F7977"/>
    <w:rsid w:val="00800769"/>
    <w:rsid w:val="00805D46"/>
    <w:rsid w:val="00806692"/>
    <w:rsid w:val="00806D60"/>
    <w:rsid w:val="00811384"/>
    <w:rsid w:val="00812628"/>
    <w:rsid w:val="00813808"/>
    <w:rsid w:val="00835F83"/>
    <w:rsid w:val="008366D6"/>
    <w:rsid w:val="00837CAD"/>
    <w:rsid w:val="00843B0D"/>
    <w:rsid w:val="008502A4"/>
    <w:rsid w:val="008555A7"/>
    <w:rsid w:val="00861468"/>
    <w:rsid w:val="00873EFE"/>
    <w:rsid w:val="00880F38"/>
    <w:rsid w:val="008919FD"/>
    <w:rsid w:val="0089200A"/>
    <w:rsid w:val="00894D3D"/>
    <w:rsid w:val="008A70C3"/>
    <w:rsid w:val="008B25F5"/>
    <w:rsid w:val="008B48DE"/>
    <w:rsid w:val="008B4C12"/>
    <w:rsid w:val="008C7EFA"/>
    <w:rsid w:val="008D5726"/>
    <w:rsid w:val="008D6B9D"/>
    <w:rsid w:val="008D745A"/>
    <w:rsid w:val="008E6B24"/>
    <w:rsid w:val="009003C7"/>
    <w:rsid w:val="00903136"/>
    <w:rsid w:val="00911362"/>
    <w:rsid w:val="00915CB0"/>
    <w:rsid w:val="00924E9C"/>
    <w:rsid w:val="00930E47"/>
    <w:rsid w:val="009317F3"/>
    <w:rsid w:val="0095266D"/>
    <w:rsid w:val="0096272B"/>
    <w:rsid w:val="00963A36"/>
    <w:rsid w:val="00967244"/>
    <w:rsid w:val="009831A2"/>
    <w:rsid w:val="009926D8"/>
    <w:rsid w:val="0099313C"/>
    <w:rsid w:val="009945A8"/>
    <w:rsid w:val="009A1E77"/>
    <w:rsid w:val="009A2388"/>
    <w:rsid w:val="009C7C80"/>
    <w:rsid w:val="009D07CE"/>
    <w:rsid w:val="009D0800"/>
    <w:rsid w:val="009E14FB"/>
    <w:rsid w:val="009E4AE6"/>
    <w:rsid w:val="009E7556"/>
    <w:rsid w:val="00A02F2B"/>
    <w:rsid w:val="00A06E87"/>
    <w:rsid w:val="00A11329"/>
    <w:rsid w:val="00A15C62"/>
    <w:rsid w:val="00A2064F"/>
    <w:rsid w:val="00A20A0E"/>
    <w:rsid w:val="00A22ED8"/>
    <w:rsid w:val="00A24C33"/>
    <w:rsid w:val="00A25532"/>
    <w:rsid w:val="00A31E76"/>
    <w:rsid w:val="00A335E0"/>
    <w:rsid w:val="00A50944"/>
    <w:rsid w:val="00A5406B"/>
    <w:rsid w:val="00A56BC1"/>
    <w:rsid w:val="00A57A93"/>
    <w:rsid w:val="00A62B67"/>
    <w:rsid w:val="00A63413"/>
    <w:rsid w:val="00A7199E"/>
    <w:rsid w:val="00A758D2"/>
    <w:rsid w:val="00A76D87"/>
    <w:rsid w:val="00A8585E"/>
    <w:rsid w:val="00A90E7B"/>
    <w:rsid w:val="00A91F58"/>
    <w:rsid w:val="00AA0D46"/>
    <w:rsid w:val="00AA313D"/>
    <w:rsid w:val="00AA5FE4"/>
    <w:rsid w:val="00AB089D"/>
    <w:rsid w:val="00AC7A02"/>
    <w:rsid w:val="00AD12C5"/>
    <w:rsid w:val="00AD6AEF"/>
    <w:rsid w:val="00AF0A05"/>
    <w:rsid w:val="00AF0BFD"/>
    <w:rsid w:val="00AF290C"/>
    <w:rsid w:val="00AF5455"/>
    <w:rsid w:val="00B04608"/>
    <w:rsid w:val="00B147FF"/>
    <w:rsid w:val="00B30AC7"/>
    <w:rsid w:val="00B3393F"/>
    <w:rsid w:val="00B50D7B"/>
    <w:rsid w:val="00B51A30"/>
    <w:rsid w:val="00B57202"/>
    <w:rsid w:val="00B62638"/>
    <w:rsid w:val="00B62DF2"/>
    <w:rsid w:val="00B635B8"/>
    <w:rsid w:val="00B7205F"/>
    <w:rsid w:val="00B7371C"/>
    <w:rsid w:val="00B76462"/>
    <w:rsid w:val="00B821C3"/>
    <w:rsid w:val="00B83E47"/>
    <w:rsid w:val="00B86155"/>
    <w:rsid w:val="00B95037"/>
    <w:rsid w:val="00BA2F5B"/>
    <w:rsid w:val="00BA7E94"/>
    <w:rsid w:val="00BB6C4A"/>
    <w:rsid w:val="00BC2DD9"/>
    <w:rsid w:val="00BD2EB0"/>
    <w:rsid w:val="00BD5FAB"/>
    <w:rsid w:val="00BE0382"/>
    <w:rsid w:val="00BE2396"/>
    <w:rsid w:val="00BE66BE"/>
    <w:rsid w:val="00C012DE"/>
    <w:rsid w:val="00C0145E"/>
    <w:rsid w:val="00C02003"/>
    <w:rsid w:val="00C05E7F"/>
    <w:rsid w:val="00C07E31"/>
    <w:rsid w:val="00C157F8"/>
    <w:rsid w:val="00C15C66"/>
    <w:rsid w:val="00C177A0"/>
    <w:rsid w:val="00C222F9"/>
    <w:rsid w:val="00C22E77"/>
    <w:rsid w:val="00C23E45"/>
    <w:rsid w:val="00C40978"/>
    <w:rsid w:val="00C43FB8"/>
    <w:rsid w:val="00C44CFE"/>
    <w:rsid w:val="00C475E9"/>
    <w:rsid w:val="00C5096A"/>
    <w:rsid w:val="00C513CE"/>
    <w:rsid w:val="00C54ABA"/>
    <w:rsid w:val="00C54DA1"/>
    <w:rsid w:val="00C646D1"/>
    <w:rsid w:val="00C65B0C"/>
    <w:rsid w:val="00C76CBC"/>
    <w:rsid w:val="00C80553"/>
    <w:rsid w:val="00C83C01"/>
    <w:rsid w:val="00CA44BB"/>
    <w:rsid w:val="00CB2BA2"/>
    <w:rsid w:val="00CD27CE"/>
    <w:rsid w:val="00CD5E62"/>
    <w:rsid w:val="00CF5B5D"/>
    <w:rsid w:val="00D155EE"/>
    <w:rsid w:val="00D15C3E"/>
    <w:rsid w:val="00D16DC6"/>
    <w:rsid w:val="00D26D20"/>
    <w:rsid w:val="00D27A7F"/>
    <w:rsid w:val="00D42545"/>
    <w:rsid w:val="00D42DAA"/>
    <w:rsid w:val="00D42DED"/>
    <w:rsid w:val="00D46D07"/>
    <w:rsid w:val="00D57F4B"/>
    <w:rsid w:val="00D630BA"/>
    <w:rsid w:val="00D74393"/>
    <w:rsid w:val="00D76AC7"/>
    <w:rsid w:val="00D80340"/>
    <w:rsid w:val="00D91F42"/>
    <w:rsid w:val="00D95B7E"/>
    <w:rsid w:val="00D95CDA"/>
    <w:rsid w:val="00DB12E7"/>
    <w:rsid w:val="00DB1C39"/>
    <w:rsid w:val="00DB283D"/>
    <w:rsid w:val="00DB3B5C"/>
    <w:rsid w:val="00DB7166"/>
    <w:rsid w:val="00DC20D6"/>
    <w:rsid w:val="00DC5AB3"/>
    <w:rsid w:val="00DD2BF1"/>
    <w:rsid w:val="00DD7147"/>
    <w:rsid w:val="00DE2EEC"/>
    <w:rsid w:val="00DE5CEE"/>
    <w:rsid w:val="00E02120"/>
    <w:rsid w:val="00E02E03"/>
    <w:rsid w:val="00E16325"/>
    <w:rsid w:val="00E22B48"/>
    <w:rsid w:val="00E233E2"/>
    <w:rsid w:val="00E275C5"/>
    <w:rsid w:val="00E531E0"/>
    <w:rsid w:val="00E53A0D"/>
    <w:rsid w:val="00E56BD6"/>
    <w:rsid w:val="00E65EF9"/>
    <w:rsid w:val="00E67FAD"/>
    <w:rsid w:val="00E72F48"/>
    <w:rsid w:val="00E75BA8"/>
    <w:rsid w:val="00E80917"/>
    <w:rsid w:val="00E82826"/>
    <w:rsid w:val="00E95ECF"/>
    <w:rsid w:val="00EA4C96"/>
    <w:rsid w:val="00EB6086"/>
    <w:rsid w:val="00ED000A"/>
    <w:rsid w:val="00ED2C56"/>
    <w:rsid w:val="00ED4008"/>
    <w:rsid w:val="00EE0D6C"/>
    <w:rsid w:val="00EF2C8E"/>
    <w:rsid w:val="00F3453A"/>
    <w:rsid w:val="00F3794C"/>
    <w:rsid w:val="00F41FC5"/>
    <w:rsid w:val="00F4431A"/>
    <w:rsid w:val="00F559B1"/>
    <w:rsid w:val="00F55C43"/>
    <w:rsid w:val="00F56117"/>
    <w:rsid w:val="00F612EB"/>
    <w:rsid w:val="00F62EDC"/>
    <w:rsid w:val="00F75A31"/>
    <w:rsid w:val="00F84D73"/>
    <w:rsid w:val="00F85B7D"/>
    <w:rsid w:val="00F9147B"/>
    <w:rsid w:val="00F94D25"/>
    <w:rsid w:val="00F9779A"/>
    <w:rsid w:val="00FB1548"/>
    <w:rsid w:val="00FC179B"/>
    <w:rsid w:val="00FC2C50"/>
    <w:rsid w:val="00FC566E"/>
    <w:rsid w:val="00FC6302"/>
    <w:rsid w:val="00FC6758"/>
    <w:rsid w:val="00FD3DA8"/>
    <w:rsid w:val="00FD4A94"/>
    <w:rsid w:val="00FE09EE"/>
    <w:rsid w:val="00FE475D"/>
    <w:rsid w:val="00FF1902"/>
    <w:rsid w:val="00FF32AD"/>
    <w:rsid w:val="00FF3FC5"/>
    <w:rsid w:val="00FF4D77"/>
    <w:rsid w:val="00FF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customStyle="1" w:styleId="Default">
    <w:name w:val="Default"/>
    <w:rsid w:val="00057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customStyle="1" w:styleId="Default">
    <w:name w:val="Default"/>
    <w:rsid w:val="00057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21666DC3A21D5607ACA574E23658DEC176285DC32BD16F544801D2FE0947EF3FBD9C9C1FFE6534C720F8E15AE8F99CD3E32013182444B1K8xB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B87D2A763AA55986169FF7712485CEB55C92C1962C927103B0EC55453FEAAA1EEE90788075C18253F6F71ECAB0E510C1A31FA99099B9E5sAI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B87D2A763AA55986169FF7712485CEB55C92C1962C927103B0EC55453FEAAA1EEE90788074C58451F6F71ECAB0E510C1A31FA99099B9E5sAI2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378F-1C66-4E3E-A205-899B0A17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4428</Words>
  <Characters>25243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Nagovitsyna</cp:lastModifiedBy>
  <cp:revision>14</cp:revision>
  <cp:lastPrinted>2023-09-22T07:49:00Z</cp:lastPrinted>
  <dcterms:created xsi:type="dcterms:W3CDTF">2023-09-25T11:50:00Z</dcterms:created>
  <dcterms:modified xsi:type="dcterms:W3CDTF">2024-01-23T13:16:00Z</dcterms:modified>
</cp:coreProperties>
</file>