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09" w:rsidRDefault="0088640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86409" w:rsidRDefault="00886409">
      <w:pPr>
        <w:pStyle w:val="ConsPlusNormal"/>
        <w:ind w:firstLine="540"/>
        <w:jc w:val="both"/>
        <w:outlineLvl w:val="0"/>
      </w:pPr>
    </w:p>
    <w:p w:rsidR="00886409" w:rsidRDefault="00886409">
      <w:pPr>
        <w:pStyle w:val="ConsPlusNormal"/>
        <w:outlineLvl w:val="0"/>
      </w:pPr>
      <w:r>
        <w:t>Зарегистрировано в Минюсте России 27 апреля 2009 г. N 13833</w:t>
      </w:r>
    </w:p>
    <w:p w:rsidR="00886409" w:rsidRDefault="00886409">
      <w:pPr>
        <w:pStyle w:val="ConsPlusNormal"/>
        <w:pBdr>
          <w:top w:val="single" w:sz="6" w:space="0" w:color="auto"/>
        </w:pBdr>
        <w:spacing w:before="100" w:after="100"/>
        <w:jc w:val="both"/>
        <w:rPr>
          <w:sz w:val="2"/>
          <w:szCs w:val="2"/>
        </w:rPr>
      </w:pPr>
    </w:p>
    <w:p w:rsidR="00886409" w:rsidRDefault="00886409">
      <w:pPr>
        <w:pStyle w:val="ConsPlusNormal"/>
        <w:jc w:val="center"/>
      </w:pPr>
    </w:p>
    <w:p w:rsidR="00886409" w:rsidRDefault="00886409">
      <w:pPr>
        <w:pStyle w:val="ConsPlusTitle"/>
        <w:jc w:val="center"/>
      </w:pPr>
      <w:r>
        <w:t>МИНИСТЕРСТВО ЭКОНОМИЧЕСКОГО РАЗВИТИЯ РОССИЙСКОЙ ФЕДЕРАЦИИ</w:t>
      </w:r>
    </w:p>
    <w:p w:rsidR="00886409" w:rsidRDefault="00886409">
      <w:pPr>
        <w:pStyle w:val="ConsPlusTitle"/>
        <w:jc w:val="center"/>
      </w:pPr>
    </w:p>
    <w:p w:rsidR="00886409" w:rsidRDefault="00886409">
      <w:pPr>
        <w:pStyle w:val="ConsPlusTitle"/>
        <w:jc w:val="center"/>
      </w:pPr>
      <w:r>
        <w:t>ПРИКАЗ</w:t>
      </w:r>
    </w:p>
    <w:p w:rsidR="00886409" w:rsidRDefault="00886409">
      <w:pPr>
        <w:pStyle w:val="ConsPlusTitle"/>
        <w:jc w:val="center"/>
      </w:pPr>
      <w:r>
        <w:t>от 24 февраля 2009 г. N 58</w:t>
      </w:r>
    </w:p>
    <w:p w:rsidR="00886409" w:rsidRDefault="00886409">
      <w:pPr>
        <w:pStyle w:val="ConsPlusTitle"/>
        <w:jc w:val="center"/>
      </w:pPr>
    </w:p>
    <w:p w:rsidR="00886409" w:rsidRDefault="00886409">
      <w:pPr>
        <w:pStyle w:val="ConsPlusTitle"/>
        <w:jc w:val="center"/>
      </w:pPr>
      <w:r>
        <w:t>ОБ УТВЕРЖДЕНИИ МЕТОДИКИ</w:t>
      </w:r>
    </w:p>
    <w:p w:rsidR="00886409" w:rsidRDefault="00886409">
      <w:pPr>
        <w:pStyle w:val="ConsPlusTitle"/>
        <w:jc w:val="center"/>
      </w:pPr>
      <w:r>
        <w:t>ОЦЕНКИ ЭФФЕКТИВНОСТИ ИСПОЛЬЗОВАНИЯ СРЕДСТВ ФЕДЕРАЛЬНОГО</w:t>
      </w:r>
    </w:p>
    <w:p w:rsidR="00886409" w:rsidRDefault="00886409">
      <w:pPr>
        <w:pStyle w:val="ConsPlusTitle"/>
        <w:jc w:val="center"/>
      </w:pPr>
      <w:r>
        <w:t>БЮДЖЕТА, НАПРАВЛЯЕМЫХ НА КАПИТАЛЬНЫЕ ВЛОЖЕНИЯ</w:t>
      </w:r>
    </w:p>
    <w:p w:rsidR="00886409" w:rsidRDefault="00886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409">
        <w:trPr>
          <w:jc w:val="center"/>
        </w:trPr>
        <w:tc>
          <w:tcPr>
            <w:tcW w:w="9294" w:type="dxa"/>
            <w:tcBorders>
              <w:top w:val="nil"/>
              <w:left w:val="single" w:sz="24" w:space="0" w:color="CED3F1"/>
              <w:bottom w:val="nil"/>
              <w:right w:val="single" w:sz="24" w:space="0" w:color="F4F3F8"/>
            </w:tcBorders>
            <w:shd w:val="clear" w:color="auto" w:fill="F4F3F8"/>
          </w:tcPr>
          <w:p w:rsidR="00886409" w:rsidRDefault="00886409">
            <w:pPr>
              <w:pStyle w:val="ConsPlusNormal"/>
              <w:jc w:val="center"/>
            </w:pPr>
            <w:r>
              <w:rPr>
                <w:color w:val="392C69"/>
              </w:rPr>
              <w:t>Список изменяющих документов</w:t>
            </w:r>
          </w:p>
          <w:p w:rsidR="00886409" w:rsidRDefault="00886409">
            <w:pPr>
              <w:pStyle w:val="ConsPlusNormal"/>
              <w:jc w:val="center"/>
            </w:pPr>
            <w:r>
              <w:rPr>
                <w:color w:val="392C69"/>
              </w:rPr>
              <w:t xml:space="preserve">(в ред. Приказов Минэкономразвития России от 02.04.2014 </w:t>
            </w:r>
            <w:hyperlink r:id="rId6" w:history="1">
              <w:r>
                <w:rPr>
                  <w:color w:val="0000FF"/>
                </w:rPr>
                <w:t>N 199</w:t>
              </w:r>
            </w:hyperlink>
            <w:r>
              <w:rPr>
                <w:color w:val="392C69"/>
              </w:rPr>
              <w:t>,</w:t>
            </w:r>
          </w:p>
          <w:p w:rsidR="00886409" w:rsidRDefault="00886409">
            <w:pPr>
              <w:pStyle w:val="ConsPlusNormal"/>
              <w:jc w:val="center"/>
            </w:pPr>
            <w:r>
              <w:rPr>
                <w:color w:val="392C69"/>
              </w:rPr>
              <w:t xml:space="preserve">от 04.07.2017 </w:t>
            </w:r>
            <w:hyperlink r:id="rId7" w:history="1">
              <w:r>
                <w:rPr>
                  <w:color w:val="0000FF"/>
                </w:rPr>
                <w:t>N 328</w:t>
              </w:r>
            </w:hyperlink>
            <w:r>
              <w:rPr>
                <w:color w:val="392C69"/>
              </w:rPr>
              <w:t xml:space="preserve">, от 05.02.2018 </w:t>
            </w:r>
            <w:hyperlink r:id="rId8" w:history="1">
              <w:r>
                <w:rPr>
                  <w:color w:val="0000FF"/>
                </w:rPr>
                <w:t>N 34</w:t>
              </w:r>
            </w:hyperlink>
            <w:r>
              <w:rPr>
                <w:color w:val="392C69"/>
              </w:rPr>
              <w:t>)</w:t>
            </w:r>
          </w:p>
        </w:tc>
      </w:tr>
    </w:tbl>
    <w:p w:rsidR="00886409" w:rsidRDefault="00886409">
      <w:pPr>
        <w:pStyle w:val="ConsPlusNormal"/>
        <w:ind w:firstLine="540"/>
        <w:jc w:val="both"/>
      </w:pPr>
    </w:p>
    <w:p w:rsidR="00886409" w:rsidRDefault="00886409">
      <w:pPr>
        <w:pStyle w:val="ConsPlusNormal"/>
        <w:ind w:firstLine="540"/>
        <w:jc w:val="both"/>
      </w:pPr>
      <w:r>
        <w:t xml:space="preserve">Во исполнение </w:t>
      </w:r>
      <w:hyperlink r:id="rId9" w:history="1">
        <w:r>
          <w:rPr>
            <w:color w:val="0000FF"/>
          </w:rPr>
          <w:t>пункта 4</w:t>
        </w:r>
      </w:hyperlink>
      <w:r>
        <w:t xml:space="preserve"> Правил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(Собрание законодательства Российской Федерации, 2008, N 34, ст. 3916; 2009, N 2, ст. 247), приказываю:</w:t>
      </w:r>
    </w:p>
    <w:p w:rsidR="00886409" w:rsidRDefault="00886409">
      <w:pPr>
        <w:pStyle w:val="ConsPlusNormal"/>
        <w:spacing w:before="220"/>
        <w:ind w:firstLine="540"/>
        <w:jc w:val="both"/>
      </w:pPr>
      <w:r>
        <w:t xml:space="preserve">Утвердить прилагаемую </w:t>
      </w:r>
      <w:hyperlink w:anchor="P30" w:history="1">
        <w:r>
          <w:rPr>
            <w:color w:val="0000FF"/>
          </w:rPr>
          <w:t>Методику</w:t>
        </w:r>
      </w:hyperlink>
      <w:r>
        <w:t xml:space="preserve"> оценки эффективности использования средств федерального бюджета, направляемых на капитальные вложения.</w:t>
      </w:r>
    </w:p>
    <w:p w:rsidR="00886409" w:rsidRDefault="00886409">
      <w:pPr>
        <w:pStyle w:val="ConsPlusNormal"/>
        <w:ind w:firstLine="540"/>
        <w:jc w:val="both"/>
      </w:pPr>
    </w:p>
    <w:p w:rsidR="00886409" w:rsidRDefault="00886409">
      <w:pPr>
        <w:pStyle w:val="ConsPlusNormal"/>
        <w:jc w:val="right"/>
      </w:pPr>
      <w:r>
        <w:t>Министр</w:t>
      </w:r>
    </w:p>
    <w:p w:rsidR="00886409" w:rsidRDefault="00886409">
      <w:pPr>
        <w:pStyle w:val="ConsPlusNormal"/>
        <w:jc w:val="right"/>
      </w:pPr>
      <w:r>
        <w:t>Э.С.НАБИУЛЛИНА</w:t>
      </w:r>
    </w:p>
    <w:p w:rsidR="00886409" w:rsidRDefault="00886409">
      <w:pPr>
        <w:pStyle w:val="ConsPlusNormal"/>
        <w:ind w:firstLine="540"/>
        <w:jc w:val="both"/>
      </w:pPr>
    </w:p>
    <w:p w:rsidR="00886409" w:rsidRDefault="00886409">
      <w:pPr>
        <w:pStyle w:val="ConsPlusNormal"/>
        <w:ind w:firstLine="540"/>
        <w:jc w:val="both"/>
      </w:pPr>
    </w:p>
    <w:p w:rsidR="00886409" w:rsidRDefault="00886409">
      <w:pPr>
        <w:pStyle w:val="ConsPlusNormal"/>
        <w:ind w:firstLine="540"/>
        <w:jc w:val="both"/>
      </w:pPr>
    </w:p>
    <w:p w:rsidR="00886409" w:rsidRDefault="00886409">
      <w:pPr>
        <w:pStyle w:val="ConsPlusNormal"/>
        <w:ind w:firstLine="540"/>
        <w:jc w:val="both"/>
      </w:pPr>
    </w:p>
    <w:p w:rsidR="00886409" w:rsidRDefault="00886409">
      <w:pPr>
        <w:pStyle w:val="ConsPlusNormal"/>
        <w:ind w:firstLine="540"/>
        <w:jc w:val="both"/>
      </w:pPr>
    </w:p>
    <w:p w:rsidR="00886409" w:rsidRDefault="00886409">
      <w:pPr>
        <w:pStyle w:val="ConsPlusNormal"/>
        <w:jc w:val="right"/>
        <w:outlineLvl w:val="0"/>
      </w:pPr>
      <w:r>
        <w:t>Утверждена</w:t>
      </w:r>
    </w:p>
    <w:p w:rsidR="00886409" w:rsidRDefault="00886409">
      <w:pPr>
        <w:pStyle w:val="ConsPlusNormal"/>
        <w:jc w:val="right"/>
      </w:pPr>
      <w:r>
        <w:t>Приказом Минэкономразвития России</w:t>
      </w:r>
    </w:p>
    <w:p w:rsidR="00886409" w:rsidRDefault="00886409">
      <w:pPr>
        <w:pStyle w:val="ConsPlusNormal"/>
        <w:jc w:val="right"/>
      </w:pPr>
      <w:r>
        <w:t>от "__" ________ 2009 г. N _____</w:t>
      </w:r>
    </w:p>
    <w:p w:rsidR="00886409" w:rsidRDefault="00886409">
      <w:pPr>
        <w:pStyle w:val="ConsPlusNormal"/>
        <w:ind w:firstLine="540"/>
        <w:jc w:val="both"/>
      </w:pPr>
    </w:p>
    <w:p w:rsidR="00886409" w:rsidRDefault="00886409">
      <w:pPr>
        <w:pStyle w:val="ConsPlusTitle"/>
        <w:jc w:val="center"/>
      </w:pPr>
      <w:bookmarkStart w:id="0" w:name="P30"/>
      <w:bookmarkEnd w:id="0"/>
      <w:r>
        <w:t>МЕТОДИКА</w:t>
      </w:r>
    </w:p>
    <w:p w:rsidR="00886409" w:rsidRDefault="00886409">
      <w:pPr>
        <w:pStyle w:val="ConsPlusTitle"/>
        <w:jc w:val="center"/>
      </w:pPr>
      <w:r>
        <w:t>ОЦЕНКИ ЭФФЕКТИВНОСТИ ИСПОЛЬЗОВАНИЯ СРЕДСТВ ФЕДЕРАЛЬНОГО</w:t>
      </w:r>
    </w:p>
    <w:p w:rsidR="00886409" w:rsidRDefault="00886409">
      <w:pPr>
        <w:pStyle w:val="ConsPlusTitle"/>
        <w:jc w:val="center"/>
      </w:pPr>
      <w:r>
        <w:t>БЮДЖЕТА, НАПРАВЛЯЕМЫХ НА КАПИТАЛЬНЫЕ ВЛОЖЕНИЯ</w:t>
      </w:r>
    </w:p>
    <w:p w:rsidR="00886409" w:rsidRDefault="00886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409">
        <w:trPr>
          <w:jc w:val="center"/>
        </w:trPr>
        <w:tc>
          <w:tcPr>
            <w:tcW w:w="9294" w:type="dxa"/>
            <w:tcBorders>
              <w:top w:val="nil"/>
              <w:left w:val="single" w:sz="24" w:space="0" w:color="CED3F1"/>
              <w:bottom w:val="nil"/>
              <w:right w:val="single" w:sz="24" w:space="0" w:color="F4F3F8"/>
            </w:tcBorders>
            <w:shd w:val="clear" w:color="auto" w:fill="F4F3F8"/>
          </w:tcPr>
          <w:p w:rsidR="00886409" w:rsidRDefault="00886409">
            <w:pPr>
              <w:pStyle w:val="ConsPlusNormal"/>
              <w:jc w:val="center"/>
            </w:pPr>
            <w:r>
              <w:rPr>
                <w:color w:val="392C69"/>
              </w:rPr>
              <w:t>Список изменяющих документов</w:t>
            </w:r>
          </w:p>
          <w:p w:rsidR="00886409" w:rsidRDefault="00886409">
            <w:pPr>
              <w:pStyle w:val="ConsPlusNormal"/>
              <w:jc w:val="center"/>
            </w:pPr>
            <w:r>
              <w:rPr>
                <w:color w:val="392C69"/>
              </w:rPr>
              <w:t xml:space="preserve">(в ред. Приказов Минэкономразвития России от 02.04.2014 </w:t>
            </w:r>
            <w:hyperlink r:id="rId10" w:history="1">
              <w:r>
                <w:rPr>
                  <w:color w:val="0000FF"/>
                </w:rPr>
                <w:t>N 199</w:t>
              </w:r>
            </w:hyperlink>
            <w:r>
              <w:rPr>
                <w:color w:val="392C69"/>
              </w:rPr>
              <w:t>,</w:t>
            </w:r>
          </w:p>
          <w:p w:rsidR="00886409" w:rsidRDefault="00886409">
            <w:pPr>
              <w:pStyle w:val="ConsPlusNormal"/>
              <w:jc w:val="center"/>
            </w:pPr>
            <w:r>
              <w:rPr>
                <w:color w:val="392C69"/>
              </w:rPr>
              <w:t xml:space="preserve">от 04.07.2017 </w:t>
            </w:r>
            <w:hyperlink r:id="rId11" w:history="1">
              <w:r>
                <w:rPr>
                  <w:color w:val="0000FF"/>
                </w:rPr>
                <w:t>N 328</w:t>
              </w:r>
            </w:hyperlink>
            <w:r>
              <w:rPr>
                <w:color w:val="392C69"/>
              </w:rPr>
              <w:t xml:space="preserve">, от 05.02.2018 </w:t>
            </w:r>
            <w:hyperlink r:id="rId12" w:history="1">
              <w:r>
                <w:rPr>
                  <w:color w:val="0000FF"/>
                </w:rPr>
                <w:t>N 34</w:t>
              </w:r>
            </w:hyperlink>
            <w:r>
              <w:rPr>
                <w:color w:val="392C69"/>
              </w:rPr>
              <w:t>)</w:t>
            </w:r>
          </w:p>
        </w:tc>
      </w:tr>
    </w:tbl>
    <w:p w:rsidR="00886409" w:rsidRDefault="00886409">
      <w:pPr>
        <w:pStyle w:val="ConsPlusNormal"/>
        <w:jc w:val="center"/>
      </w:pPr>
    </w:p>
    <w:p w:rsidR="00886409" w:rsidRDefault="00886409">
      <w:pPr>
        <w:pStyle w:val="ConsPlusTitle"/>
        <w:jc w:val="center"/>
        <w:outlineLvl w:val="1"/>
      </w:pPr>
      <w:r>
        <w:t>I. Общие положения</w:t>
      </w:r>
    </w:p>
    <w:p w:rsidR="00886409" w:rsidRDefault="00886409">
      <w:pPr>
        <w:pStyle w:val="ConsPlusNormal"/>
        <w:jc w:val="center"/>
      </w:pPr>
    </w:p>
    <w:p w:rsidR="00886409" w:rsidRDefault="00886409">
      <w:pPr>
        <w:pStyle w:val="ConsPlusNormal"/>
        <w:ind w:firstLine="540"/>
        <w:jc w:val="both"/>
      </w:pPr>
      <w:r>
        <w:t xml:space="preserve">1. Настоящая Методика предназначена для оценки эффективности использования средств федерального бюджета, направляемых на капитальные вложения (далее - оценка эффективности), по инвестиционным проектам, предусматривающим строительство, </w:t>
      </w:r>
      <w:r>
        <w:lastRenderedPageBreak/>
        <w:t>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планируется осуществлять полностью или частично из федерального бюджета.</w:t>
      </w:r>
    </w:p>
    <w:p w:rsidR="00886409" w:rsidRDefault="00886409">
      <w:pPr>
        <w:pStyle w:val="ConsPlusNormal"/>
        <w:jc w:val="both"/>
      </w:pPr>
      <w:r>
        <w:t xml:space="preserve">(в ред. </w:t>
      </w:r>
      <w:hyperlink r:id="rId13"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886409" w:rsidRDefault="00886409">
      <w:pPr>
        <w:pStyle w:val="ConsPlusNormal"/>
        <w:spacing w:before="220"/>
        <w:ind w:firstLine="540"/>
        <w:jc w:val="both"/>
      </w:pPr>
      <w:r>
        <w:t>3.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p w:rsidR="00886409" w:rsidRDefault="00886409">
      <w:pPr>
        <w:pStyle w:val="ConsPlusNormal"/>
        <w:ind w:firstLine="540"/>
        <w:jc w:val="both"/>
      </w:pPr>
    </w:p>
    <w:p w:rsidR="00886409" w:rsidRDefault="00886409">
      <w:pPr>
        <w:pStyle w:val="ConsPlusTitle"/>
        <w:jc w:val="center"/>
        <w:outlineLvl w:val="1"/>
      </w:pPr>
      <w:r>
        <w:t>II. Состав, порядок определения баллов оценки</w:t>
      </w:r>
    </w:p>
    <w:p w:rsidR="00886409" w:rsidRDefault="00886409">
      <w:pPr>
        <w:pStyle w:val="ConsPlusTitle"/>
        <w:jc w:val="center"/>
      </w:pPr>
      <w:r>
        <w:t>качественных критериев и оценки эффективности на основе</w:t>
      </w:r>
    </w:p>
    <w:p w:rsidR="00886409" w:rsidRDefault="00886409">
      <w:pPr>
        <w:pStyle w:val="ConsPlusTitle"/>
        <w:jc w:val="center"/>
      </w:pPr>
      <w:r>
        <w:t>качественных критериев</w:t>
      </w:r>
    </w:p>
    <w:p w:rsidR="00886409" w:rsidRDefault="00886409">
      <w:pPr>
        <w:pStyle w:val="ConsPlusNormal"/>
        <w:jc w:val="center"/>
      </w:pPr>
    </w:p>
    <w:p w:rsidR="00886409" w:rsidRDefault="00886409">
      <w:pPr>
        <w:pStyle w:val="ConsPlusNormal"/>
        <w:ind w:firstLine="540"/>
        <w:jc w:val="both"/>
      </w:pPr>
      <w:bookmarkStart w:id="1" w:name="P48"/>
      <w:bookmarkEnd w:id="1"/>
      <w:r>
        <w:t>4. Оценка эффективности осуществляется на основе следующих качественных критериев:</w:t>
      </w:r>
    </w:p>
    <w:p w:rsidR="00886409" w:rsidRDefault="00886409">
      <w:pPr>
        <w:pStyle w:val="ConsPlusNormal"/>
        <w:spacing w:before="220"/>
        <w:ind w:firstLine="540"/>
        <w:jc w:val="both"/>
      </w:pPr>
      <w:bookmarkStart w:id="2" w:name="P49"/>
      <w:bookmarkEnd w:id="2"/>
      <w: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886409" w:rsidRDefault="00886409">
      <w:pPr>
        <w:pStyle w:val="ConsPlusNormal"/>
        <w:spacing w:before="220"/>
        <w:ind w:firstLine="540"/>
        <w:jc w:val="both"/>
      </w:pPr>
      <w:bookmarkStart w:id="3" w:name="P50"/>
      <w:bookmarkEnd w:id="3"/>
      <w:r>
        <w:t>б) соответствие цели инвестиционного проекта приоритетам и целям, определенным в прогнозах и программах социально-экономического развития Российской Федерации, государственных программах Российской Федерации, государственной программе вооружения, отраслевых доктринах, концепциях и стратегиях развития на среднесрочный и долгосрочный периоды;</w:t>
      </w:r>
    </w:p>
    <w:p w:rsidR="00886409" w:rsidRDefault="00886409">
      <w:pPr>
        <w:pStyle w:val="ConsPlusNormal"/>
        <w:spacing w:before="220"/>
        <w:ind w:firstLine="540"/>
        <w:jc w:val="both"/>
      </w:pPr>
      <w: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p w:rsidR="00886409" w:rsidRDefault="00886409">
      <w:pPr>
        <w:pStyle w:val="ConsPlusNormal"/>
        <w:spacing w:before="220"/>
        <w:ind w:firstLine="540"/>
        <w:jc w:val="both"/>
      </w:pPr>
      <w:r>
        <w:t>г) 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p w:rsidR="00886409" w:rsidRDefault="00886409">
      <w:pPr>
        <w:pStyle w:val="ConsPlusNormal"/>
        <w:spacing w:before="220"/>
        <w:ind w:firstLine="540"/>
        <w:jc w:val="both"/>
      </w:pPr>
      <w:r>
        <w:t>д) отсутствие в достаточном объеме замещающей продукции (работ и услуг), производимой иными организациями;</w:t>
      </w:r>
    </w:p>
    <w:p w:rsidR="00886409" w:rsidRDefault="00886409">
      <w:pPr>
        <w:pStyle w:val="ConsPlusNormal"/>
        <w:spacing w:before="220"/>
        <w:ind w:firstLine="540"/>
        <w:jc w:val="both"/>
      </w:pPr>
      <w:r>
        <w:t>е) обоснование необходимости реализации инвестиционного проекта с привлечением средств федерального бюджета;</w:t>
      </w:r>
    </w:p>
    <w:p w:rsidR="00886409" w:rsidRDefault="00886409">
      <w:pPr>
        <w:pStyle w:val="ConsPlusNormal"/>
        <w:spacing w:before="220"/>
        <w:ind w:firstLine="540"/>
        <w:jc w:val="both"/>
      </w:pPr>
      <w:r>
        <w:t xml:space="preserve">ж) 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 или решений высших исполнительных органов государственной власти субъектов Российской Федерации (органов местного самоуправления) о строительстве, приобретении в </w:t>
      </w:r>
      <w:r>
        <w:lastRenderedPageBreak/>
        <w:t>государственную (муниципальную) собственность объектов капитального строительства, объектов недвижимого имущества, содержащих сведения о ресурсном обеспечении, мощности и сроках реализации инвестиционного проекта в отношении объекта капитального строительства, объекта недвижимого имущества;</w:t>
      </w:r>
    </w:p>
    <w:p w:rsidR="00886409" w:rsidRDefault="00886409">
      <w:pPr>
        <w:pStyle w:val="ConsPlusNormal"/>
        <w:jc w:val="both"/>
      </w:pPr>
      <w:r>
        <w:t xml:space="preserve">(в ред. </w:t>
      </w:r>
      <w:hyperlink r:id="rId14" w:history="1">
        <w:r>
          <w:rPr>
            <w:color w:val="0000FF"/>
          </w:rPr>
          <w:t>Приказа</w:t>
        </w:r>
      </w:hyperlink>
      <w:r>
        <w:t xml:space="preserve"> Минэкономразвития России от 04.07.2017 N 328)</w:t>
      </w:r>
    </w:p>
    <w:p w:rsidR="00886409" w:rsidRDefault="00886409">
      <w:pPr>
        <w:pStyle w:val="ConsPlusNormal"/>
        <w:spacing w:before="220"/>
        <w:ind w:firstLine="540"/>
        <w:jc w:val="both"/>
      </w:pPr>
      <w:r>
        <w:t>з)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886409" w:rsidRDefault="00886409">
      <w:pPr>
        <w:pStyle w:val="ConsPlusNormal"/>
        <w:spacing w:before="220"/>
        <w:ind w:firstLine="540"/>
        <w:jc w:val="both"/>
      </w:pPr>
      <w:r>
        <w:t>и) наличие положительного заключения государственной экспертизы проектной документации и результатов инженерных изысканий;</w:t>
      </w:r>
    </w:p>
    <w:p w:rsidR="00886409" w:rsidRDefault="00886409">
      <w:pPr>
        <w:pStyle w:val="ConsPlusNormal"/>
        <w:spacing w:before="220"/>
        <w:ind w:firstLine="540"/>
        <w:jc w:val="both"/>
      </w:pPr>
      <w:r>
        <w:t>к)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w:t>
      </w:r>
    </w:p>
    <w:p w:rsidR="00886409" w:rsidRDefault="00886409">
      <w:pPr>
        <w:pStyle w:val="ConsPlusNormal"/>
        <w:jc w:val="both"/>
      </w:pPr>
      <w:r>
        <w:t>(</w:t>
      </w:r>
      <w:proofErr w:type="spellStart"/>
      <w:r>
        <w:t>пп</w:t>
      </w:r>
      <w:proofErr w:type="spellEnd"/>
      <w:r>
        <w:t xml:space="preserve">. "к" в ред. </w:t>
      </w:r>
      <w:hyperlink r:id="rId15" w:history="1">
        <w:r>
          <w:rPr>
            <w:color w:val="0000FF"/>
          </w:rPr>
          <w:t>Приказа</w:t>
        </w:r>
      </w:hyperlink>
      <w:r>
        <w:t xml:space="preserve"> Минэкономразвития России от 04.07.2017 N 328)</w:t>
      </w:r>
    </w:p>
    <w:p w:rsidR="00886409" w:rsidRDefault="00886409">
      <w:pPr>
        <w:pStyle w:val="ConsPlusNormal"/>
        <w:spacing w:before="220"/>
        <w:ind w:firstLine="540"/>
        <w:jc w:val="both"/>
      </w:pPr>
      <w:bookmarkStart w:id="4" w:name="P61"/>
      <w:bookmarkEnd w:id="4"/>
      <w:r>
        <w:t>5. Оценка эффективности на основе качественных критериев рассчитывается по следующей формуле:</w:t>
      </w:r>
    </w:p>
    <w:p w:rsidR="00886409" w:rsidRDefault="00886409">
      <w:pPr>
        <w:pStyle w:val="ConsPlusNormal"/>
        <w:jc w:val="both"/>
      </w:pPr>
    </w:p>
    <w:p w:rsidR="00886409" w:rsidRDefault="00886409">
      <w:pPr>
        <w:pStyle w:val="ConsPlusNonformat"/>
        <w:jc w:val="both"/>
      </w:pPr>
      <w:r>
        <w:t xml:space="preserve">                           К</w:t>
      </w:r>
    </w:p>
    <w:p w:rsidR="00886409" w:rsidRDefault="00886409">
      <w:pPr>
        <w:pStyle w:val="ConsPlusNonformat"/>
        <w:jc w:val="both"/>
      </w:pPr>
      <w:r>
        <w:t xml:space="preserve">                            1</w:t>
      </w:r>
    </w:p>
    <w:p w:rsidR="00886409" w:rsidRDefault="00886409">
      <w:pPr>
        <w:pStyle w:val="ConsPlusNonformat"/>
        <w:jc w:val="both"/>
      </w:pPr>
      <w:r>
        <w:t xml:space="preserve">                     Ч  = </w:t>
      </w:r>
      <w:proofErr w:type="spellStart"/>
      <w:r>
        <w:t>SUMб</w:t>
      </w:r>
      <w:proofErr w:type="spellEnd"/>
      <w:r>
        <w:t xml:space="preserve">   x 100% / (К  - К   ),</w:t>
      </w:r>
    </w:p>
    <w:p w:rsidR="00886409" w:rsidRDefault="00886409">
      <w:pPr>
        <w:pStyle w:val="ConsPlusNonformat"/>
        <w:jc w:val="both"/>
      </w:pPr>
      <w:r>
        <w:t xml:space="preserve">                      1   i=1 1i            1    1НП</w:t>
      </w:r>
    </w:p>
    <w:p w:rsidR="00886409" w:rsidRDefault="00886409">
      <w:pPr>
        <w:pStyle w:val="ConsPlusNonformat"/>
        <w:jc w:val="both"/>
      </w:pPr>
    </w:p>
    <w:p w:rsidR="00886409" w:rsidRDefault="00886409">
      <w:pPr>
        <w:pStyle w:val="ConsPlusNonformat"/>
        <w:jc w:val="both"/>
      </w:pPr>
      <w:r>
        <w:t xml:space="preserve">    где:</w:t>
      </w:r>
    </w:p>
    <w:p w:rsidR="00886409" w:rsidRDefault="00886409">
      <w:pPr>
        <w:pStyle w:val="ConsPlusNonformat"/>
        <w:jc w:val="both"/>
      </w:pPr>
      <w:r>
        <w:t xml:space="preserve">    б   - балл оценки i-</w:t>
      </w:r>
      <w:proofErr w:type="spellStart"/>
      <w:r>
        <w:t>го</w:t>
      </w:r>
      <w:proofErr w:type="spellEnd"/>
      <w:r>
        <w:t xml:space="preserve"> качественного критерия;</w:t>
      </w:r>
    </w:p>
    <w:p w:rsidR="00886409" w:rsidRDefault="00886409">
      <w:pPr>
        <w:pStyle w:val="ConsPlusNonformat"/>
        <w:jc w:val="both"/>
      </w:pPr>
      <w:r>
        <w:t xml:space="preserve">     1i</w:t>
      </w:r>
    </w:p>
    <w:p w:rsidR="00886409" w:rsidRDefault="00886409">
      <w:pPr>
        <w:pStyle w:val="ConsPlusNonformat"/>
        <w:jc w:val="both"/>
      </w:pPr>
      <w:r>
        <w:t xml:space="preserve">    К  - общее число качественных критериев;</w:t>
      </w:r>
    </w:p>
    <w:p w:rsidR="00886409" w:rsidRDefault="00886409">
      <w:pPr>
        <w:pStyle w:val="ConsPlusNonformat"/>
        <w:jc w:val="both"/>
      </w:pPr>
      <w:r>
        <w:t xml:space="preserve">     1</w:t>
      </w:r>
    </w:p>
    <w:p w:rsidR="00886409" w:rsidRDefault="00886409">
      <w:pPr>
        <w:pStyle w:val="ConsPlusNonformat"/>
        <w:jc w:val="both"/>
      </w:pPr>
      <w:r>
        <w:t xml:space="preserve">    К     -  число  критериев, не применимых к проверяемому инвестиционному</w:t>
      </w:r>
    </w:p>
    <w:p w:rsidR="00886409" w:rsidRDefault="00886409">
      <w:pPr>
        <w:pStyle w:val="ConsPlusNonformat"/>
        <w:jc w:val="both"/>
      </w:pPr>
      <w:r>
        <w:t xml:space="preserve">     1НП</w:t>
      </w:r>
    </w:p>
    <w:p w:rsidR="00886409" w:rsidRDefault="00886409">
      <w:pPr>
        <w:pStyle w:val="ConsPlusNonformat"/>
        <w:jc w:val="both"/>
      </w:pPr>
      <w:r>
        <w:t>проекту.</w:t>
      </w:r>
    </w:p>
    <w:p w:rsidR="00886409" w:rsidRDefault="00886409">
      <w:pPr>
        <w:pStyle w:val="ConsPlusNormal"/>
        <w:ind w:firstLine="540"/>
        <w:jc w:val="both"/>
      </w:pPr>
      <w:r>
        <w:t xml:space="preserve">6. Требования к определению баллов оценки по каждому из качественных критериев установлены </w:t>
      </w:r>
      <w:hyperlink w:anchor="P83" w:history="1">
        <w:r>
          <w:rPr>
            <w:color w:val="0000FF"/>
          </w:rPr>
          <w:t>пунктами 7</w:t>
        </w:r>
      </w:hyperlink>
      <w:r>
        <w:t xml:space="preserve"> - </w:t>
      </w:r>
      <w:hyperlink w:anchor="P150" w:history="1">
        <w:r>
          <w:rPr>
            <w:color w:val="0000FF"/>
          </w:rPr>
          <w:t>15(1)</w:t>
        </w:r>
      </w:hyperlink>
      <w:r>
        <w:t xml:space="preserve"> Методики.</w:t>
      </w:r>
    </w:p>
    <w:p w:rsidR="00886409" w:rsidRDefault="00886409">
      <w:pPr>
        <w:pStyle w:val="ConsPlusNormal"/>
        <w:jc w:val="both"/>
      </w:pPr>
      <w:r>
        <w:t xml:space="preserve">(в ред. </w:t>
      </w:r>
      <w:hyperlink r:id="rId16"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 xml:space="preserve">Возможные значения баллов оценки по каждому из качественных критериев приведены в графе "Допустимые баллы оценки" </w:t>
      </w:r>
      <w:hyperlink w:anchor="P304" w:history="1">
        <w:r>
          <w:rPr>
            <w:color w:val="0000FF"/>
          </w:rPr>
          <w:t>Таблицы 1</w:t>
        </w:r>
      </w:hyperlink>
      <w:r>
        <w:t xml:space="preserve"> "Оценка соответствия инвестиционного проекта качественным критериям" </w:t>
      </w:r>
      <w:hyperlink w:anchor="P294" w:history="1">
        <w:r>
          <w:rPr>
            <w:color w:val="0000FF"/>
          </w:rPr>
          <w:t>Приложения 1</w:t>
        </w:r>
      </w:hyperlink>
      <w:r>
        <w:t xml:space="preserve"> к Методике.</w:t>
      </w:r>
    </w:p>
    <w:p w:rsidR="00886409" w:rsidRDefault="00886409">
      <w:pPr>
        <w:pStyle w:val="ConsPlusNormal"/>
        <w:spacing w:before="220"/>
        <w:ind w:firstLine="540"/>
        <w:jc w:val="both"/>
      </w:pPr>
      <w:r>
        <w:t>Инвестиционные проекты, соответствующие качественным критериям (оценка эффективности на основе качественных критериев Ч</w:t>
      </w:r>
      <w:r>
        <w:rPr>
          <w:vertAlign w:val="subscript"/>
        </w:rPr>
        <w:t>1</w:t>
      </w:r>
      <w:r>
        <w:t xml:space="preserve">, рассчитанная в соответствии с </w:t>
      </w:r>
      <w:hyperlink w:anchor="P61" w:history="1">
        <w:r>
          <w:rPr>
            <w:color w:val="0000FF"/>
          </w:rPr>
          <w:t>пунктом 5</w:t>
        </w:r>
      </w:hyperlink>
      <w:r>
        <w:t xml:space="preserve"> настоящей Методики, равняется 100%), подлежат дальнейшей проверке на соответствие количественным критериям.</w:t>
      </w:r>
    </w:p>
    <w:p w:rsidR="00886409" w:rsidRDefault="00886409">
      <w:pPr>
        <w:pStyle w:val="ConsPlusNormal"/>
        <w:jc w:val="both"/>
      </w:pPr>
      <w:r>
        <w:t xml:space="preserve">(абзац введен </w:t>
      </w:r>
      <w:hyperlink r:id="rId17" w:history="1">
        <w:r>
          <w:rPr>
            <w:color w:val="0000FF"/>
          </w:rPr>
          <w:t>Приказом</w:t>
        </w:r>
      </w:hyperlink>
      <w:r>
        <w:t xml:space="preserve"> Минэкономразвития России от 02.04.2014 N 199)</w:t>
      </w:r>
    </w:p>
    <w:p w:rsidR="00886409" w:rsidRDefault="00886409">
      <w:pPr>
        <w:pStyle w:val="ConsPlusNormal"/>
        <w:spacing w:before="220"/>
        <w:ind w:firstLine="540"/>
        <w:jc w:val="both"/>
      </w:pPr>
      <w:r>
        <w:t>Инвестиционные проекты, не соответствующие качественным критериям,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 (государственному заказчику - координатору (государственному заказчику) федеральных целевых программ - для инвестиционных проектов, включенных в проекты указанных программ, или предполагаемому главному распорядителю - для инвестиционных проектов, не включенных в федеральные целевые программы).</w:t>
      </w:r>
    </w:p>
    <w:p w:rsidR="00886409" w:rsidRDefault="00886409">
      <w:pPr>
        <w:pStyle w:val="ConsPlusNormal"/>
        <w:jc w:val="both"/>
      </w:pPr>
      <w:r>
        <w:t xml:space="preserve">(абзац введен </w:t>
      </w:r>
      <w:hyperlink r:id="rId18" w:history="1">
        <w:r>
          <w:rPr>
            <w:color w:val="0000FF"/>
          </w:rPr>
          <w:t>Приказом</w:t>
        </w:r>
      </w:hyperlink>
      <w:r>
        <w:t xml:space="preserve"> Минэкономразвития России от 02.04.2014 N 199)</w:t>
      </w:r>
    </w:p>
    <w:p w:rsidR="00886409" w:rsidRDefault="00886409">
      <w:pPr>
        <w:pStyle w:val="ConsPlusNormal"/>
        <w:spacing w:before="220"/>
        <w:ind w:firstLine="540"/>
        <w:jc w:val="both"/>
      </w:pPr>
      <w:bookmarkStart w:id="5" w:name="P83"/>
      <w:bookmarkEnd w:id="5"/>
      <w:r>
        <w:lastRenderedPageBreak/>
        <w:t>7. Критерий -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886409" w:rsidRDefault="00886409">
      <w:pPr>
        <w:pStyle w:val="ConsPlusNormal"/>
        <w:spacing w:before="220"/>
        <w:ind w:firstLine="540"/>
        <w:jc w:val="both"/>
      </w:pPr>
      <w:r>
        <w:t>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886409" w:rsidRDefault="00886409">
      <w:pPr>
        <w:pStyle w:val="ConsPlusNormal"/>
        <w:spacing w:before="220"/>
        <w:ind w:firstLine="540"/>
        <w:jc w:val="both"/>
      </w:pPr>
      <w:r>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 Например, снижение уровня загрязнения окружающей среды, повышение уровня обеспеченности населения медицинскими услугами, услугами образования и другие.</w:t>
      </w:r>
    </w:p>
    <w:p w:rsidR="00886409" w:rsidRDefault="00886409">
      <w:pPr>
        <w:pStyle w:val="ConsPlusNormal"/>
        <w:spacing w:before="220"/>
        <w:ind w:firstLine="540"/>
        <w:jc w:val="both"/>
      </w:pPr>
      <w:r>
        <w:t xml:space="preserve">Рекомендуемые показатели, характеризующие конечные социально-экономические результаты реализации проекта по различным видам деятельности и типам проектов, приведены в </w:t>
      </w:r>
      <w:hyperlink w:anchor="P560" w:history="1">
        <w:r>
          <w:rPr>
            <w:color w:val="0000FF"/>
          </w:rPr>
          <w:t>Приложении 3</w:t>
        </w:r>
      </w:hyperlink>
      <w:r>
        <w:t xml:space="preserve"> к Методике. Заявитель вправе определить иные показатели с учетом специфики инвестиционного проекта.</w:t>
      </w:r>
    </w:p>
    <w:p w:rsidR="00886409" w:rsidRDefault="00886409">
      <w:pPr>
        <w:pStyle w:val="ConsPlusNormal"/>
        <w:spacing w:before="220"/>
        <w:ind w:firstLine="540"/>
        <w:jc w:val="both"/>
      </w:pPr>
      <w:r>
        <w:t>8. Критерий - соответствие цели инвестиционного проекта приоритетам и целям, определенным в прогнозах и программах социально-экономического развития Российской Федерации, государственных программах Российской Федерации, государственной программе вооружения, отраслевых доктринах, концепциях и стратегиях развития на среднесрочный и долгосрочный периоды.</w:t>
      </w:r>
    </w:p>
    <w:p w:rsidR="00886409" w:rsidRDefault="00886409">
      <w:pPr>
        <w:pStyle w:val="ConsPlusNormal"/>
        <w:jc w:val="both"/>
      </w:pPr>
      <w:r>
        <w:t xml:space="preserve">(в ред. </w:t>
      </w:r>
      <w:hyperlink r:id="rId19"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Балл, равный 1, присваивается проекту, если цель инвестиционного проекта соответствует одному из приоритетов и целей в указанных документах. Для обоснования оценки заявитель приводит формулировку приоритета и цели со ссылкой на соответствующий документ.</w:t>
      </w:r>
    </w:p>
    <w:p w:rsidR="00886409" w:rsidRDefault="00886409">
      <w:pPr>
        <w:pStyle w:val="ConsPlusNormal"/>
        <w:spacing w:before="220"/>
        <w:ind w:firstLine="540"/>
        <w:jc w:val="both"/>
      </w:pPr>
      <w:r>
        <w:t>9. Критерий -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p w:rsidR="00886409" w:rsidRDefault="00886409">
      <w:pPr>
        <w:pStyle w:val="ConsPlusNormal"/>
        <w:jc w:val="both"/>
      </w:pPr>
      <w:r>
        <w:t xml:space="preserve">(в ред. </w:t>
      </w:r>
      <w:hyperlink r:id="rId20"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Обоснованием комплексного подхода к реализации конкретной проблемы в рамках инвестиционного проекта (балл, равный 1) являются:</w:t>
      </w:r>
    </w:p>
    <w:p w:rsidR="00886409" w:rsidRDefault="00886409">
      <w:pPr>
        <w:pStyle w:val="ConsPlusNormal"/>
        <w:spacing w:before="220"/>
        <w:ind w:firstLine="540"/>
        <w:jc w:val="both"/>
      </w:pPr>
      <w:r>
        <w:t>а) для инвестиционных проектов, включенных в одну из указанных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целевой программы и реквизиты документа об ее утверждении, а также наименование программного мероприятия, выполнение которого обеспечит осуществление инвестиционного проекта. Для проектов федеральных целевых программ указывается дата утверждения ее концепции Правительством Российской Федерации, а для проектов ведомственных целевых программ - реквизиты принятого федеральным органом исполнительной власти или организацией, являющейся главным распорядителем средств федерального бюджета, решения о ее разработке;</w:t>
      </w:r>
    </w:p>
    <w:p w:rsidR="00886409" w:rsidRDefault="00886409">
      <w:pPr>
        <w:pStyle w:val="ConsPlusNormal"/>
        <w:jc w:val="both"/>
      </w:pPr>
      <w:r>
        <w:t>(</w:t>
      </w:r>
      <w:proofErr w:type="spellStart"/>
      <w:r>
        <w:t>пп</w:t>
      </w:r>
      <w:proofErr w:type="spellEnd"/>
      <w:r>
        <w:t xml:space="preserve">. "а" в ред. </w:t>
      </w:r>
      <w:hyperlink r:id="rId21"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 xml:space="preserve">б) для инвестиционных проектов, не включенных в указанные целевые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w:t>
      </w:r>
      <w:r>
        <w:lastRenderedPageBreak/>
        <w:t>реализации инвестиционного проекта на комплексное развитие территорий соответственно Российской Федерации, субъектов Российской Федерации и муниципальных образований.</w:t>
      </w:r>
    </w:p>
    <w:p w:rsidR="00886409" w:rsidRDefault="00886409">
      <w:pPr>
        <w:pStyle w:val="ConsPlusNormal"/>
        <w:jc w:val="both"/>
      </w:pPr>
      <w:r>
        <w:t xml:space="preserve">(в ред. </w:t>
      </w:r>
      <w:hyperlink r:id="rId22"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10. Критерий - 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p w:rsidR="00886409" w:rsidRDefault="00886409">
      <w:pPr>
        <w:pStyle w:val="ConsPlusNormal"/>
        <w:spacing w:before="220"/>
        <w:ind w:firstLine="540"/>
        <w:jc w:val="both"/>
      </w:pPr>
      <w:r>
        <w:t>Балл, равный 1, присваивается при наличии обоснования невозможности осуществления государственными и муниципальными органами полномочий, отнесенных к предмету их ведения:</w:t>
      </w:r>
    </w:p>
    <w:p w:rsidR="00886409" w:rsidRDefault="00886409">
      <w:pPr>
        <w:pStyle w:val="ConsPlusNormal"/>
        <w:spacing w:before="220"/>
        <w:ind w:firstLine="540"/>
        <w:jc w:val="both"/>
      </w:pPr>
      <w:r>
        <w:t>а) без строительства объекта капитального строительства, создаваемого в рамках инвестиционного проекта;</w:t>
      </w:r>
    </w:p>
    <w:p w:rsidR="00886409" w:rsidRDefault="00886409">
      <w:pPr>
        <w:pStyle w:val="ConsPlusNormal"/>
        <w:spacing w:before="220"/>
        <w:ind w:firstLine="540"/>
        <w:jc w:val="both"/>
      </w:pPr>
      <w:r>
        <w:t>б) без реконструкции, в том числе с элементами реставрации,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 (или) приобретения нового оборудования);</w:t>
      </w:r>
    </w:p>
    <w:p w:rsidR="00886409" w:rsidRDefault="00886409">
      <w:pPr>
        <w:pStyle w:val="ConsPlusNormal"/>
        <w:spacing w:before="220"/>
        <w:ind w:firstLine="540"/>
        <w:jc w:val="both"/>
      </w:pPr>
      <w:r>
        <w:t>в) без приобретения объекта недвижимого имущества (путем обоснования нецелесообразности или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В случае приобретения объекта недвижимого имущества в государственную собственность Российской Федерации также представляется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 во владение и пользование по договору аренды.</w:t>
      </w:r>
    </w:p>
    <w:p w:rsidR="00886409" w:rsidRDefault="00886409">
      <w:pPr>
        <w:pStyle w:val="ConsPlusNormal"/>
        <w:jc w:val="both"/>
      </w:pPr>
      <w:r>
        <w:t xml:space="preserve">(п. 10 в ред. </w:t>
      </w:r>
      <w:hyperlink r:id="rId23"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11. Критерий - отсутствие в достаточном объеме замещающей продукции (работ и услуг), производимой иными организациями.</w:t>
      </w:r>
    </w:p>
    <w:p w:rsidR="00886409" w:rsidRDefault="00886409">
      <w:pPr>
        <w:pStyle w:val="ConsPlusNormal"/>
        <w:spacing w:before="220"/>
        <w:ind w:firstLine="540"/>
        <w:jc w:val="both"/>
      </w:pPr>
      <w:r>
        <w:t>Балл, равный 1, присваивается в случае, если в рамках проекта предполагается:</w:t>
      </w:r>
    </w:p>
    <w:p w:rsidR="00886409" w:rsidRDefault="00886409">
      <w:pPr>
        <w:pStyle w:val="ConsPlusNormal"/>
        <w:spacing w:before="220"/>
        <w:ind w:firstLine="540"/>
        <w:jc w:val="both"/>
      </w:pPr>
      <w:r>
        <w:t>а) производство продукции (работ и услуг), не имеющей мировых и отечественных аналогов;</w:t>
      </w:r>
    </w:p>
    <w:p w:rsidR="00886409" w:rsidRDefault="00886409">
      <w:pPr>
        <w:pStyle w:val="ConsPlusNormal"/>
        <w:spacing w:before="220"/>
        <w:ind w:firstLine="540"/>
        <w:jc w:val="both"/>
      </w:pPr>
      <w:r>
        <w:t>б) производство импортозамещающей продукции (работ и услуг);</w:t>
      </w:r>
    </w:p>
    <w:p w:rsidR="00886409" w:rsidRDefault="00886409">
      <w:pPr>
        <w:pStyle w:val="ConsPlusNormal"/>
        <w:spacing w:before="220"/>
        <w:ind w:firstLine="540"/>
        <w:jc w:val="both"/>
      </w:pPr>
      <w:r>
        <w:t>в) производство продукции (работ и услуг), спрос на которую с учетом производства замещающей продукции удовлетворяется не в полном объеме.</w:t>
      </w:r>
    </w:p>
    <w:p w:rsidR="00886409" w:rsidRDefault="00886409">
      <w:pPr>
        <w:pStyle w:val="ConsPlusNormal"/>
        <w:spacing w:before="220"/>
        <w:ind w:firstLine="540"/>
        <w:jc w:val="both"/>
      </w:pPr>
      <w:r>
        <w:t>Для обоснования соответствия критерию заявитель указывает объемы, основные характеристики аналогичной импортируемой продукции; объемы производства, основные характеристики, наименование и месторасположение производителя замещающей продукции (работ и услуг).</w:t>
      </w:r>
    </w:p>
    <w:p w:rsidR="00886409" w:rsidRDefault="00886409">
      <w:pPr>
        <w:pStyle w:val="ConsPlusNormal"/>
        <w:spacing w:before="220"/>
        <w:ind w:firstLine="540"/>
        <w:jc w:val="both"/>
      </w:pPr>
      <w:r>
        <w:t>12. Критерий - обоснование необходимости реализации инвестиционного проекта с привлечением средств федерального бюджета.</w:t>
      </w:r>
    </w:p>
    <w:p w:rsidR="00886409" w:rsidRDefault="00886409">
      <w:pPr>
        <w:pStyle w:val="ConsPlusNormal"/>
        <w:spacing w:before="220"/>
        <w:ind w:firstLine="540"/>
        <w:jc w:val="both"/>
      </w:pPr>
      <w:r>
        <w:t xml:space="preserve">Балл, равный 1, присваивается, в случае, если строительство, реконструкция, в том числе с элементами реставрации, техническое перевооружение объекта капитального строительства государственной собственности Российской Федерации либо приобретение объекта недвижимого </w:t>
      </w:r>
      <w:r>
        <w:lastRenderedPageBreak/>
        <w:t>имущества государственной собственности Российской Федерации, создаваемого в рамках инвестиционного проекта, предусмотрено федеральными целевыми программами, ведомственными целевыми программами, проектами федеральных целевых программ, концепция которых утверждена Правительством Российской Федерации, ведомственных целевых программ, решение о разработке которых принято федеральным органом исполнительной власти или организацией, являющейся главным распорядителем средств федерального бюджета, либо предусмотрено решениями Президента Российской Федерации и нормативными правовыми актами Правительства Российской Федерации, а также решениями главных распорядителей средств федерального бюджета, по объектам, не включенным в федеральные целевые программы. Заявителем указываются наименование и реквизиты соответствующих документов.</w:t>
      </w:r>
    </w:p>
    <w:p w:rsidR="00886409" w:rsidRDefault="00886409">
      <w:pPr>
        <w:pStyle w:val="ConsPlusNormal"/>
        <w:jc w:val="both"/>
      </w:pPr>
      <w:r>
        <w:t xml:space="preserve">(в ред. </w:t>
      </w:r>
      <w:hyperlink r:id="rId24"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По инвестиционным проектам, финансирование которых планируется осуществлять частично за счет средств федерального бюджета, балл, равный 1, присваивается при его соответствии также следующим требованиям:</w:t>
      </w:r>
    </w:p>
    <w:p w:rsidR="00886409" w:rsidRDefault="00886409">
      <w:pPr>
        <w:pStyle w:val="ConsPlusNormal"/>
        <w:spacing w:before="220"/>
        <w:ind w:firstLine="540"/>
        <w:jc w:val="both"/>
      </w:pPr>
      <w:r>
        <w:t>а) наличие документального подтверждения каждого участника реализации инвестиционного проекта об осуществлении финансирования (</w:t>
      </w:r>
      <w:proofErr w:type="spellStart"/>
      <w:r>
        <w:t>софинансирования</w:t>
      </w:r>
      <w:proofErr w:type="spellEnd"/>
      <w:r>
        <w:t>) инвестиционного проекта с указанием объема и сроков финансирования (</w:t>
      </w:r>
      <w:proofErr w:type="spellStart"/>
      <w:r>
        <w:t>софинансирования</w:t>
      </w:r>
      <w:proofErr w:type="spellEnd"/>
      <w:r>
        <w:t>);</w:t>
      </w:r>
    </w:p>
    <w:p w:rsidR="00886409" w:rsidRDefault="00886409">
      <w:pPr>
        <w:pStyle w:val="ConsPlusNormal"/>
        <w:spacing w:before="220"/>
        <w:ind w:firstLine="540"/>
        <w:jc w:val="both"/>
      </w:pPr>
      <w:r>
        <w:t xml:space="preserve">б) соответствие предполагаемого объема и сроков </w:t>
      </w:r>
      <w:proofErr w:type="spellStart"/>
      <w:r>
        <w:t>софинансирования</w:t>
      </w:r>
      <w:proofErr w:type="spellEnd"/>
      <w:r>
        <w:t xml:space="preserve"> проекта в представленных документах объему и срокам </w:t>
      </w:r>
      <w:proofErr w:type="spellStart"/>
      <w:r>
        <w:t>софинансирования</w:t>
      </w:r>
      <w:proofErr w:type="spellEnd"/>
      <w:r>
        <w:t>, предусмотренных паспортом инвестиционного проекта;</w:t>
      </w:r>
    </w:p>
    <w:p w:rsidR="00886409" w:rsidRDefault="00886409">
      <w:pPr>
        <w:pStyle w:val="ConsPlusNormal"/>
        <w:spacing w:before="220"/>
        <w:ind w:firstLine="540"/>
        <w:jc w:val="both"/>
      </w:pPr>
      <w:r>
        <w:t>в) наличие указанного инвестиционного проекта в утвержденной инвестиционной программе (проекте инвестиционной программы) (в случае, если законодательством Российской Федерации предусмотрено наличие таких инвестиционных программ) государственной корпорации (компании), публично-правовой компании и (или) юридического лица:</w:t>
      </w:r>
    </w:p>
    <w:p w:rsidR="00886409" w:rsidRDefault="00886409">
      <w:pPr>
        <w:pStyle w:val="ConsPlusNormal"/>
        <w:spacing w:before="220"/>
        <w:ind w:firstLine="540"/>
        <w:jc w:val="both"/>
      </w:pPr>
      <w:r>
        <w:t>для объектов капитального строительства, находящихся в собственности:</w:t>
      </w:r>
    </w:p>
    <w:p w:rsidR="00886409" w:rsidRDefault="00886409">
      <w:pPr>
        <w:pStyle w:val="ConsPlusNormal"/>
        <w:spacing w:before="220"/>
        <w:ind w:firstLine="540"/>
        <w:jc w:val="both"/>
      </w:pPr>
      <w:r>
        <w:t>государственных корпораций (компаний), публично-правовых компаний;</w:t>
      </w:r>
    </w:p>
    <w:p w:rsidR="00886409" w:rsidRDefault="00886409">
      <w:pPr>
        <w:pStyle w:val="ConsPlusNormal"/>
        <w:spacing w:before="220"/>
        <w:ind w:firstLine="540"/>
        <w:jc w:val="both"/>
      </w:pPr>
      <w:r>
        <w:t>юридических лиц, акции (доли) которых принадлежат указанным государственным корпорациям (компаниям), публично-правовым компаниям;</w:t>
      </w:r>
    </w:p>
    <w:p w:rsidR="00886409" w:rsidRDefault="00886409">
      <w:pPr>
        <w:pStyle w:val="ConsPlusNormal"/>
        <w:spacing w:before="220"/>
        <w:ind w:firstLine="540"/>
        <w:jc w:val="both"/>
      </w:pPr>
      <w:r>
        <w:t>дочерних обществ юридических лиц, акции (доли) которых принадлежат указанным государственным корпорациям (компаниям), публично-правовым компаниям;</w:t>
      </w:r>
    </w:p>
    <w:p w:rsidR="00886409" w:rsidRDefault="00886409">
      <w:pPr>
        <w:pStyle w:val="ConsPlusNormal"/>
        <w:spacing w:before="220"/>
        <w:ind w:firstLine="540"/>
        <w:jc w:val="both"/>
      </w:pPr>
      <w:r>
        <w:t>дочерних обществ юридических лиц, не являющихся государственными или муниципальными учреждениями и государственными или муниципальными унитарными предприятиями;</w:t>
      </w:r>
    </w:p>
    <w:p w:rsidR="00886409" w:rsidRDefault="00886409">
      <w:pPr>
        <w:pStyle w:val="ConsPlusNormal"/>
        <w:spacing w:before="220"/>
        <w:ind w:firstLine="540"/>
        <w:jc w:val="both"/>
      </w:pPr>
      <w:r>
        <w:t>приобретаемых ими объектов недвижимого имущества.</w:t>
      </w:r>
    </w:p>
    <w:p w:rsidR="00886409" w:rsidRDefault="00886409">
      <w:pPr>
        <w:pStyle w:val="ConsPlusNormal"/>
        <w:jc w:val="both"/>
      </w:pPr>
      <w:r>
        <w:t>(</w:t>
      </w:r>
      <w:proofErr w:type="spellStart"/>
      <w:r>
        <w:t>пп</w:t>
      </w:r>
      <w:proofErr w:type="spellEnd"/>
      <w:r>
        <w:t xml:space="preserve">. "в" введен </w:t>
      </w:r>
      <w:hyperlink r:id="rId25" w:history="1">
        <w:r>
          <w:rPr>
            <w:color w:val="0000FF"/>
          </w:rPr>
          <w:t>Приказом</w:t>
        </w:r>
      </w:hyperlink>
      <w:r>
        <w:t xml:space="preserve"> Минэкономразвития России от 05.02.2018 N 34)</w:t>
      </w:r>
    </w:p>
    <w:p w:rsidR="00886409" w:rsidRDefault="00886409">
      <w:pPr>
        <w:pStyle w:val="ConsPlusNormal"/>
        <w:spacing w:before="220"/>
        <w:ind w:firstLine="540"/>
        <w:jc w:val="both"/>
      </w:pPr>
      <w:r>
        <w:t>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объектов капитального строительства государственной собственности субъектов Российской Федерации или муниципальной собственности либо приобретение объектов недвижимого имущества в государственную собственность субъектов Российской Федерации или муниципальную собственность.</w:t>
      </w:r>
    </w:p>
    <w:p w:rsidR="00886409" w:rsidRDefault="00886409">
      <w:pPr>
        <w:pStyle w:val="ConsPlusNormal"/>
        <w:jc w:val="both"/>
      </w:pPr>
      <w:r>
        <w:t xml:space="preserve">(в ред. </w:t>
      </w:r>
      <w:hyperlink r:id="rId26"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bookmarkStart w:id="6" w:name="P125"/>
      <w:bookmarkEnd w:id="6"/>
      <w:r>
        <w:t xml:space="preserve">13. Критерий - 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w:t>
      </w:r>
      <w:r>
        <w:lastRenderedPageBreak/>
        <w:t>строительство, в том числе с элементами реставрации, реконструкцию и (или)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 или решений высших исполнительных органов государственной власти субъектов Российской Федерации (органов местного самоуправления) о строительстве, приобретении в государственную (муниципальную) собственность объектов капитального строительства, объектов недвижимого имущества, содержащих сведения о ресурсном обеспечении, мощности и сроках реализации инвестиционного проекта в отношении объекта капитального строительства, объекта недвижимого имущества.</w:t>
      </w:r>
    </w:p>
    <w:p w:rsidR="00886409" w:rsidRDefault="00886409">
      <w:pPr>
        <w:pStyle w:val="ConsPlusNormal"/>
        <w:jc w:val="both"/>
      </w:pPr>
      <w:r>
        <w:t xml:space="preserve">(в ред. </w:t>
      </w:r>
      <w:hyperlink r:id="rId27" w:history="1">
        <w:r>
          <w:rPr>
            <w:color w:val="0000FF"/>
          </w:rPr>
          <w:t>Приказа</w:t>
        </w:r>
      </w:hyperlink>
      <w:r>
        <w:t xml:space="preserve"> Минэкономразвития России от 04.07.2017 N 328)</w:t>
      </w:r>
    </w:p>
    <w:p w:rsidR="00886409" w:rsidRDefault="00886409">
      <w:pPr>
        <w:pStyle w:val="ConsPlusNormal"/>
        <w:spacing w:before="220"/>
        <w:ind w:firstLine="540"/>
        <w:jc w:val="both"/>
      </w:pPr>
      <w:r>
        <w:t xml:space="preserve">Балл, равный 1, присваивается в случае, если заявителем указаны наименование федеральной целевой программы, региональной или муниципальной целевой программы, в рамках которых планируется реализация инвестиционного проекта, или реквизиты решений, указанных в </w:t>
      </w:r>
      <w:hyperlink w:anchor="P125" w:history="1">
        <w:r>
          <w:rPr>
            <w:color w:val="0000FF"/>
          </w:rPr>
          <w:t>абзаце первом</w:t>
        </w:r>
      </w:hyperlink>
      <w:r>
        <w:t xml:space="preserve"> настоящего пункта, а также документально подтвержденное обязательство субъекта Российской Федерации (муниципального образования) по финансовому обеспечению инвестиционного проекта в объеме и в сроки, предусмотренные паспортом инвестиционного проекта.</w:t>
      </w:r>
    </w:p>
    <w:p w:rsidR="00886409" w:rsidRDefault="00886409">
      <w:pPr>
        <w:pStyle w:val="ConsPlusNormal"/>
        <w:jc w:val="both"/>
      </w:pPr>
      <w:r>
        <w:t xml:space="preserve">(в ред. </w:t>
      </w:r>
      <w:hyperlink r:id="rId28" w:history="1">
        <w:r>
          <w:rPr>
            <w:color w:val="0000FF"/>
          </w:rPr>
          <w:t>Приказа</w:t>
        </w:r>
      </w:hyperlink>
      <w:r>
        <w:t xml:space="preserve"> Минэкономразвития России от 04.07.2017 N 328)</w:t>
      </w:r>
    </w:p>
    <w:p w:rsidR="00886409" w:rsidRDefault="00886409">
      <w:pPr>
        <w:pStyle w:val="ConsPlusNormal"/>
        <w:spacing w:before="220"/>
        <w:ind w:firstLine="540"/>
        <w:jc w:val="both"/>
      </w:pPr>
      <w:r>
        <w:t>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объектов капитального строительства либо приобретение объектов недвижимого имущества, не относящихся к государственной собственности субъектов Российской Федерации или муниципальной собственности.</w:t>
      </w:r>
    </w:p>
    <w:p w:rsidR="00886409" w:rsidRDefault="00886409">
      <w:pPr>
        <w:pStyle w:val="ConsPlusNormal"/>
        <w:jc w:val="both"/>
      </w:pPr>
      <w:r>
        <w:t xml:space="preserve">(п. 13 в ред. </w:t>
      </w:r>
      <w:hyperlink r:id="rId29"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bookmarkStart w:id="7" w:name="P131"/>
      <w:bookmarkEnd w:id="7"/>
      <w:r>
        <w:t>14. Критерий -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886409" w:rsidRDefault="00886409">
      <w:pPr>
        <w:pStyle w:val="ConsPlusNormal"/>
        <w:spacing w:before="220"/>
        <w:ind w:firstLine="540"/>
        <w:jc w:val="both"/>
      </w:pPr>
      <w:r>
        <w:t>Использование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признается обоснованным (балл, равный 1), если:</w:t>
      </w:r>
    </w:p>
    <w:p w:rsidR="00886409" w:rsidRDefault="00886409">
      <w:pPr>
        <w:pStyle w:val="ConsPlusNormal"/>
        <w:spacing w:before="220"/>
        <w:ind w:firstLine="540"/>
        <w:jc w:val="both"/>
      </w:pPr>
      <w:r>
        <w:t>а) заявителем обоснована необходимость использования дорогостоящих строительных материалов, художественных изделий для отделки интерьеров и фасада, машин и оборудования;</w:t>
      </w:r>
    </w:p>
    <w:p w:rsidR="00886409" w:rsidRDefault="00886409">
      <w:pPr>
        <w:pStyle w:val="ConsPlusNormal"/>
        <w:spacing w:before="220"/>
        <w:ind w:firstLine="540"/>
        <w:jc w:val="both"/>
      </w:pPr>
      <w:r>
        <w:t>б)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проекту-аналогу;</w:t>
      </w:r>
    </w:p>
    <w:p w:rsidR="00886409" w:rsidRDefault="00886409">
      <w:pPr>
        <w:pStyle w:val="ConsPlusNormal"/>
        <w:spacing w:before="220"/>
        <w:ind w:firstLine="540"/>
        <w:jc w:val="both"/>
      </w:pPr>
      <w:r>
        <w:t>в) отношение сметной стоимости объекта капитального строительства к общей площади объекта капитального строительства (кв. м) или строительному объему (куб. м) не более чем на 5 процентов превышает значение соответствующего показателя по проекту-аналогу.</w:t>
      </w:r>
    </w:p>
    <w:p w:rsidR="00886409" w:rsidRDefault="00886409">
      <w:pPr>
        <w:pStyle w:val="ConsPlusNormal"/>
        <w:spacing w:before="220"/>
        <w:ind w:firstLine="540"/>
        <w:jc w:val="both"/>
      </w:pPr>
      <w:r>
        <w:t xml:space="preserve">В качестве проекта-аналога должен использоваться проект, реализуемый (или реализованный) без использования дорогостоящих строительных материалов, художественных изделий для отделки интерьеров и фасада, машин и оборудования или (в случае необходимости использования дорогостоящих строительных материалов, художественных изделий для отделки интерьеров и фасада, машин и оборудования) проект-аналог, доля дорогостоящих материалов в общей стоимости строительно-монтажных работ и/или доля дорогостоящих машин и оборудования в общей стоимости машин и оборудования которого не превышает значения </w:t>
      </w:r>
      <w:r>
        <w:lastRenderedPageBreak/>
        <w:t>соответствующих показателей по рассматриваемому проекту.</w:t>
      </w:r>
    </w:p>
    <w:p w:rsidR="00886409" w:rsidRDefault="00886409">
      <w:pPr>
        <w:pStyle w:val="ConsPlusNormal"/>
        <w:spacing w:before="220"/>
        <w:ind w:firstLine="540"/>
        <w:jc w:val="both"/>
      </w:pPr>
      <w:r>
        <w:t>Для проведения проверки на соответствие указанному критерию заявитель предоставляет документально подтвержденные сведения по проектам-аналогам, реализуемым (или реализованным) в Российской Федерации, по месту расположения земельного участка, на котором располагается (будет расположен) планируемый объект капитального строительства, или в иностранном государстве в случае отсутствия проектов-аналогов, реализуемых на территории Российской Федерации.</w:t>
      </w:r>
    </w:p>
    <w:p w:rsidR="00886409" w:rsidRDefault="00886409">
      <w:pPr>
        <w:pStyle w:val="ConsPlusNormal"/>
        <w:spacing w:before="220"/>
        <w:ind w:firstLine="540"/>
        <w:jc w:val="both"/>
      </w:pPr>
      <w:r>
        <w:t xml:space="preserve">При выборе проектов-аналогов должно быть обеспечено максимальное соответствие характеристик проектируемого объекта и объектов-аналогов по функциональному назначению, а также по конструктивным и объемно-планировочным решениям. Предлагаемая форма сведений по проекту-аналогу, представляемая заявителем, приведена в </w:t>
      </w:r>
      <w:hyperlink w:anchor="P719" w:history="1">
        <w:r>
          <w:rPr>
            <w:color w:val="0000FF"/>
          </w:rPr>
          <w:t>Приложении 4</w:t>
        </w:r>
      </w:hyperlink>
      <w:r>
        <w:t xml:space="preserve"> к Методике.</w:t>
      </w:r>
    </w:p>
    <w:p w:rsidR="00886409" w:rsidRDefault="00886409">
      <w:pPr>
        <w:pStyle w:val="ConsPlusNormal"/>
        <w:jc w:val="both"/>
      </w:pPr>
      <w:r>
        <w:t xml:space="preserve">(в ред. </w:t>
      </w:r>
      <w:hyperlink r:id="rId30"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Критерий не применим к инвестиционным проектам, в которых не используются дорогостоящие строительные материалы, художественные изделия для отделки интерьеров и фасада, машины и оборудование.</w:t>
      </w:r>
    </w:p>
    <w:p w:rsidR="00886409" w:rsidRDefault="00886409">
      <w:pPr>
        <w:pStyle w:val="ConsPlusNormal"/>
        <w:spacing w:before="220"/>
        <w:ind w:firstLine="540"/>
        <w:jc w:val="both"/>
      </w:pPr>
      <w:r>
        <w:t>Для проведения проверки на соответствие указанному критерию в 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p w:rsidR="00886409" w:rsidRDefault="00886409">
      <w:pPr>
        <w:pStyle w:val="ConsPlusNormal"/>
        <w:jc w:val="both"/>
      </w:pPr>
      <w:r>
        <w:t xml:space="preserve">(абзац введен </w:t>
      </w:r>
      <w:hyperlink r:id="rId31" w:history="1">
        <w:r>
          <w:rPr>
            <w:color w:val="0000FF"/>
          </w:rPr>
          <w:t>Приказом</w:t>
        </w:r>
      </w:hyperlink>
      <w:r>
        <w:t xml:space="preserve"> Минэкономразвития России от 02.04.2014 N 199)</w:t>
      </w:r>
    </w:p>
    <w:p w:rsidR="00886409" w:rsidRDefault="00886409">
      <w:pPr>
        <w:pStyle w:val="ConsPlusNormal"/>
        <w:spacing w:before="220"/>
        <w:ind w:firstLine="540"/>
        <w:jc w:val="both"/>
      </w:pPr>
      <w:r>
        <w:t>15. Критерий - наличие положительного заключения государственной экспертизы проектной документации и результатов инженерных изысканий.</w:t>
      </w:r>
    </w:p>
    <w:p w:rsidR="00886409" w:rsidRDefault="00886409">
      <w:pPr>
        <w:pStyle w:val="ConsPlusNormal"/>
        <w:spacing w:before="220"/>
        <w:ind w:firstLine="540"/>
        <w:jc w:val="both"/>
      </w:pPr>
      <w:r>
        <w:t>Подтверждением соответствия инвестиционного проекта указанному критерию (балл, равный 1) являются:</w:t>
      </w:r>
    </w:p>
    <w:p w:rsidR="00886409" w:rsidRDefault="00886409">
      <w:pPr>
        <w:pStyle w:val="ConsPlusNormal"/>
        <w:spacing w:before="220"/>
        <w:ind w:firstLine="540"/>
        <w:jc w:val="both"/>
      </w:pPr>
      <w:r>
        <w:t xml:space="preserve">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w:t>
      </w:r>
      <w:hyperlink r:id="rId32" w:history="1">
        <w:r>
          <w:rPr>
            <w:color w:val="0000FF"/>
          </w:rPr>
          <w:t>законодательством</w:t>
        </w:r>
      </w:hyperlink>
      <w:r>
        <w:t xml:space="preserve"> Российской Федерации);</w:t>
      </w:r>
    </w:p>
    <w:p w:rsidR="00886409" w:rsidRDefault="00886409">
      <w:pPr>
        <w:pStyle w:val="ConsPlusNormal"/>
        <w:spacing w:before="220"/>
        <w:ind w:firstLine="540"/>
        <w:jc w:val="both"/>
      </w:pPr>
      <w:r>
        <w:t xml:space="preserve">б) указанный заявителем номер подпункта и пункта </w:t>
      </w:r>
      <w:hyperlink r:id="rId33" w:history="1">
        <w:r>
          <w:rPr>
            <w:color w:val="0000FF"/>
          </w:rPr>
          <w:t>статьи 49</w:t>
        </w:r>
      </w:hyperlink>
      <w:r>
        <w:t xml:space="preserve"> Градостроительного кодекса Российской Федерации (Собрание законодательства Российской Федерации, 2005, N 1 (ч. I), ст. 16; N 30 (ч. II), ст. 3128; 2006, N 1, ст. 10; N 1, ст. 21; N 23, ст. 2380; N 31 (ч. I), ст. 3442; N 50, ст. 5279; N 52 (ч. I), ст. 5498; 2007, N 1 (ч. I), ст. 21; N 21, ст. 2455; N 31, ст. 4012; N 45, ст. 5417; N 46, ст. 5553; N 50, ст. 6237; 2008, N 20, ст. 2251; N 20, ст. 2260; N 29 (ч. I), ст. 3418; N 30 (ч. I), ст. 3604; N 30 (ч. II), ст. 3616; N 52 (ч. I), ст. 6236; 2009, N 1, ст. 17), в соответствии с которым государственная экспертиза проектной документации предполагаемого объекта капитального строительства не проводится.</w:t>
      </w:r>
    </w:p>
    <w:p w:rsidR="00886409" w:rsidRDefault="00886409">
      <w:pPr>
        <w:pStyle w:val="ConsPlusNormal"/>
        <w:spacing w:before="220"/>
        <w:ind w:firstLine="540"/>
        <w:jc w:val="both"/>
      </w:pPr>
      <w:r>
        <w:t xml:space="preserve">Критерий не применим к инвестиционным проектам, по которым подготавливается решение о предоставлении средств федерального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представлении средств федерального бюджета на условиях </w:t>
      </w:r>
      <w:proofErr w:type="spellStart"/>
      <w:r>
        <w:t>софинансирования</w:t>
      </w:r>
      <w:proofErr w:type="spellEnd"/>
      <w:r>
        <w:t xml:space="preserve"> на реализацию инвестиционных проектов, проектная документация по которым будет разработана без использования средств федерального бюджета.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 создаваемого в рамках инвестиционного </w:t>
      </w:r>
      <w:r>
        <w:lastRenderedPageBreak/>
        <w:t>проекта.</w:t>
      </w:r>
    </w:p>
    <w:p w:rsidR="00886409" w:rsidRDefault="00886409">
      <w:pPr>
        <w:pStyle w:val="ConsPlusNormal"/>
        <w:spacing w:before="220"/>
        <w:ind w:firstLine="540"/>
        <w:jc w:val="both"/>
      </w:pPr>
      <w:r>
        <w:t>Критерий не применим для случаев приобретения объектов недвижимого имущества.</w:t>
      </w:r>
    </w:p>
    <w:p w:rsidR="00886409" w:rsidRDefault="00886409">
      <w:pPr>
        <w:pStyle w:val="ConsPlusNormal"/>
        <w:jc w:val="both"/>
      </w:pPr>
      <w:r>
        <w:t xml:space="preserve">(абзац введен </w:t>
      </w:r>
      <w:hyperlink r:id="rId34" w:history="1">
        <w:r>
          <w:rPr>
            <w:color w:val="0000FF"/>
          </w:rPr>
          <w:t>Приказом</w:t>
        </w:r>
      </w:hyperlink>
      <w:r>
        <w:t xml:space="preserve"> Минэкономразвития России от 02.04.2014 N 199)</w:t>
      </w:r>
    </w:p>
    <w:p w:rsidR="00886409" w:rsidRDefault="00886409">
      <w:pPr>
        <w:pStyle w:val="ConsPlusNormal"/>
        <w:spacing w:before="220"/>
        <w:ind w:firstLine="540"/>
        <w:jc w:val="both"/>
      </w:pPr>
      <w:bookmarkStart w:id="8" w:name="P150"/>
      <w:bookmarkEnd w:id="8"/>
      <w:r>
        <w:t>15(1). Критерий -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w:t>
      </w:r>
    </w:p>
    <w:p w:rsidR="00886409" w:rsidRDefault="00886409">
      <w:pPr>
        <w:pStyle w:val="ConsPlusNormal"/>
        <w:spacing w:before="220"/>
        <w:ind w:firstLine="540"/>
        <w:jc w:val="both"/>
      </w:pPr>
      <w:r>
        <w:t xml:space="preserve">Балл, равный 1, присваивается, если заявителем обосновано, что использование экономически эффективной проектной документации повторного использования невозможно или нецелесообразно в случаях, установленных </w:t>
      </w:r>
      <w:hyperlink r:id="rId35" w:history="1">
        <w:r>
          <w:rPr>
            <w:color w:val="0000FF"/>
          </w:rPr>
          <w:t>статьей 48.2</w:t>
        </w:r>
      </w:hyperlink>
      <w:r>
        <w:t xml:space="preserve"> Градостроительного кодекса Российской Федерации (Собрание законодательства Российской Федерации, 2005, N 1, ст. 16; 2016, N 27, ст. 4301).</w:t>
      </w:r>
    </w:p>
    <w:p w:rsidR="00886409" w:rsidRDefault="00886409">
      <w:pPr>
        <w:pStyle w:val="ConsPlusNormal"/>
        <w:spacing w:before="220"/>
        <w:ind w:firstLine="540"/>
        <w:jc w:val="both"/>
      </w:pPr>
      <w:r>
        <w:t xml:space="preserve">Критерий не применим к инвестиционным проектам, по которым проектная документация разработана (будет разработана) с использованием проектной документации повторного использования, соответствующей критериям экономической эффективности, установленным </w:t>
      </w:r>
      <w:hyperlink r:id="rId36" w:history="1">
        <w:r>
          <w:rPr>
            <w:color w:val="0000FF"/>
          </w:rPr>
          <w:t>постановлением</w:t>
        </w:r>
      </w:hyperlink>
      <w:r>
        <w:t xml:space="preserve"> Правительства Российской Федерации от 12 ноября 2016 г. N 1159 "О критериях экономической эффективности проектной документации" (Собрание законодательства Российской Федерации, 2016, N 48, ст. 6764). Заявителем представляется документальное подтверждение об используемой экономически эффективной проектной документации повторного использования.</w:t>
      </w:r>
    </w:p>
    <w:p w:rsidR="00886409" w:rsidRDefault="00886409">
      <w:pPr>
        <w:pStyle w:val="ConsPlusNormal"/>
        <w:spacing w:before="220"/>
        <w:ind w:firstLine="540"/>
        <w:jc w:val="both"/>
      </w:pPr>
      <w:r>
        <w:t>Критерий не применим для случаев приобретения объектов недвижимого имущества.</w:t>
      </w:r>
    </w:p>
    <w:p w:rsidR="00886409" w:rsidRDefault="00886409">
      <w:pPr>
        <w:pStyle w:val="ConsPlusNormal"/>
        <w:jc w:val="both"/>
      </w:pPr>
      <w:r>
        <w:t xml:space="preserve">(п. 15(1) в ред. </w:t>
      </w:r>
      <w:hyperlink r:id="rId37" w:history="1">
        <w:r>
          <w:rPr>
            <w:color w:val="0000FF"/>
          </w:rPr>
          <w:t>Приказа</w:t>
        </w:r>
      </w:hyperlink>
      <w:r>
        <w:t xml:space="preserve"> Минэкономразвития России от 04.07.2017 N 328)</w:t>
      </w:r>
    </w:p>
    <w:p w:rsidR="00886409" w:rsidRDefault="00886409">
      <w:pPr>
        <w:pStyle w:val="ConsPlusNormal"/>
        <w:ind w:firstLine="540"/>
        <w:jc w:val="both"/>
      </w:pPr>
    </w:p>
    <w:p w:rsidR="00886409" w:rsidRDefault="00886409">
      <w:pPr>
        <w:pStyle w:val="ConsPlusTitle"/>
        <w:jc w:val="center"/>
        <w:outlineLvl w:val="1"/>
      </w:pPr>
      <w:r>
        <w:t>III. Состав, порядок определения баллов оценки</w:t>
      </w:r>
    </w:p>
    <w:p w:rsidR="00886409" w:rsidRDefault="00886409">
      <w:pPr>
        <w:pStyle w:val="ConsPlusTitle"/>
        <w:jc w:val="center"/>
      </w:pPr>
      <w:r>
        <w:t>и весовых коэффициентов количественных критериев и оценки</w:t>
      </w:r>
    </w:p>
    <w:p w:rsidR="00886409" w:rsidRDefault="00886409">
      <w:pPr>
        <w:pStyle w:val="ConsPlusTitle"/>
        <w:jc w:val="center"/>
      </w:pPr>
      <w:r>
        <w:t>эффективности на основе количественных критериев</w:t>
      </w:r>
    </w:p>
    <w:p w:rsidR="00886409" w:rsidRDefault="00886409">
      <w:pPr>
        <w:pStyle w:val="ConsPlusNormal"/>
        <w:ind w:firstLine="540"/>
        <w:jc w:val="both"/>
      </w:pPr>
    </w:p>
    <w:p w:rsidR="00886409" w:rsidRDefault="00886409">
      <w:pPr>
        <w:pStyle w:val="ConsPlusNormal"/>
        <w:ind w:firstLine="540"/>
        <w:jc w:val="both"/>
      </w:pPr>
      <w:r>
        <w:t>16. Оценка эффективности осуществляется на основе следующих количественных критериев:</w:t>
      </w:r>
    </w:p>
    <w:p w:rsidR="00886409" w:rsidRDefault="00886409">
      <w:pPr>
        <w:pStyle w:val="ConsPlusNormal"/>
        <w:spacing w:before="220"/>
        <w:ind w:firstLine="540"/>
        <w:jc w:val="both"/>
      </w:pPr>
      <w:r>
        <w:t>а) значения количественных показателей (показателя) результатов реализации инвестиционного проекта;</w:t>
      </w:r>
    </w:p>
    <w:p w:rsidR="00886409" w:rsidRDefault="00886409">
      <w:pPr>
        <w:pStyle w:val="ConsPlusNormal"/>
        <w:spacing w:before="220"/>
        <w:ind w:firstLine="540"/>
        <w:jc w:val="both"/>
      </w:pPr>
      <w:r>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p w:rsidR="00886409" w:rsidRDefault="00886409">
      <w:pPr>
        <w:pStyle w:val="ConsPlusNormal"/>
        <w:jc w:val="both"/>
      </w:pPr>
      <w:r>
        <w:t>(</w:t>
      </w:r>
      <w:proofErr w:type="spellStart"/>
      <w:r>
        <w:t>пп</w:t>
      </w:r>
      <w:proofErr w:type="spellEnd"/>
      <w:r>
        <w:t xml:space="preserve">. "б" в ред. </w:t>
      </w:r>
      <w:hyperlink r:id="rId38"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886409" w:rsidRDefault="00886409">
      <w:pPr>
        <w:pStyle w:val="ConsPlusNormal"/>
        <w:jc w:val="both"/>
      </w:pPr>
      <w:r>
        <w:t>(</w:t>
      </w:r>
      <w:proofErr w:type="spellStart"/>
      <w:r>
        <w:t>пп</w:t>
      </w:r>
      <w:proofErr w:type="spellEnd"/>
      <w:r>
        <w:t xml:space="preserve">. "в" в ред. </w:t>
      </w:r>
      <w:hyperlink r:id="rId39"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 &lt;*&gt;;</w:t>
      </w:r>
    </w:p>
    <w:p w:rsidR="00886409" w:rsidRDefault="00886409">
      <w:pPr>
        <w:pStyle w:val="ConsPlusNormal"/>
        <w:jc w:val="both"/>
      </w:pPr>
      <w:r>
        <w:t xml:space="preserve">(в ред. Приказов Минэкономразвития России от 02.04.2014 </w:t>
      </w:r>
      <w:hyperlink r:id="rId40" w:history="1">
        <w:r>
          <w:rPr>
            <w:color w:val="0000FF"/>
          </w:rPr>
          <w:t>N 199</w:t>
        </w:r>
      </w:hyperlink>
      <w:r>
        <w:t xml:space="preserve">, от 05.02.2018 </w:t>
      </w:r>
      <w:hyperlink r:id="rId41" w:history="1">
        <w:r>
          <w:rPr>
            <w:color w:val="0000FF"/>
          </w:rPr>
          <w:t>N 34</w:t>
        </w:r>
      </w:hyperlink>
      <w:r>
        <w:t>)</w:t>
      </w:r>
    </w:p>
    <w:p w:rsidR="00886409" w:rsidRDefault="00886409">
      <w:pPr>
        <w:pStyle w:val="ConsPlusNormal"/>
        <w:spacing w:before="220"/>
        <w:ind w:firstLine="540"/>
        <w:jc w:val="both"/>
      </w:pPr>
      <w:r>
        <w:t>--------------------------------</w:t>
      </w:r>
    </w:p>
    <w:p w:rsidR="00886409" w:rsidRDefault="00886409">
      <w:pPr>
        <w:pStyle w:val="ConsPlusNormal"/>
        <w:spacing w:before="220"/>
        <w:ind w:firstLine="540"/>
        <w:jc w:val="both"/>
      </w:pPr>
      <w:r>
        <w:lastRenderedPageBreak/>
        <w:t xml:space="preserve">&lt;*&gt; Нужд субъекта Российской Федерации, муниципальных нужд - в случаях, указанных в </w:t>
      </w:r>
      <w:hyperlink r:id="rId42" w:history="1">
        <w:r>
          <w:rPr>
            <w:color w:val="0000FF"/>
          </w:rPr>
          <w:t>подпункте "к" пункта 11</w:t>
        </w:r>
      </w:hyperlink>
      <w:r>
        <w:t xml:space="preserve"> Правил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(Собрание законодательства Российской Федерации, 2008, N 34, ст. 3916; 2009, N 2, ст. 247; N 21, ст. 2576; 2010, N 14, ст. 1673; 2013, N 20, ст. 2478; 2014, N 3, ст. 285; N 40, ст. 5434; 2015, N 50, ст. 7181; 2016, N 11, ст. 1538; N 48, ст. 6764; 2017, N 21, ст. 3015, официальный интернет-портал правовой информации pravo.gov.ru, 04.01.2018, N 0001201801040045).</w:t>
      </w:r>
    </w:p>
    <w:p w:rsidR="00886409" w:rsidRDefault="00886409">
      <w:pPr>
        <w:pStyle w:val="ConsPlusNormal"/>
        <w:jc w:val="both"/>
      </w:pPr>
      <w:r>
        <w:t xml:space="preserve">(сноска введена </w:t>
      </w:r>
      <w:hyperlink r:id="rId43" w:history="1">
        <w:r>
          <w:rPr>
            <w:color w:val="0000FF"/>
          </w:rPr>
          <w:t>Приказом</w:t>
        </w:r>
      </w:hyperlink>
      <w:r>
        <w:t xml:space="preserve"> Минэкономразвития России от 05.02.2018 N 34)</w:t>
      </w:r>
    </w:p>
    <w:p w:rsidR="00886409" w:rsidRDefault="00886409">
      <w:pPr>
        <w:pStyle w:val="ConsPlusNormal"/>
        <w:ind w:firstLine="540"/>
        <w:jc w:val="both"/>
      </w:pPr>
    </w:p>
    <w:p w:rsidR="00886409" w:rsidRDefault="00886409">
      <w:pPr>
        <w:pStyle w:val="ConsPlusNormal"/>
        <w:ind w:firstLine="540"/>
        <w:jc w:val="both"/>
      </w:pPr>
      <w:r>
        <w:t>д)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886409" w:rsidRDefault="00886409">
      <w:pPr>
        <w:pStyle w:val="ConsPlusNormal"/>
        <w:jc w:val="both"/>
      </w:pPr>
      <w:r>
        <w:t>(</w:t>
      </w:r>
      <w:proofErr w:type="spellStart"/>
      <w:r>
        <w:t>пп</w:t>
      </w:r>
      <w:proofErr w:type="spellEnd"/>
      <w:r>
        <w:t xml:space="preserve">. "д" в ред. </w:t>
      </w:r>
      <w:hyperlink r:id="rId44"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17. Оценка эффективности на основе количественных критериев рассчитывается по следующей формуле:</w:t>
      </w:r>
    </w:p>
    <w:p w:rsidR="00886409" w:rsidRDefault="00886409">
      <w:pPr>
        <w:pStyle w:val="ConsPlusNormal"/>
        <w:jc w:val="both"/>
      </w:pPr>
    </w:p>
    <w:p w:rsidR="00886409" w:rsidRPr="00886409" w:rsidRDefault="00886409">
      <w:pPr>
        <w:pStyle w:val="ConsPlusNonformat"/>
        <w:jc w:val="both"/>
        <w:rPr>
          <w:lang w:val="en-US"/>
        </w:rPr>
      </w:pPr>
      <w:r>
        <w:t xml:space="preserve">                                     К</w:t>
      </w:r>
    </w:p>
    <w:p w:rsidR="00886409" w:rsidRPr="00886409" w:rsidRDefault="00886409">
      <w:pPr>
        <w:pStyle w:val="ConsPlusNonformat"/>
        <w:jc w:val="both"/>
        <w:rPr>
          <w:lang w:val="en-US"/>
        </w:rPr>
      </w:pPr>
      <w:r w:rsidRPr="00886409">
        <w:rPr>
          <w:lang w:val="en-US"/>
        </w:rPr>
        <w:t xml:space="preserve">                                      2</w:t>
      </w:r>
    </w:p>
    <w:p w:rsidR="00886409" w:rsidRPr="00886409" w:rsidRDefault="00886409">
      <w:pPr>
        <w:pStyle w:val="ConsPlusNonformat"/>
        <w:jc w:val="both"/>
        <w:rPr>
          <w:lang w:val="en-US"/>
        </w:rPr>
      </w:pPr>
      <w:r w:rsidRPr="00886409">
        <w:rPr>
          <w:lang w:val="en-US"/>
        </w:rPr>
        <w:t xml:space="preserve">                               </w:t>
      </w:r>
      <w:r>
        <w:t>Ч</w:t>
      </w:r>
      <w:r w:rsidRPr="00886409">
        <w:rPr>
          <w:lang w:val="en-US"/>
        </w:rPr>
        <w:t xml:space="preserve">  = SUM</w:t>
      </w:r>
      <w:r>
        <w:t>б</w:t>
      </w:r>
      <w:r w:rsidRPr="00886409">
        <w:rPr>
          <w:lang w:val="en-US"/>
        </w:rPr>
        <w:t xml:space="preserve">   x P ,</w:t>
      </w:r>
    </w:p>
    <w:p w:rsidR="00886409" w:rsidRPr="00886409" w:rsidRDefault="00886409">
      <w:pPr>
        <w:pStyle w:val="ConsPlusNonformat"/>
        <w:jc w:val="both"/>
        <w:rPr>
          <w:lang w:val="en-US"/>
        </w:rPr>
      </w:pPr>
      <w:r w:rsidRPr="00886409">
        <w:rPr>
          <w:lang w:val="en-US"/>
        </w:rPr>
        <w:t xml:space="preserve">                                2   i=1 2i    i</w:t>
      </w:r>
    </w:p>
    <w:p w:rsidR="00886409" w:rsidRPr="00886409" w:rsidRDefault="00886409">
      <w:pPr>
        <w:pStyle w:val="ConsPlusNonformat"/>
        <w:jc w:val="both"/>
        <w:rPr>
          <w:lang w:val="en-US"/>
        </w:rPr>
      </w:pPr>
    </w:p>
    <w:p w:rsidR="00886409" w:rsidRDefault="00886409">
      <w:pPr>
        <w:pStyle w:val="ConsPlusNonformat"/>
        <w:jc w:val="both"/>
      </w:pPr>
      <w:r w:rsidRPr="00886409">
        <w:rPr>
          <w:lang w:val="en-US"/>
        </w:rPr>
        <w:t xml:space="preserve">    </w:t>
      </w:r>
      <w:r>
        <w:t>где:</w:t>
      </w:r>
    </w:p>
    <w:p w:rsidR="00886409" w:rsidRDefault="00886409">
      <w:pPr>
        <w:pStyle w:val="ConsPlusNonformat"/>
        <w:jc w:val="both"/>
      </w:pPr>
      <w:r>
        <w:t xml:space="preserve">    б   - балл оценки i-</w:t>
      </w:r>
      <w:proofErr w:type="spellStart"/>
      <w:r>
        <w:t>го</w:t>
      </w:r>
      <w:proofErr w:type="spellEnd"/>
      <w:r>
        <w:t xml:space="preserve"> количественного критерия;</w:t>
      </w:r>
    </w:p>
    <w:p w:rsidR="00886409" w:rsidRDefault="00886409">
      <w:pPr>
        <w:pStyle w:val="ConsPlusNonformat"/>
        <w:jc w:val="both"/>
      </w:pPr>
      <w:r>
        <w:t xml:space="preserve">     2i</w:t>
      </w:r>
    </w:p>
    <w:p w:rsidR="00886409" w:rsidRDefault="00886409">
      <w:pPr>
        <w:pStyle w:val="ConsPlusNonformat"/>
        <w:jc w:val="both"/>
      </w:pPr>
      <w:r>
        <w:t xml:space="preserve">    P  - весовой коэффициент i-</w:t>
      </w:r>
      <w:proofErr w:type="spellStart"/>
      <w:r>
        <w:t>го</w:t>
      </w:r>
      <w:proofErr w:type="spellEnd"/>
      <w:r>
        <w:t xml:space="preserve"> количественного  критерия, в процентах;</w:t>
      </w:r>
    </w:p>
    <w:p w:rsidR="00886409" w:rsidRDefault="00886409">
      <w:pPr>
        <w:pStyle w:val="ConsPlusNonformat"/>
        <w:jc w:val="both"/>
      </w:pPr>
      <w:r>
        <w:t xml:space="preserve">     i</w:t>
      </w:r>
    </w:p>
    <w:p w:rsidR="00886409" w:rsidRDefault="00886409">
      <w:pPr>
        <w:pStyle w:val="ConsPlusNonformat"/>
        <w:jc w:val="both"/>
      </w:pPr>
      <w:r>
        <w:t xml:space="preserve">    К  - общее число количественных критериев.</w:t>
      </w:r>
    </w:p>
    <w:p w:rsidR="00886409" w:rsidRDefault="00886409">
      <w:pPr>
        <w:pStyle w:val="ConsPlusNonformat"/>
        <w:jc w:val="both"/>
      </w:pPr>
      <w:r>
        <w:t xml:space="preserve">     2</w:t>
      </w:r>
    </w:p>
    <w:p w:rsidR="00886409" w:rsidRDefault="00886409">
      <w:pPr>
        <w:pStyle w:val="ConsPlusNormal"/>
        <w:ind w:firstLine="540"/>
        <w:jc w:val="both"/>
      </w:pPr>
      <w:r>
        <w:t>Сумма весовых коэффициентов по всем количественным критериям составляет 100%.</w:t>
      </w:r>
    </w:p>
    <w:p w:rsidR="00886409" w:rsidRDefault="00886409">
      <w:pPr>
        <w:pStyle w:val="ConsPlusNormal"/>
        <w:spacing w:before="220"/>
        <w:ind w:firstLine="540"/>
        <w:jc w:val="both"/>
      </w:pPr>
      <w:r>
        <w:t xml:space="preserve">18. Требования к определению баллов оценки по каждому из количественных критериев установлены </w:t>
      </w:r>
      <w:hyperlink w:anchor="P193" w:history="1">
        <w:r>
          <w:rPr>
            <w:color w:val="0000FF"/>
          </w:rPr>
          <w:t>пунктами 19</w:t>
        </w:r>
      </w:hyperlink>
      <w:r>
        <w:t xml:space="preserve"> - </w:t>
      </w:r>
      <w:hyperlink w:anchor="P233" w:history="1">
        <w:r>
          <w:rPr>
            <w:color w:val="0000FF"/>
          </w:rPr>
          <w:t>23</w:t>
        </w:r>
      </w:hyperlink>
      <w:r>
        <w:t xml:space="preserve"> Методики.</w:t>
      </w:r>
    </w:p>
    <w:p w:rsidR="00886409" w:rsidRDefault="00886409">
      <w:pPr>
        <w:pStyle w:val="ConsPlusNormal"/>
        <w:spacing w:before="220"/>
        <w:ind w:firstLine="540"/>
        <w:jc w:val="both"/>
      </w:pPr>
      <w:r>
        <w:t xml:space="preserve">Значения весовых коэффициентов количественных критериев в зависимости от типа (назначения) инвестиционного проекта, устанавливаемые в целях Методики, приведены в </w:t>
      </w:r>
      <w:hyperlink w:anchor="P506" w:history="1">
        <w:r>
          <w:rPr>
            <w:color w:val="0000FF"/>
          </w:rPr>
          <w:t>Приложении 2</w:t>
        </w:r>
      </w:hyperlink>
      <w:r>
        <w:t xml:space="preserve"> к Методике.</w:t>
      </w:r>
    </w:p>
    <w:p w:rsidR="00886409" w:rsidRDefault="00886409">
      <w:pPr>
        <w:pStyle w:val="ConsPlusNormal"/>
        <w:jc w:val="both"/>
      </w:pPr>
      <w:r>
        <w:t xml:space="preserve">(в ред. </w:t>
      </w:r>
      <w:hyperlink r:id="rId45"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 xml:space="preserve">Возможные значения баллов оценки по каждому из количественных критериев приведены в графе "Допустимые баллы оценки" </w:t>
      </w:r>
      <w:hyperlink w:anchor="P404" w:history="1">
        <w:r>
          <w:rPr>
            <w:color w:val="0000FF"/>
          </w:rPr>
          <w:t>Таблицы 2</w:t>
        </w:r>
      </w:hyperlink>
      <w:r>
        <w:t xml:space="preserve"> "Оценка соответствия инвестиционного проекта количественным критериям" </w:t>
      </w:r>
      <w:hyperlink w:anchor="P294" w:history="1">
        <w:r>
          <w:rPr>
            <w:color w:val="0000FF"/>
          </w:rPr>
          <w:t>Приложения 1</w:t>
        </w:r>
      </w:hyperlink>
      <w:r>
        <w:t xml:space="preserve"> к Методике.</w:t>
      </w:r>
    </w:p>
    <w:p w:rsidR="00886409" w:rsidRDefault="00886409">
      <w:pPr>
        <w:pStyle w:val="ConsPlusNormal"/>
        <w:spacing w:before="220"/>
        <w:ind w:firstLine="540"/>
        <w:jc w:val="both"/>
      </w:pPr>
      <w:bookmarkStart w:id="9" w:name="P193"/>
      <w:bookmarkEnd w:id="9"/>
      <w:r>
        <w:t>19. Критерий - значения количественных показателей (показателя) результатов реализации инвестиционного проекта.</w:t>
      </w:r>
    </w:p>
    <w:p w:rsidR="00886409" w:rsidRDefault="00886409">
      <w:pPr>
        <w:pStyle w:val="ConsPlusNormal"/>
        <w:spacing w:before="220"/>
        <w:ind w:firstLine="540"/>
        <w:jc w:val="both"/>
      </w:pPr>
      <w:r>
        <w:t>Для присвоения балла, равного 1,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w:t>
      </w:r>
    </w:p>
    <w:p w:rsidR="00886409" w:rsidRDefault="00886409">
      <w:pPr>
        <w:pStyle w:val="ConsPlusNormal"/>
        <w:jc w:val="both"/>
      </w:pPr>
      <w:r>
        <w:t xml:space="preserve">(в ред. </w:t>
      </w:r>
      <w:hyperlink r:id="rId46"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 xml:space="preserve">а) 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мощность приобретаемого объекта недвижимого имущества) с указанием единиц измерения в соответствии с Общероссийским </w:t>
      </w:r>
      <w:hyperlink r:id="rId47" w:history="1">
        <w:r>
          <w:rPr>
            <w:color w:val="0000FF"/>
          </w:rPr>
          <w:t>классификатором</w:t>
        </w:r>
      </w:hyperlink>
      <w:r>
        <w:t xml:space="preserve"> единиц измерения;</w:t>
      </w:r>
    </w:p>
    <w:p w:rsidR="00886409" w:rsidRDefault="00886409">
      <w:pPr>
        <w:pStyle w:val="ConsPlusNormal"/>
        <w:jc w:val="both"/>
      </w:pPr>
      <w:r>
        <w:lastRenderedPageBreak/>
        <w:t xml:space="preserve">(в ред. </w:t>
      </w:r>
      <w:hyperlink r:id="rId48"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б) наличие не менее одного показателя, характеризующего конечные социально-экономические результаты реализации проекта.</w:t>
      </w:r>
    </w:p>
    <w:p w:rsidR="00886409" w:rsidRDefault="00886409">
      <w:pPr>
        <w:pStyle w:val="ConsPlusNormal"/>
        <w:spacing w:before="220"/>
        <w:ind w:firstLine="540"/>
        <w:jc w:val="both"/>
      </w:pPr>
      <w:r>
        <w:t>20. Критерий -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p w:rsidR="00886409" w:rsidRDefault="00886409">
      <w:pPr>
        <w:pStyle w:val="ConsPlusNormal"/>
        <w:spacing w:before="220"/>
        <w:ind w:firstLine="540"/>
        <w:jc w:val="both"/>
      </w:pPr>
      <w:r>
        <w:t xml:space="preserve">Проверка по данному критерию объектов капитального строительства осуществляется путем сравнения стоимости инвестиционного проекта с проектами-аналогами, выбор которых осуществляется в порядке, предусмотренном </w:t>
      </w:r>
      <w:hyperlink w:anchor="P131" w:history="1">
        <w:r>
          <w:rPr>
            <w:color w:val="0000FF"/>
          </w:rPr>
          <w:t>пунктом 14</w:t>
        </w:r>
      </w:hyperlink>
      <w:r>
        <w:t xml:space="preserve"> настоящей Методики.</w:t>
      </w:r>
    </w:p>
    <w:p w:rsidR="00886409" w:rsidRDefault="00886409">
      <w:pPr>
        <w:pStyle w:val="ConsPlusNormal"/>
        <w:jc w:val="both"/>
      </w:pPr>
      <w:r>
        <w:t xml:space="preserve">(в ред. </w:t>
      </w:r>
      <w:hyperlink r:id="rId49" w:history="1">
        <w:r>
          <w:rPr>
            <w:color w:val="0000FF"/>
          </w:rPr>
          <w:t>Приказа</w:t>
        </w:r>
      </w:hyperlink>
      <w:r>
        <w:t xml:space="preserve"> Минэкономразвития России от 04.07.2017 N 328)</w:t>
      </w:r>
    </w:p>
    <w:p w:rsidR="00886409" w:rsidRDefault="00886409">
      <w:pPr>
        <w:pStyle w:val="ConsPlusNormal"/>
        <w:spacing w:before="220"/>
        <w:ind w:firstLine="540"/>
        <w:jc w:val="both"/>
      </w:pPr>
      <w:r>
        <w:t>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 указанной в отчете об оценке данного объекта, составленном в порядке, предусмотренном законодательством Российской Федерации об оценочной деятельности.</w:t>
      </w:r>
    </w:p>
    <w:p w:rsidR="00886409" w:rsidRDefault="00886409">
      <w:pPr>
        <w:pStyle w:val="ConsPlusNormal"/>
        <w:spacing w:before="220"/>
        <w:ind w:firstLine="540"/>
        <w:jc w:val="both"/>
      </w:pPr>
      <w: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предполагаемая (предельная)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(с указанием года ее определения).</w:t>
      </w:r>
    </w:p>
    <w:p w:rsidR="00886409" w:rsidRDefault="00886409">
      <w:pPr>
        <w:pStyle w:val="ConsPlusNormal"/>
        <w:spacing w:before="220"/>
        <w:ind w:firstLine="540"/>
        <w:jc w:val="both"/>
      </w:pPr>
      <w:r>
        <w:t>Балл, равный 1, присваивается проекту, если значение отношения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к количественным показателям (показателю) результатов реализации проекта отличается от аналогичного значения (значений) показателя (показателей) по проектам-аналогам не более чем на 2 процента.</w:t>
      </w:r>
    </w:p>
    <w:p w:rsidR="00886409" w:rsidRDefault="00886409">
      <w:pPr>
        <w:pStyle w:val="ConsPlusNormal"/>
        <w:spacing w:before="220"/>
        <w:ind w:firstLine="540"/>
        <w:jc w:val="both"/>
      </w:pPr>
      <w:r>
        <w:t>Балл, равный 0,5, присваивается проекту, если значение отношения сметной стоимости или предполагаемой (предельной) стоимости предлагаемого объекта капитального строительства либо стоимости приобретения объекта недвижимого имущества к его количественным показателям (показателю) отличается от значения указанного отношения по проекту-аналогу более чем на 2 процента, но не более чем на 7 процентов.</w:t>
      </w:r>
    </w:p>
    <w:p w:rsidR="00886409" w:rsidRDefault="00886409">
      <w:pPr>
        <w:pStyle w:val="ConsPlusNormal"/>
        <w:spacing w:before="220"/>
        <w:ind w:firstLine="540"/>
        <w:jc w:val="both"/>
      </w:pPr>
      <w:r>
        <w:t>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7% хотя бы по одному показателю.</w:t>
      </w:r>
    </w:p>
    <w:p w:rsidR="00886409" w:rsidRDefault="00886409">
      <w:pPr>
        <w:pStyle w:val="ConsPlusNormal"/>
        <w:spacing w:before="220"/>
        <w:ind w:firstLine="540"/>
        <w:jc w:val="both"/>
      </w:pPr>
      <w:r>
        <w:t xml:space="preserve">При определении значения баллов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создаваемого (созданного) или приобретаемого в ходе реализации проектов-аналогов, должна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Минэкономразвития России в составе сценарных условий и основных параметров прогноза социально-экономического развития Российской Федерации и доведенных до </w:t>
      </w:r>
      <w:r>
        <w:lastRenderedPageBreak/>
        <w:t>федеральных органов исполнительной власти после утверждения Правительством Российской Федерации.</w:t>
      </w:r>
    </w:p>
    <w:p w:rsidR="00886409" w:rsidRDefault="00886409">
      <w:pPr>
        <w:pStyle w:val="ConsPlusNormal"/>
        <w:jc w:val="both"/>
      </w:pPr>
      <w:r>
        <w:t xml:space="preserve">(п. 20 в ред. </w:t>
      </w:r>
      <w:hyperlink r:id="rId50"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21. Критерий -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886409" w:rsidRDefault="00886409">
      <w:pPr>
        <w:pStyle w:val="ConsPlusNormal"/>
        <w:jc w:val="both"/>
      </w:pPr>
      <w:r>
        <w:t xml:space="preserve">(в ред. </w:t>
      </w:r>
      <w:hyperlink r:id="rId51"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Заявитель приводит обоснование спроса (потребности) на продукцию (услуги), создаваемую в результате реализации инвестиционного проекта.</w:t>
      </w:r>
    </w:p>
    <w:p w:rsidR="00886409" w:rsidRDefault="00886409">
      <w:pPr>
        <w:pStyle w:val="ConsPlusNormal"/>
        <w:spacing w:before="220"/>
        <w:ind w:firstLine="540"/>
        <w:jc w:val="both"/>
      </w:pPr>
      <w: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(или менее) потребности в данной продукции (услугах).</w:t>
      </w:r>
    </w:p>
    <w:p w:rsidR="00886409" w:rsidRDefault="00886409">
      <w:pPr>
        <w:pStyle w:val="ConsPlusNormal"/>
        <w:jc w:val="both"/>
      </w:pPr>
      <w:r>
        <w:t xml:space="preserve">(в ред. </w:t>
      </w:r>
      <w:hyperlink r:id="rId52"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100 процентов, но не ниже 75 процентов проектной мощности.</w:t>
      </w:r>
    </w:p>
    <w:p w:rsidR="00886409" w:rsidRDefault="00886409">
      <w:pPr>
        <w:pStyle w:val="ConsPlusNormal"/>
        <w:jc w:val="both"/>
      </w:pPr>
      <w:r>
        <w:t xml:space="preserve">(в ред. </w:t>
      </w:r>
      <w:hyperlink r:id="rId53"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75 процентов проектной мощности.</w:t>
      </w:r>
    </w:p>
    <w:p w:rsidR="00886409" w:rsidRDefault="00886409">
      <w:pPr>
        <w:pStyle w:val="ConsPlusNormal"/>
        <w:jc w:val="both"/>
      </w:pPr>
      <w:r>
        <w:t xml:space="preserve">(в ред. </w:t>
      </w:r>
      <w:hyperlink r:id="rId54"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886409" w:rsidRDefault="00886409">
      <w:pPr>
        <w:pStyle w:val="ConsPlusNormal"/>
        <w:spacing w:before="220"/>
        <w:ind w:firstLine="540"/>
        <w:jc w:val="both"/>
      </w:pPr>
      <w:r>
        <w:t>22. Критерий -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 &lt;*&gt;.</w:t>
      </w:r>
    </w:p>
    <w:p w:rsidR="00886409" w:rsidRDefault="00886409">
      <w:pPr>
        <w:pStyle w:val="ConsPlusNormal"/>
        <w:jc w:val="both"/>
      </w:pPr>
      <w:r>
        <w:t xml:space="preserve">(в ред. Приказов Минэкономразвития России от 02.04.2014 </w:t>
      </w:r>
      <w:hyperlink r:id="rId55" w:history="1">
        <w:r>
          <w:rPr>
            <w:color w:val="0000FF"/>
          </w:rPr>
          <w:t>N 199</w:t>
        </w:r>
      </w:hyperlink>
      <w:r>
        <w:t xml:space="preserve">, от 05.02.2018 </w:t>
      </w:r>
      <w:hyperlink r:id="rId56" w:history="1">
        <w:r>
          <w:rPr>
            <w:color w:val="0000FF"/>
          </w:rPr>
          <w:t>N 34</w:t>
        </w:r>
      </w:hyperlink>
      <w:r>
        <w:t>)</w:t>
      </w:r>
    </w:p>
    <w:p w:rsidR="00886409" w:rsidRDefault="00886409">
      <w:pPr>
        <w:pStyle w:val="ConsPlusNormal"/>
        <w:spacing w:before="220"/>
        <w:ind w:firstLine="540"/>
        <w:jc w:val="both"/>
      </w:pPr>
      <w:r>
        <w:t>--------------------------------</w:t>
      </w:r>
    </w:p>
    <w:p w:rsidR="00886409" w:rsidRDefault="00886409">
      <w:pPr>
        <w:pStyle w:val="ConsPlusNormal"/>
        <w:spacing w:before="220"/>
        <w:ind w:firstLine="540"/>
        <w:jc w:val="both"/>
      </w:pPr>
      <w:r>
        <w:t xml:space="preserve">&lt;*&gt; Нужд субъекта Российской Федерации, муниципальных нужд - в случаях, указанных в </w:t>
      </w:r>
      <w:hyperlink r:id="rId57" w:history="1">
        <w:r>
          <w:rPr>
            <w:color w:val="0000FF"/>
          </w:rPr>
          <w:t>подпункте "к" пункта 11</w:t>
        </w:r>
      </w:hyperlink>
      <w:r>
        <w:t xml:space="preserve"> Правил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(Собрание законодательства Российской Федерации, 2008, N 34, ст. 3916; 2009, N 2, ст. 247; N 21, ст. 2576; 2010, N 14, ст. 1673; 2013, N 20, ст. 2478; 2014, N 3, ст. 285; N 40, ст. 5434; 2015, N 50, ст. 7181; 2016, N 11, ст. 1538; N 48, ст. 6764; 2017, N 21, ст. 3015, официальный интернет-портал правовой информации pravo.gov.ru, 04.01.2018, N 0001201801040045).</w:t>
      </w:r>
    </w:p>
    <w:p w:rsidR="00886409" w:rsidRDefault="00886409">
      <w:pPr>
        <w:pStyle w:val="ConsPlusNormal"/>
        <w:jc w:val="both"/>
      </w:pPr>
      <w:r>
        <w:t xml:space="preserve">(сноска введена </w:t>
      </w:r>
      <w:hyperlink r:id="rId58" w:history="1">
        <w:r>
          <w:rPr>
            <w:color w:val="0000FF"/>
          </w:rPr>
          <w:t>Приказом</w:t>
        </w:r>
      </w:hyperlink>
      <w:r>
        <w:t xml:space="preserve"> Минэкономразвития России от 05.02.2018 N 34)</w:t>
      </w:r>
    </w:p>
    <w:p w:rsidR="00886409" w:rsidRDefault="00886409">
      <w:pPr>
        <w:pStyle w:val="ConsPlusNormal"/>
        <w:ind w:firstLine="540"/>
        <w:jc w:val="both"/>
      </w:pPr>
    </w:p>
    <w:p w:rsidR="00886409" w:rsidRDefault="00886409">
      <w:pPr>
        <w:pStyle w:val="ConsPlusNormal"/>
        <w:ind w:firstLine="540"/>
        <w:jc w:val="both"/>
      </w:pPr>
      <w:r>
        <w:t>Балл, равный 1, присваивается, если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 &lt;*&gt;, не превышает 100 процентов.</w:t>
      </w:r>
    </w:p>
    <w:p w:rsidR="00886409" w:rsidRDefault="00886409">
      <w:pPr>
        <w:pStyle w:val="ConsPlusNormal"/>
        <w:jc w:val="both"/>
      </w:pPr>
      <w:r>
        <w:t xml:space="preserve">(в ред. Приказов Минэкономразвития России от 02.04.2014 </w:t>
      </w:r>
      <w:hyperlink r:id="rId59" w:history="1">
        <w:r>
          <w:rPr>
            <w:color w:val="0000FF"/>
          </w:rPr>
          <w:t>N 199</w:t>
        </w:r>
      </w:hyperlink>
      <w:r>
        <w:t xml:space="preserve">, от 05.02.2018 </w:t>
      </w:r>
      <w:hyperlink r:id="rId60" w:history="1">
        <w:r>
          <w:rPr>
            <w:color w:val="0000FF"/>
          </w:rPr>
          <w:t>N 34</w:t>
        </w:r>
      </w:hyperlink>
      <w:r>
        <w:t>)</w:t>
      </w:r>
    </w:p>
    <w:p w:rsidR="00886409" w:rsidRDefault="00886409">
      <w:pPr>
        <w:pStyle w:val="ConsPlusNormal"/>
        <w:spacing w:before="220"/>
        <w:ind w:firstLine="540"/>
        <w:jc w:val="both"/>
      </w:pPr>
      <w:r>
        <w:t>--------------------------------</w:t>
      </w:r>
    </w:p>
    <w:p w:rsidR="00886409" w:rsidRDefault="00886409">
      <w:pPr>
        <w:pStyle w:val="ConsPlusNormal"/>
        <w:spacing w:before="220"/>
        <w:ind w:firstLine="540"/>
        <w:jc w:val="both"/>
      </w:pPr>
      <w:r>
        <w:t xml:space="preserve">&lt;*&gt; Нужд субъекта Российской Федерации, муниципальных нужд - в случаях, указанных в </w:t>
      </w:r>
      <w:hyperlink r:id="rId61" w:history="1">
        <w:r>
          <w:rPr>
            <w:color w:val="0000FF"/>
          </w:rPr>
          <w:t>подпункте "к" пункта 11</w:t>
        </w:r>
      </w:hyperlink>
      <w:r>
        <w:t xml:space="preserve"> Правил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(Собрание законодательства Российской Федерации, 2008, N 34, ст. 3916; 2009, N 2, ст. 247; N 21, ст. 2576; 2010, N 14, ст. 1673; 2013, N 20, ст. 2478; 2014, N 3, ст. 285; N 40, ст. 5434; 2015, N 50, ст. 7181; 2016, N 11, ст. 1538; N 48, ст. 6764; 2017, N 21, ст. 3015, официальный интернет-портал правовой информации pravo.gov.ru, 04.01.2018, N 0001201801040045).</w:t>
      </w:r>
    </w:p>
    <w:p w:rsidR="00886409" w:rsidRDefault="00886409">
      <w:pPr>
        <w:pStyle w:val="ConsPlusNormal"/>
        <w:jc w:val="both"/>
      </w:pPr>
      <w:r>
        <w:t xml:space="preserve">(сноска введена </w:t>
      </w:r>
      <w:hyperlink r:id="rId62" w:history="1">
        <w:r>
          <w:rPr>
            <w:color w:val="0000FF"/>
          </w:rPr>
          <w:t>Приказом</w:t>
        </w:r>
      </w:hyperlink>
      <w:r>
        <w:t xml:space="preserve"> Минэкономразвития России от 05.02.2018 N 34)</w:t>
      </w:r>
    </w:p>
    <w:p w:rsidR="00886409" w:rsidRDefault="00886409">
      <w:pPr>
        <w:pStyle w:val="ConsPlusNormal"/>
        <w:ind w:firstLine="540"/>
        <w:jc w:val="both"/>
      </w:pPr>
    </w:p>
    <w:p w:rsidR="00886409" w:rsidRDefault="00886409">
      <w:pPr>
        <w:pStyle w:val="ConsPlusNormal"/>
        <w:ind w:firstLine="540"/>
        <w:jc w:val="both"/>
      </w:pPr>
      <w:r>
        <w:t>Заявитель приводит обоснования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(мощность приобретаемого объекта недвижимого имущества).</w:t>
      </w:r>
    </w:p>
    <w:p w:rsidR="00886409" w:rsidRDefault="00886409">
      <w:pPr>
        <w:pStyle w:val="ConsPlusNormal"/>
        <w:jc w:val="both"/>
      </w:pPr>
      <w:r>
        <w:t xml:space="preserve">(в ред. </w:t>
      </w:r>
      <w:hyperlink r:id="rId63"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bookmarkStart w:id="10" w:name="P233"/>
      <w:bookmarkEnd w:id="10"/>
      <w:r>
        <w:t>23. Критерий -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886409" w:rsidRDefault="00886409">
      <w:pPr>
        <w:pStyle w:val="ConsPlusNormal"/>
        <w:jc w:val="both"/>
      </w:pPr>
      <w:r>
        <w:t xml:space="preserve">(в ред. </w:t>
      </w:r>
      <w:hyperlink r:id="rId64"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Заявитель приводит 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w:t>
      </w:r>
    </w:p>
    <w:p w:rsidR="00886409" w:rsidRDefault="00886409">
      <w:pPr>
        <w:pStyle w:val="ConsPlusNormal"/>
        <w:jc w:val="both"/>
      </w:pPr>
      <w:r>
        <w:t xml:space="preserve">(в ред. </w:t>
      </w:r>
      <w:hyperlink r:id="rId65"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Балл равен 1 в случаях:</w:t>
      </w:r>
    </w:p>
    <w:p w:rsidR="00886409" w:rsidRDefault="00886409">
      <w:pPr>
        <w:pStyle w:val="ConsPlusNormal"/>
        <w:jc w:val="both"/>
      </w:pPr>
      <w:r>
        <w:t xml:space="preserve">(в ред. </w:t>
      </w:r>
      <w:hyperlink r:id="rId66"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а) если на площадке, отводимой под предлагаемое строительство (для функционирования приобретаемого объекта недвижимого имущества), уже имеются все виды инженерной и транспортной инфраструктуры в необходимых объемах;</w:t>
      </w:r>
    </w:p>
    <w:p w:rsidR="00886409" w:rsidRDefault="00886409">
      <w:pPr>
        <w:pStyle w:val="ConsPlusNormal"/>
        <w:jc w:val="both"/>
      </w:pPr>
      <w:r>
        <w:t>(</w:t>
      </w:r>
      <w:proofErr w:type="spellStart"/>
      <w:r>
        <w:t>пп</w:t>
      </w:r>
      <w:proofErr w:type="spellEnd"/>
      <w:r>
        <w:t xml:space="preserve">. "а" в ред. </w:t>
      </w:r>
      <w:hyperlink r:id="rId67"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б) если для предполагаемого объекта капитального строительства (приобретаемого объекта недвижимого имущества) в силу его функционального назначения инженерная и транспортная инфраструктура не требуется (например, берегоукрепительные работы).</w:t>
      </w:r>
    </w:p>
    <w:p w:rsidR="00886409" w:rsidRDefault="00886409">
      <w:pPr>
        <w:pStyle w:val="ConsPlusNormal"/>
        <w:jc w:val="both"/>
      </w:pPr>
      <w:r>
        <w:t>(</w:t>
      </w:r>
      <w:proofErr w:type="spellStart"/>
      <w:r>
        <w:t>пп</w:t>
      </w:r>
      <w:proofErr w:type="spellEnd"/>
      <w:r>
        <w:t xml:space="preserve">. "б" в ред. </w:t>
      </w:r>
      <w:hyperlink r:id="rId68"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Балл равен 0,5 -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
    <w:p w:rsidR="00886409" w:rsidRDefault="00886409">
      <w:pPr>
        <w:pStyle w:val="ConsPlusNormal"/>
        <w:jc w:val="both"/>
      </w:pPr>
      <w:r>
        <w:lastRenderedPageBreak/>
        <w:t xml:space="preserve">(в ред. </w:t>
      </w:r>
      <w:hyperlink r:id="rId69"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Балл равен 0 -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
    <w:p w:rsidR="00886409" w:rsidRDefault="00886409">
      <w:pPr>
        <w:pStyle w:val="ConsPlusNormal"/>
        <w:jc w:val="both"/>
      </w:pPr>
      <w:r>
        <w:t xml:space="preserve">(в ред. </w:t>
      </w:r>
      <w:hyperlink r:id="rId70" w:history="1">
        <w:r>
          <w:rPr>
            <w:color w:val="0000FF"/>
          </w:rPr>
          <w:t>Приказа</w:t>
        </w:r>
      </w:hyperlink>
      <w:r>
        <w:t xml:space="preserve"> Минэкономразвития России от 02.04.2014 N 199)</w:t>
      </w:r>
    </w:p>
    <w:p w:rsidR="00886409" w:rsidRDefault="00886409">
      <w:pPr>
        <w:pStyle w:val="ConsPlusNormal"/>
        <w:spacing w:before="220"/>
        <w:ind w:firstLine="540"/>
        <w:jc w:val="both"/>
      </w:pPr>
      <w:r>
        <w:t>Средневзвешенный уровень обеспеченности инженерной и транспортной инфраструктурой рассчитывается:</w:t>
      </w:r>
    </w:p>
    <w:p w:rsidR="00886409" w:rsidRDefault="00886409">
      <w:pPr>
        <w:pStyle w:val="ConsPlusNormal"/>
        <w:ind w:firstLine="540"/>
        <w:jc w:val="both"/>
      </w:pPr>
    </w:p>
    <w:p w:rsidR="00886409" w:rsidRDefault="00886409">
      <w:pPr>
        <w:pStyle w:val="ConsPlusNonformat"/>
        <w:jc w:val="both"/>
      </w:pPr>
      <w:r>
        <w:t xml:space="preserve">                                 n</w:t>
      </w:r>
    </w:p>
    <w:p w:rsidR="00886409" w:rsidRDefault="00886409">
      <w:pPr>
        <w:pStyle w:val="ConsPlusNonformat"/>
        <w:jc w:val="both"/>
      </w:pPr>
      <w:r>
        <w:t xml:space="preserve">                            И = SUM и  / n,</w:t>
      </w:r>
    </w:p>
    <w:p w:rsidR="00886409" w:rsidRDefault="00886409">
      <w:pPr>
        <w:pStyle w:val="ConsPlusNonformat"/>
        <w:jc w:val="both"/>
      </w:pPr>
      <w:r>
        <w:t xml:space="preserve">                                i=1  i</w:t>
      </w:r>
    </w:p>
    <w:p w:rsidR="00886409" w:rsidRDefault="00886409">
      <w:pPr>
        <w:pStyle w:val="ConsPlusNonformat"/>
        <w:jc w:val="both"/>
      </w:pPr>
    </w:p>
    <w:p w:rsidR="00886409" w:rsidRDefault="00886409">
      <w:pPr>
        <w:pStyle w:val="ConsPlusNonformat"/>
        <w:jc w:val="both"/>
      </w:pPr>
      <w:r>
        <w:t xml:space="preserve">    где:</w:t>
      </w:r>
    </w:p>
    <w:p w:rsidR="00886409" w:rsidRDefault="00886409">
      <w:pPr>
        <w:pStyle w:val="ConsPlusNonformat"/>
        <w:jc w:val="both"/>
      </w:pPr>
      <w:r>
        <w:t xml:space="preserve">    и    - уровень  обеспеченности  i-м  видом  инженерной  и  транспортной</w:t>
      </w:r>
    </w:p>
    <w:p w:rsidR="00886409" w:rsidRDefault="00886409">
      <w:pPr>
        <w:pStyle w:val="ConsPlusNonformat"/>
        <w:jc w:val="both"/>
      </w:pPr>
      <w:r>
        <w:t xml:space="preserve">     i</w:t>
      </w:r>
    </w:p>
    <w:p w:rsidR="00886409" w:rsidRDefault="00886409">
      <w:pPr>
        <w:pStyle w:val="ConsPlusNonformat"/>
        <w:jc w:val="both"/>
      </w:pPr>
      <w:r>
        <w:t>инфраструктуры  (энергоснабжение; водоснабжение, теплоснабжение, телефонная</w:t>
      </w:r>
    </w:p>
    <w:p w:rsidR="00886409" w:rsidRDefault="00886409">
      <w:pPr>
        <w:pStyle w:val="ConsPlusNonformat"/>
        <w:jc w:val="both"/>
      </w:pPr>
      <w:r>
        <w:t>связь, объекты транспортной инфраструктуры), в процентах;</w:t>
      </w:r>
    </w:p>
    <w:p w:rsidR="00886409" w:rsidRDefault="00886409">
      <w:pPr>
        <w:pStyle w:val="ConsPlusNonformat"/>
        <w:jc w:val="both"/>
      </w:pPr>
      <w:r>
        <w:t xml:space="preserve">    n   -   количество   видов   необходимой   инженерной   и  транспортной</w:t>
      </w:r>
    </w:p>
    <w:p w:rsidR="00886409" w:rsidRDefault="00886409">
      <w:pPr>
        <w:pStyle w:val="ConsPlusNonformat"/>
        <w:jc w:val="both"/>
      </w:pPr>
      <w:r>
        <w:t>инфраструктуры.</w:t>
      </w:r>
    </w:p>
    <w:p w:rsidR="00886409" w:rsidRDefault="00886409">
      <w:pPr>
        <w:pStyle w:val="ConsPlusNormal"/>
        <w:ind w:firstLine="540"/>
        <w:jc w:val="both"/>
      </w:pPr>
    </w:p>
    <w:p w:rsidR="00886409" w:rsidRDefault="00886409">
      <w:pPr>
        <w:pStyle w:val="ConsPlusTitle"/>
        <w:jc w:val="center"/>
        <w:outlineLvl w:val="1"/>
      </w:pPr>
      <w:r>
        <w:t>IV. Расчет интегральной оценки эффективности</w:t>
      </w:r>
    </w:p>
    <w:p w:rsidR="00886409" w:rsidRDefault="00886409">
      <w:pPr>
        <w:pStyle w:val="ConsPlusNormal"/>
        <w:ind w:firstLine="540"/>
        <w:jc w:val="both"/>
      </w:pPr>
    </w:p>
    <w:p w:rsidR="00886409" w:rsidRDefault="00886409">
      <w:pPr>
        <w:pStyle w:val="ConsPlusNormal"/>
        <w:ind w:firstLine="540"/>
        <w:jc w:val="both"/>
      </w:pPr>
      <w:r>
        <w:t>24. Интегральная оценка (</w:t>
      </w:r>
      <w:proofErr w:type="spellStart"/>
      <w:r>
        <w:t>Эинт</w:t>
      </w:r>
      <w:proofErr w:type="spellEnd"/>
      <w:r>
        <w:t>) определяется как средневзвешенная сумма оценок эффективности на основе качественных и количественных критериев по следующей формуле:</w:t>
      </w:r>
    </w:p>
    <w:p w:rsidR="00886409" w:rsidRDefault="00886409">
      <w:pPr>
        <w:pStyle w:val="ConsPlusNormal"/>
        <w:ind w:firstLine="540"/>
        <w:jc w:val="both"/>
      </w:pPr>
    </w:p>
    <w:p w:rsidR="00886409" w:rsidRDefault="00886409">
      <w:pPr>
        <w:pStyle w:val="ConsPlusNonformat"/>
        <w:jc w:val="both"/>
      </w:pPr>
      <w:r>
        <w:t xml:space="preserve">                       Э    = Ч  x 0,2 + Ч  x 0,8,</w:t>
      </w:r>
    </w:p>
    <w:p w:rsidR="00886409" w:rsidRDefault="00886409">
      <w:pPr>
        <w:pStyle w:val="ConsPlusNonformat"/>
        <w:jc w:val="both"/>
      </w:pPr>
      <w:r>
        <w:t xml:space="preserve">                        </w:t>
      </w:r>
      <w:proofErr w:type="spellStart"/>
      <w:r>
        <w:t>инт</w:t>
      </w:r>
      <w:proofErr w:type="spellEnd"/>
      <w:r>
        <w:t xml:space="preserve">    1          2</w:t>
      </w:r>
    </w:p>
    <w:p w:rsidR="00886409" w:rsidRDefault="00886409">
      <w:pPr>
        <w:pStyle w:val="ConsPlusNonformat"/>
        <w:jc w:val="both"/>
      </w:pPr>
    </w:p>
    <w:p w:rsidR="00886409" w:rsidRDefault="00886409">
      <w:pPr>
        <w:pStyle w:val="ConsPlusNonformat"/>
        <w:jc w:val="both"/>
      </w:pPr>
      <w:r>
        <w:t xml:space="preserve">    где:</w:t>
      </w:r>
    </w:p>
    <w:p w:rsidR="00886409" w:rsidRDefault="00886409">
      <w:pPr>
        <w:pStyle w:val="ConsPlusNonformat"/>
        <w:jc w:val="both"/>
      </w:pPr>
      <w:r>
        <w:t xml:space="preserve">    Ч  - оценка эффективности на основе качественных критериев;</w:t>
      </w:r>
    </w:p>
    <w:p w:rsidR="00886409" w:rsidRDefault="00886409">
      <w:pPr>
        <w:pStyle w:val="ConsPlusNonformat"/>
        <w:jc w:val="both"/>
      </w:pPr>
      <w:r>
        <w:t xml:space="preserve">     1</w:t>
      </w:r>
    </w:p>
    <w:p w:rsidR="00886409" w:rsidRDefault="00886409">
      <w:pPr>
        <w:pStyle w:val="ConsPlusNonformat"/>
        <w:jc w:val="both"/>
      </w:pPr>
      <w:r>
        <w:t xml:space="preserve">    Ч  - оценка эффективности на основе количественных критериев;</w:t>
      </w:r>
    </w:p>
    <w:p w:rsidR="00886409" w:rsidRDefault="00886409">
      <w:pPr>
        <w:pStyle w:val="ConsPlusNonformat"/>
        <w:jc w:val="both"/>
      </w:pPr>
      <w:r>
        <w:t xml:space="preserve">     2</w:t>
      </w:r>
    </w:p>
    <w:p w:rsidR="00886409" w:rsidRDefault="00886409">
      <w:pPr>
        <w:pStyle w:val="ConsPlusNonformat"/>
        <w:jc w:val="both"/>
      </w:pPr>
      <w:r>
        <w:t xml:space="preserve">    0,2  и  0,8  -  весовые  коэффициенты  оценок  эффективности  на основе</w:t>
      </w:r>
    </w:p>
    <w:p w:rsidR="00886409" w:rsidRDefault="00886409">
      <w:pPr>
        <w:pStyle w:val="ConsPlusNonformat"/>
        <w:jc w:val="both"/>
      </w:pPr>
      <w:r>
        <w:t>качественных и количественных критериев соответственно.</w:t>
      </w:r>
    </w:p>
    <w:p w:rsidR="00886409" w:rsidRDefault="00886409">
      <w:pPr>
        <w:pStyle w:val="ConsPlusNormal"/>
        <w:ind w:firstLine="540"/>
        <w:jc w:val="both"/>
      </w:pPr>
      <w:r>
        <w:t xml:space="preserve">Расчет интегральной оценки приведен в </w:t>
      </w:r>
      <w:hyperlink w:anchor="P470" w:history="1">
        <w:r>
          <w:rPr>
            <w:color w:val="0000FF"/>
          </w:rPr>
          <w:t>Таблице 3</w:t>
        </w:r>
      </w:hyperlink>
      <w:r>
        <w:t xml:space="preserve"> "Расчет интегральной оценки эффективности" </w:t>
      </w:r>
      <w:hyperlink w:anchor="P294" w:history="1">
        <w:r>
          <w:rPr>
            <w:color w:val="0000FF"/>
          </w:rPr>
          <w:t>Приложения 1</w:t>
        </w:r>
      </w:hyperlink>
      <w:r>
        <w:t>.</w:t>
      </w:r>
    </w:p>
    <w:p w:rsidR="00886409" w:rsidRDefault="00886409">
      <w:pPr>
        <w:pStyle w:val="ConsPlusNormal"/>
        <w:spacing w:before="220"/>
        <w:ind w:firstLine="540"/>
        <w:jc w:val="both"/>
      </w:pPr>
      <w:r>
        <w:t>25. При осуществлении оценки эффективности предельное (минимальное) значение интегральной оценки устанавливается равным 70%.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из федерального бюджета.</w:t>
      </w:r>
    </w:p>
    <w:p w:rsidR="00886409" w:rsidRDefault="00886409">
      <w:pPr>
        <w:pStyle w:val="ConsPlusNormal"/>
        <w:jc w:val="both"/>
      </w:pPr>
      <w:r>
        <w:t xml:space="preserve">(в ред. </w:t>
      </w:r>
      <w:hyperlink r:id="rId71" w:history="1">
        <w:r>
          <w:rPr>
            <w:color w:val="0000FF"/>
          </w:rPr>
          <w:t>Приказа</w:t>
        </w:r>
      </w:hyperlink>
      <w:r>
        <w:t xml:space="preserve"> Минэкономразвития России от 02.04.2014 N 199)</w:t>
      </w:r>
    </w:p>
    <w:p w:rsidR="00886409" w:rsidRDefault="00886409">
      <w:pPr>
        <w:pStyle w:val="ConsPlusNormal"/>
        <w:ind w:firstLine="540"/>
        <w:jc w:val="both"/>
      </w:pPr>
    </w:p>
    <w:p w:rsidR="00886409" w:rsidRDefault="00886409">
      <w:pPr>
        <w:pStyle w:val="ConsPlusNormal"/>
        <w:ind w:firstLine="540"/>
        <w:jc w:val="both"/>
      </w:pPr>
    </w:p>
    <w:p w:rsidR="00886409" w:rsidRDefault="00886409">
      <w:pPr>
        <w:pStyle w:val="ConsPlusNormal"/>
        <w:ind w:firstLine="540"/>
        <w:jc w:val="both"/>
      </w:pPr>
    </w:p>
    <w:p w:rsidR="00886409" w:rsidRDefault="00886409">
      <w:pPr>
        <w:pStyle w:val="ConsPlusNormal"/>
        <w:ind w:firstLine="540"/>
        <w:jc w:val="both"/>
      </w:pPr>
    </w:p>
    <w:p w:rsidR="00886409" w:rsidRDefault="00886409">
      <w:pPr>
        <w:pStyle w:val="ConsPlusNormal"/>
        <w:ind w:firstLine="540"/>
        <w:jc w:val="both"/>
      </w:pPr>
    </w:p>
    <w:p w:rsidR="00886409" w:rsidRDefault="00886409">
      <w:pPr>
        <w:pStyle w:val="ConsPlusNormal"/>
        <w:jc w:val="right"/>
        <w:outlineLvl w:val="1"/>
      </w:pPr>
      <w:r>
        <w:t>Приложение 1</w:t>
      </w:r>
    </w:p>
    <w:p w:rsidR="00886409" w:rsidRDefault="00886409">
      <w:pPr>
        <w:pStyle w:val="ConsPlusNormal"/>
        <w:jc w:val="right"/>
      </w:pPr>
      <w:r>
        <w:t>к Методике оценки эффективности</w:t>
      </w:r>
    </w:p>
    <w:p w:rsidR="00886409" w:rsidRDefault="00886409">
      <w:pPr>
        <w:pStyle w:val="ConsPlusNormal"/>
        <w:jc w:val="right"/>
      </w:pPr>
      <w:r>
        <w:t>использования средств федерального</w:t>
      </w:r>
    </w:p>
    <w:p w:rsidR="00886409" w:rsidRDefault="00886409">
      <w:pPr>
        <w:pStyle w:val="ConsPlusNormal"/>
        <w:jc w:val="right"/>
      </w:pPr>
      <w:r>
        <w:t>бюджета, направляемых на капитальные</w:t>
      </w:r>
    </w:p>
    <w:p w:rsidR="00886409" w:rsidRDefault="00886409">
      <w:pPr>
        <w:pStyle w:val="ConsPlusNormal"/>
        <w:jc w:val="right"/>
      </w:pPr>
      <w:r>
        <w:lastRenderedPageBreak/>
        <w:t>вложения, утвержденной приказом</w:t>
      </w:r>
    </w:p>
    <w:p w:rsidR="00886409" w:rsidRDefault="00886409">
      <w:pPr>
        <w:pStyle w:val="ConsPlusNormal"/>
        <w:jc w:val="right"/>
      </w:pPr>
      <w:r>
        <w:t>Минэкономразвития России</w:t>
      </w:r>
    </w:p>
    <w:p w:rsidR="00886409" w:rsidRDefault="00886409">
      <w:pPr>
        <w:pStyle w:val="ConsPlusNormal"/>
        <w:jc w:val="right"/>
      </w:pPr>
      <w:r>
        <w:t>от 24 февраля 2009 г. N 58</w:t>
      </w:r>
    </w:p>
    <w:p w:rsidR="00886409" w:rsidRDefault="00886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409">
        <w:trPr>
          <w:jc w:val="center"/>
        </w:trPr>
        <w:tc>
          <w:tcPr>
            <w:tcW w:w="9294" w:type="dxa"/>
            <w:tcBorders>
              <w:top w:val="nil"/>
              <w:left w:val="single" w:sz="24" w:space="0" w:color="CED3F1"/>
              <w:bottom w:val="nil"/>
              <w:right w:val="single" w:sz="24" w:space="0" w:color="F4F3F8"/>
            </w:tcBorders>
            <w:shd w:val="clear" w:color="auto" w:fill="F4F3F8"/>
          </w:tcPr>
          <w:p w:rsidR="00886409" w:rsidRDefault="00886409">
            <w:pPr>
              <w:pStyle w:val="ConsPlusNormal"/>
              <w:jc w:val="center"/>
            </w:pPr>
            <w:r>
              <w:rPr>
                <w:color w:val="392C69"/>
              </w:rPr>
              <w:t>Список изменяющих документов</w:t>
            </w:r>
          </w:p>
          <w:p w:rsidR="00886409" w:rsidRDefault="00886409">
            <w:pPr>
              <w:pStyle w:val="ConsPlusNormal"/>
              <w:jc w:val="center"/>
            </w:pPr>
            <w:r>
              <w:rPr>
                <w:color w:val="392C69"/>
              </w:rPr>
              <w:t xml:space="preserve">(в ред. Приказов Минэкономразвития России от 02.04.2014 </w:t>
            </w:r>
            <w:hyperlink r:id="rId72" w:history="1">
              <w:r>
                <w:rPr>
                  <w:color w:val="0000FF"/>
                </w:rPr>
                <w:t>N 199</w:t>
              </w:r>
            </w:hyperlink>
            <w:r>
              <w:rPr>
                <w:color w:val="392C69"/>
              </w:rPr>
              <w:t>,</w:t>
            </w:r>
          </w:p>
          <w:p w:rsidR="00886409" w:rsidRDefault="00886409">
            <w:pPr>
              <w:pStyle w:val="ConsPlusNormal"/>
              <w:jc w:val="center"/>
            </w:pPr>
            <w:r>
              <w:rPr>
                <w:color w:val="392C69"/>
              </w:rPr>
              <w:t xml:space="preserve">от 04.07.2017 </w:t>
            </w:r>
            <w:hyperlink r:id="rId73" w:history="1">
              <w:r>
                <w:rPr>
                  <w:color w:val="0000FF"/>
                </w:rPr>
                <w:t>N 328</w:t>
              </w:r>
            </w:hyperlink>
            <w:r>
              <w:rPr>
                <w:color w:val="392C69"/>
              </w:rPr>
              <w:t xml:space="preserve">, от 05.02.2018 </w:t>
            </w:r>
            <w:hyperlink r:id="rId74" w:history="1">
              <w:r>
                <w:rPr>
                  <w:color w:val="0000FF"/>
                </w:rPr>
                <w:t>N 34</w:t>
              </w:r>
            </w:hyperlink>
            <w:r>
              <w:rPr>
                <w:color w:val="392C69"/>
              </w:rPr>
              <w:t>)</w:t>
            </w:r>
          </w:p>
        </w:tc>
      </w:tr>
    </w:tbl>
    <w:p w:rsidR="00886409" w:rsidRDefault="00886409">
      <w:pPr>
        <w:pStyle w:val="ConsPlusNormal"/>
        <w:jc w:val="both"/>
      </w:pPr>
    </w:p>
    <w:p w:rsidR="00886409" w:rsidRDefault="00886409">
      <w:pPr>
        <w:pStyle w:val="ConsPlusNonformat"/>
        <w:jc w:val="both"/>
      </w:pPr>
      <w:bookmarkStart w:id="11" w:name="P294"/>
      <w:bookmarkEnd w:id="11"/>
      <w:r>
        <w:t xml:space="preserve">     Расчет интегральной оценки эффективности инвестиционного проекта</w:t>
      </w:r>
    </w:p>
    <w:p w:rsidR="00886409" w:rsidRDefault="00886409">
      <w:pPr>
        <w:pStyle w:val="ConsPlusNonformat"/>
        <w:jc w:val="both"/>
      </w:pPr>
    </w:p>
    <w:p w:rsidR="00886409" w:rsidRDefault="00886409">
      <w:pPr>
        <w:pStyle w:val="ConsPlusNonformat"/>
        <w:jc w:val="both"/>
      </w:pPr>
      <w:r>
        <w:t>Наименование проекта (по паспорту инвестиционного проекта) ________________</w:t>
      </w:r>
    </w:p>
    <w:p w:rsidR="00886409" w:rsidRDefault="00886409">
      <w:pPr>
        <w:pStyle w:val="ConsPlusNonformat"/>
        <w:jc w:val="both"/>
      </w:pPr>
      <w:r>
        <w:t>Форма   реализации    инвестиционного    проекта    (новое   строительство,</w:t>
      </w:r>
    </w:p>
    <w:p w:rsidR="00886409" w:rsidRDefault="00886409">
      <w:pPr>
        <w:pStyle w:val="ConsPlusNonformat"/>
        <w:jc w:val="both"/>
      </w:pPr>
      <w:r>
        <w:t>реконструкция,   в   том   числе   с  элементами  реставрации,  техническое</w:t>
      </w:r>
    </w:p>
    <w:p w:rsidR="00886409" w:rsidRDefault="00886409">
      <w:pPr>
        <w:pStyle w:val="ConsPlusNonformat"/>
        <w:jc w:val="both"/>
      </w:pPr>
      <w:r>
        <w:t>перевооружение или приобретение объекта недвижимого имущества)</w:t>
      </w:r>
    </w:p>
    <w:p w:rsidR="00886409" w:rsidRDefault="00886409">
      <w:pPr>
        <w:pStyle w:val="ConsPlusNonformat"/>
        <w:jc w:val="both"/>
      </w:pPr>
      <w:r>
        <w:t>___________________________________________________________________________</w:t>
      </w:r>
    </w:p>
    <w:p w:rsidR="00886409" w:rsidRDefault="00886409">
      <w:pPr>
        <w:pStyle w:val="ConsPlusNonformat"/>
        <w:jc w:val="both"/>
      </w:pPr>
      <w:r>
        <w:t>Заявитель _________________________________________________________________</w:t>
      </w:r>
    </w:p>
    <w:p w:rsidR="00886409" w:rsidRDefault="00886409">
      <w:pPr>
        <w:pStyle w:val="ConsPlusNonformat"/>
        <w:jc w:val="both"/>
      </w:pPr>
      <w:r>
        <w:t xml:space="preserve">Тип (назначение) проекта (по </w:t>
      </w:r>
      <w:hyperlink w:anchor="P506" w:history="1">
        <w:r>
          <w:rPr>
            <w:color w:val="0000FF"/>
          </w:rPr>
          <w:t>приложению 2</w:t>
        </w:r>
      </w:hyperlink>
      <w:r>
        <w:t xml:space="preserve"> к настоящей Методике) ___________</w:t>
      </w:r>
    </w:p>
    <w:p w:rsidR="00886409" w:rsidRDefault="00886409">
      <w:pPr>
        <w:pStyle w:val="ConsPlusNonformat"/>
        <w:jc w:val="both"/>
      </w:pPr>
    </w:p>
    <w:p w:rsidR="00886409" w:rsidRDefault="00886409">
      <w:pPr>
        <w:pStyle w:val="ConsPlusNonformat"/>
        <w:jc w:val="both"/>
      </w:pPr>
      <w:bookmarkStart w:id="12" w:name="P304"/>
      <w:bookmarkEnd w:id="12"/>
      <w:r>
        <w:t xml:space="preserve">                                                                 Таблица 1</w:t>
      </w:r>
    </w:p>
    <w:p w:rsidR="00886409" w:rsidRDefault="00886409">
      <w:pPr>
        <w:pStyle w:val="ConsPlusNonformat"/>
        <w:jc w:val="both"/>
      </w:pPr>
    </w:p>
    <w:p w:rsidR="00886409" w:rsidRDefault="00886409">
      <w:pPr>
        <w:pStyle w:val="ConsPlusNonformat"/>
        <w:jc w:val="both"/>
      </w:pPr>
      <w:r>
        <w:t xml:space="preserve">    Оценка соответствия инвестиционного проекта качественным критериям</w:t>
      </w:r>
    </w:p>
    <w:p w:rsidR="00886409" w:rsidRDefault="00886409">
      <w:pPr>
        <w:pStyle w:val="ConsPlusNormal"/>
        <w:jc w:val="both"/>
      </w:pPr>
    </w:p>
    <w:p w:rsidR="00886409" w:rsidRDefault="00886409">
      <w:pPr>
        <w:sectPr w:rsidR="00886409" w:rsidSect="001E7BF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24"/>
        <w:gridCol w:w="2970"/>
        <w:gridCol w:w="1077"/>
        <w:gridCol w:w="5102"/>
      </w:tblGrid>
      <w:tr w:rsidR="00886409">
        <w:tc>
          <w:tcPr>
            <w:tcW w:w="680" w:type="dxa"/>
          </w:tcPr>
          <w:p w:rsidR="00886409" w:rsidRDefault="00886409">
            <w:pPr>
              <w:pStyle w:val="ConsPlusNormal"/>
              <w:jc w:val="center"/>
            </w:pPr>
            <w:r>
              <w:lastRenderedPageBreak/>
              <w:t>N п/п</w:t>
            </w:r>
          </w:p>
        </w:tc>
        <w:tc>
          <w:tcPr>
            <w:tcW w:w="3724" w:type="dxa"/>
          </w:tcPr>
          <w:p w:rsidR="00886409" w:rsidRDefault="00886409">
            <w:pPr>
              <w:pStyle w:val="ConsPlusNormal"/>
              <w:jc w:val="center"/>
            </w:pPr>
            <w:r>
              <w:t>Критерий</w:t>
            </w:r>
          </w:p>
        </w:tc>
        <w:tc>
          <w:tcPr>
            <w:tcW w:w="2970" w:type="dxa"/>
          </w:tcPr>
          <w:p w:rsidR="00886409" w:rsidRDefault="00886409">
            <w:pPr>
              <w:pStyle w:val="ConsPlusNormal"/>
              <w:jc w:val="center"/>
            </w:pPr>
            <w:r>
              <w:t>Допустимые баллы оценки</w:t>
            </w:r>
          </w:p>
        </w:tc>
        <w:tc>
          <w:tcPr>
            <w:tcW w:w="1077" w:type="dxa"/>
          </w:tcPr>
          <w:p w:rsidR="00886409" w:rsidRDefault="00886409">
            <w:pPr>
              <w:pStyle w:val="ConsPlusNormal"/>
              <w:jc w:val="center"/>
            </w:pPr>
            <w:r>
              <w:t>Балл оценки (б</w:t>
            </w:r>
            <w:r>
              <w:rPr>
                <w:vertAlign w:val="subscript"/>
              </w:rPr>
              <w:t>1i</w:t>
            </w:r>
            <w:r>
              <w:t>) (или "Критерий не применим")</w:t>
            </w:r>
          </w:p>
        </w:tc>
        <w:tc>
          <w:tcPr>
            <w:tcW w:w="5102" w:type="dxa"/>
          </w:tcPr>
          <w:p w:rsidR="00886409" w:rsidRDefault="00886409">
            <w:pPr>
              <w:pStyle w:val="ConsPlusNormal"/>
              <w:jc w:val="center"/>
            </w:pPr>
            <w:r>
              <w:t>Ссылки на документальные подтверждения</w:t>
            </w:r>
          </w:p>
        </w:tc>
      </w:tr>
      <w:tr w:rsidR="00886409">
        <w:tc>
          <w:tcPr>
            <w:tcW w:w="680" w:type="dxa"/>
            <w:vAlign w:val="center"/>
          </w:tcPr>
          <w:p w:rsidR="00886409" w:rsidRDefault="00886409">
            <w:pPr>
              <w:pStyle w:val="ConsPlusNormal"/>
            </w:pPr>
            <w:r>
              <w:t>1</w:t>
            </w:r>
          </w:p>
        </w:tc>
        <w:tc>
          <w:tcPr>
            <w:tcW w:w="3724" w:type="dxa"/>
            <w:vAlign w:val="center"/>
          </w:tcPr>
          <w:p w:rsidR="00886409" w:rsidRDefault="00886409">
            <w:pPr>
              <w:pStyle w:val="ConsPlusNormal"/>
              <w:ind w:firstLine="283"/>
              <w:jc w:val="both"/>
            </w:pPr>
            <w: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970" w:type="dxa"/>
            <w:vAlign w:val="center"/>
          </w:tcPr>
          <w:p w:rsidR="00886409" w:rsidRDefault="00886409">
            <w:pPr>
              <w:pStyle w:val="ConsPlusNormal"/>
              <w:jc w:val="center"/>
            </w:pPr>
            <w:r>
              <w:t>1;</w:t>
            </w:r>
          </w:p>
          <w:p w:rsidR="00886409" w:rsidRDefault="00886409">
            <w:pPr>
              <w:pStyle w:val="ConsPlusNormal"/>
              <w:jc w:val="center"/>
            </w:pPr>
            <w:r>
              <w:t>0</w:t>
            </w:r>
          </w:p>
        </w:tc>
        <w:tc>
          <w:tcPr>
            <w:tcW w:w="1077" w:type="dxa"/>
          </w:tcPr>
          <w:p w:rsidR="00886409" w:rsidRDefault="00886409">
            <w:pPr>
              <w:pStyle w:val="ConsPlusNormal"/>
            </w:pPr>
          </w:p>
        </w:tc>
        <w:tc>
          <w:tcPr>
            <w:tcW w:w="5102" w:type="dxa"/>
            <w:vAlign w:val="center"/>
          </w:tcPr>
          <w:p w:rsidR="00886409" w:rsidRDefault="00886409">
            <w:pPr>
              <w:pStyle w:val="ConsPlusNormal"/>
              <w:jc w:val="both"/>
            </w:pPr>
            <w: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886409">
        <w:tc>
          <w:tcPr>
            <w:tcW w:w="680" w:type="dxa"/>
            <w:vAlign w:val="center"/>
          </w:tcPr>
          <w:p w:rsidR="00886409" w:rsidRDefault="00886409">
            <w:pPr>
              <w:pStyle w:val="ConsPlusNormal"/>
            </w:pPr>
            <w:r>
              <w:t>2</w:t>
            </w:r>
          </w:p>
        </w:tc>
        <w:tc>
          <w:tcPr>
            <w:tcW w:w="3724" w:type="dxa"/>
            <w:vAlign w:val="center"/>
          </w:tcPr>
          <w:p w:rsidR="00886409" w:rsidRDefault="00886409">
            <w:pPr>
              <w:pStyle w:val="ConsPlusNormal"/>
              <w:ind w:firstLine="283"/>
              <w:jc w:val="both"/>
            </w:pPr>
            <w:r>
              <w:t>Соответствие цели инвестиционного проекта приоритетам и целям, определенным в прогнозах и программах социально-экономического развития Российской Федерации, государственных программах Российской Федерации, государственной программе вооружения, отраслевых доктринах, концепциях и стратегиях развития на среднесрочный и долгосрочный периоды</w:t>
            </w:r>
          </w:p>
        </w:tc>
        <w:tc>
          <w:tcPr>
            <w:tcW w:w="2970" w:type="dxa"/>
            <w:vAlign w:val="center"/>
          </w:tcPr>
          <w:p w:rsidR="00886409" w:rsidRDefault="00886409">
            <w:pPr>
              <w:pStyle w:val="ConsPlusNormal"/>
              <w:jc w:val="center"/>
            </w:pPr>
            <w:r>
              <w:t>1;</w:t>
            </w:r>
          </w:p>
          <w:p w:rsidR="00886409" w:rsidRDefault="00886409">
            <w:pPr>
              <w:pStyle w:val="ConsPlusNormal"/>
              <w:jc w:val="center"/>
            </w:pPr>
            <w:r>
              <w:t>0</w:t>
            </w:r>
          </w:p>
        </w:tc>
        <w:tc>
          <w:tcPr>
            <w:tcW w:w="1077" w:type="dxa"/>
          </w:tcPr>
          <w:p w:rsidR="00886409" w:rsidRDefault="00886409">
            <w:pPr>
              <w:pStyle w:val="ConsPlusNormal"/>
            </w:pPr>
          </w:p>
        </w:tc>
        <w:tc>
          <w:tcPr>
            <w:tcW w:w="5102" w:type="dxa"/>
            <w:vAlign w:val="center"/>
          </w:tcPr>
          <w:p w:rsidR="00886409" w:rsidRDefault="00886409">
            <w:pPr>
              <w:pStyle w:val="ConsPlusNormal"/>
              <w:jc w:val="both"/>
            </w:pPr>
            <w:r>
              <w:t>Приводится наименование документа, приоритет и цель, которым соответствует цель реализации инвестиционного проекта</w:t>
            </w:r>
          </w:p>
        </w:tc>
      </w:tr>
      <w:tr w:rsidR="00886409">
        <w:tc>
          <w:tcPr>
            <w:tcW w:w="680" w:type="dxa"/>
            <w:vAlign w:val="center"/>
          </w:tcPr>
          <w:p w:rsidR="00886409" w:rsidRDefault="00886409">
            <w:pPr>
              <w:pStyle w:val="ConsPlusNormal"/>
            </w:pPr>
            <w:r>
              <w:t>3</w:t>
            </w:r>
          </w:p>
        </w:tc>
        <w:tc>
          <w:tcPr>
            <w:tcW w:w="3724" w:type="dxa"/>
            <w:vAlign w:val="center"/>
          </w:tcPr>
          <w:p w:rsidR="00886409" w:rsidRDefault="00886409">
            <w:pPr>
              <w:pStyle w:val="ConsPlusNormal"/>
              <w:ind w:firstLine="283"/>
              <w:jc w:val="both"/>
            </w:pPr>
            <w:r>
              <w:t xml:space="preserve">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w:t>
            </w:r>
            <w:r>
              <w:lastRenderedPageBreak/>
              <w:t>программ и соответствующих региональных программ</w:t>
            </w:r>
          </w:p>
        </w:tc>
        <w:tc>
          <w:tcPr>
            <w:tcW w:w="2970" w:type="dxa"/>
            <w:vAlign w:val="center"/>
          </w:tcPr>
          <w:p w:rsidR="00886409" w:rsidRDefault="00886409">
            <w:pPr>
              <w:pStyle w:val="ConsPlusNormal"/>
              <w:jc w:val="center"/>
            </w:pPr>
            <w:r>
              <w:lastRenderedPageBreak/>
              <w:t>1;</w:t>
            </w:r>
          </w:p>
          <w:p w:rsidR="00886409" w:rsidRDefault="00886409">
            <w:pPr>
              <w:pStyle w:val="ConsPlusNormal"/>
              <w:jc w:val="center"/>
            </w:pPr>
            <w:r>
              <w:t>0</w:t>
            </w:r>
          </w:p>
        </w:tc>
        <w:tc>
          <w:tcPr>
            <w:tcW w:w="1077" w:type="dxa"/>
          </w:tcPr>
          <w:p w:rsidR="00886409" w:rsidRDefault="00886409">
            <w:pPr>
              <w:pStyle w:val="ConsPlusNormal"/>
            </w:pPr>
          </w:p>
        </w:tc>
        <w:tc>
          <w:tcPr>
            <w:tcW w:w="5102" w:type="dxa"/>
            <w:vAlign w:val="center"/>
          </w:tcPr>
          <w:p w:rsidR="00886409" w:rsidRDefault="00886409">
            <w:pPr>
              <w:pStyle w:val="ConsPlusNormal"/>
              <w:jc w:val="both"/>
            </w:pPr>
            <w:r>
              <w:t>Для инвестиционных проектов, включенных в целевые программы, указываются цели, задачи, конкретные программные мероприятия, достижение и реализацию которых обеспечивает осуществление инвестиционного проекта.</w:t>
            </w:r>
          </w:p>
          <w:p w:rsidR="00886409" w:rsidRDefault="00886409">
            <w:pPr>
              <w:pStyle w:val="ConsPlusNormal"/>
              <w:jc w:val="both"/>
            </w:pPr>
            <w:r>
              <w:t xml:space="preserve">Для инвестиционных проектов, не включенных в целевые программы, указываются реквизиты </w:t>
            </w:r>
            <w:r>
              <w:lastRenderedPageBreak/>
              <w:t>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 комплексное развитие территорий соответственно Российской Федерации, субъектов Российской Федерации и муниципальных образований</w:t>
            </w:r>
          </w:p>
        </w:tc>
      </w:tr>
      <w:tr w:rsidR="00886409">
        <w:tc>
          <w:tcPr>
            <w:tcW w:w="680" w:type="dxa"/>
          </w:tcPr>
          <w:p w:rsidR="00886409" w:rsidRDefault="00886409">
            <w:pPr>
              <w:pStyle w:val="ConsPlusNormal"/>
            </w:pPr>
            <w:r>
              <w:lastRenderedPageBreak/>
              <w:t>4</w:t>
            </w:r>
          </w:p>
        </w:tc>
        <w:tc>
          <w:tcPr>
            <w:tcW w:w="3724" w:type="dxa"/>
            <w:vAlign w:val="center"/>
          </w:tcPr>
          <w:p w:rsidR="00886409" w:rsidRDefault="00886409">
            <w:pPr>
              <w:pStyle w:val="ConsPlusNormal"/>
              <w:ind w:firstLine="283"/>
              <w:jc w:val="both"/>
            </w:pPr>
            <w:r>
              <w:t>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tc>
        <w:tc>
          <w:tcPr>
            <w:tcW w:w="2970" w:type="dxa"/>
            <w:vAlign w:val="center"/>
          </w:tcPr>
          <w:p w:rsidR="00886409" w:rsidRDefault="00886409">
            <w:pPr>
              <w:pStyle w:val="ConsPlusNormal"/>
              <w:jc w:val="center"/>
            </w:pPr>
            <w:r>
              <w:t>1;</w:t>
            </w:r>
          </w:p>
          <w:p w:rsidR="00886409" w:rsidRDefault="00886409">
            <w:pPr>
              <w:pStyle w:val="ConsPlusNormal"/>
              <w:jc w:val="center"/>
            </w:pPr>
            <w:r>
              <w:t>0</w:t>
            </w:r>
          </w:p>
        </w:tc>
        <w:tc>
          <w:tcPr>
            <w:tcW w:w="1077" w:type="dxa"/>
          </w:tcPr>
          <w:p w:rsidR="00886409" w:rsidRDefault="00886409">
            <w:pPr>
              <w:pStyle w:val="ConsPlusNormal"/>
            </w:pPr>
          </w:p>
        </w:tc>
        <w:tc>
          <w:tcPr>
            <w:tcW w:w="5102" w:type="dxa"/>
          </w:tcPr>
          <w:p w:rsidR="00886409" w:rsidRDefault="00886409">
            <w:pPr>
              <w:pStyle w:val="ConsPlusNormal"/>
              <w:jc w:val="both"/>
            </w:pPr>
            <w:r>
              <w:t>1. Обоснование необходимости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 отнесенных к предмету их ведения.</w:t>
            </w:r>
          </w:p>
          <w:p w:rsidR="00886409" w:rsidRDefault="00886409">
            <w:pPr>
              <w:pStyle w:val="ConsPlusNormal"/>
              <w:jc w:val="both"/>
            </w:pPr>
            <w:r>
              <w:t>2. Обоснование нецелесообразности или невозможности строительства объекта капитального строительства (в случае приобретения объекта недвижимого имущества).</w:t>
            </w:r>
          </w:p>
          <w:p w:rsidR="00886409" w:rsidRDefault="00886409">
            <w:pPr>
              <w:pStyle w:val="ConsPlusNormal"/>
              <w:jc w:val="both"/>
            </w:pPr>
            <w:r>
              <w:t>3. Обоснование выбора данного объекта недвижимого имущества (в случае приобретения конкретного объекта недвижимого имущества).</w:t>
            </w:r>
          </w:p>
          <w:p w:rsidR="00886409" w:rsidRDefault="00886409">
            <w:pPr>
              <w:pStyle w:val="ConsPlusNormal"/>
              <w:jc w:val="both"/>
            </w:pPr>
            <w:r>
              <w:t>4.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 пригодного для использования его в целях, для которых он приобретается (в случае приобретения объекта недвижимого имущества в государственную собственность Российской Федерации).</w:t>
            </w:r>
          </w:p>
          <w:p w:rsidR="00886409" w:rsidRDefault="00886409">
            <w:pPr>
              <w:pStyle w:val="ConsPlusNormal"/>
              <w:jc w:val="both"/>
            </w:pPr>
            <w:r>
              <w:lastRenderedPageBreak/>
              <w:t>5. Обоснование нецелесообразности или невозможности получения такого объекта во владение и пользование по договору аренды (в случае приобретения объекта недвижимого имущества в государственную собственность Российской Федерации)</w:t>
            </w:r>
          </w:p>
        </w:tc>
      </w:tr>
      <w:tr w:rsidR="00886409">
        <w:tc>
          <w:tcPr>
            <w:tcW w:w="680" w:type="dxa"/>
          </w:tcPr>
          <w:p w:rsidR="00886409" w:rsidRDefault="00886409">
            <w:pPr>
              <w:pStyle w:val="ConsPlusNormal"/>
            </w:pPr>
            <w:r>
              <w:lastRenderedPageBreak/>
              <w:t>5</w:t>
            </w:r>
          </w:p>
        </w:tc>
        <w:tc>
          <w:tcPr>
            <w:tcW w:w="3724" w:type="dxa"/>
            <w:vAlign w:val="center"/>
          </w:tcPr>
          <w:p w:rsidR="00886409" w:rsidRDefault="00886409">
            <w:pPr>
              <w:pStyle w:val="ConsPlusNormal"/>
              <w:ind w:firstLine="283"/>
              <w:jc w:val="both"/>
            </w:pPr>
            <w:r>
              <w:t>Отсутствие в достаточном объеме замещающей продукции (работ и услуг), производимой иными организациями</w:t>
            </w:r>
          </w:p>
        </w:tc>
        <w:tc>
          <w:tcPr>
            <w:tcW w:w="2970" w:type="dxa"/>
            <w:vAlign w:val="center"/>
          </w:tcPr>
          <w:p w:rsidR="00886409" w:rsidRDefault="00886409">
            <w:pPr>
              <w:pStyle w:val="ConsPlusNormal"/>
              <w:jc w:val="center"/>
            </w:pPr>
            <w:r>
              <w:t>1;</w:t>
            </w:r>
          </w:p>
          <w:p w:rsidR="00886409" w:rsidRDefault="00886409">
            <w:pPr>
              <w:pStyle w:val="ConsPlusNormal"/>
              <w:jc w:val="center"/>
            </w:pPr>
            <w:r>
              <w:t>0</w:t>
            </w:r>
          </w:p>
        </w:tc>
        <w:tc>
          <w:tcPr>
            <w:tcW w:w="1077" w:type="dxa"/>
          </w:tcPr>
          <w:p w:rsidR="00886409" w:rsidRDefault="00886409">
            <w:pPr>
              <w:pStyle w:val="ConsPlusNormal"/>
            </w:pPr>
          </w:p>
        </w:tc>
        <w:tc>
          <w:tcPr>
            <w:tcW w:w="5102" w:type="dxa"/>
          </w:tcPr>
          <w:p w:rsidR="00886409" w:rsidRDefault="00886409">
            <w:pPr>
              <w:pStyle w:val="ConsPlusNormal"/>
              <w:jc w:val="both"/>
            </w:pPr>
            <w:r>
              <w:t>Указываются:</w:t>
            </w:r>
          </w:p>
          <w:p w:rsidR="00886409" w:rsidRDefault="00886409">
            <w:pPr>
              <w:pStyle w:val="ConsPlusNormal"/>
              <w:jc w:val="both"/>
            </w:pPr>
            <w:r>
              <w:t>объемы, основные характеристики продукции (работ, услуг), не имеющей мировых и отечественных аналогов, либо замещаемой импортируемой продукции;</w:t>
            </w:r>
          </w:p>
          <w:p w:rsidR="00886409" w:rsidRDefault="00886409">
            <w:pPr>
              <w:pStyle w:val="ConsPlusNormal"/>
              <w:jc w:val="both"/>
            </w:pPr>
            <w:r>
              <w:t>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886409">
        <w:tc>
          <w:tcPr>
            <w:tcW w:w="680" w:type="dxa"/>
            <w:vAlign w:val="center"/>
          </w:tcPr>
          <w:p w:rsidR="00886409" w:rsidRDefault="00886409">
            <w:pPr>
              <w:pStyle w:val="ConsPlusNormal"/>
            </w:pPr>
            <w:r>
              <w:t>6</w:t>
            </w:r>
          </w:p>
        </w:tc>
        <w:tc>
          <w:tcPr>
            <w:tcW w:w="3724" w:type="dxa"/>
            <w:vAlign w:val="center"/>
          </w:tcPr>
          <w:p w:rsidR="00886409" w:rsidRDefault="00886409">
            <w:pPr>
              <w:pStyle w:val="ConsPlusNormal"/>
              <w:ind w:firstLine="283"/>
              <w:jc w:val="both"/>
            </w:pPr>
            <w:r>
              <w:t>Обоснование необходимости реализации инвестиционного проекта с привлечением средств федерального бюджета</w:t>
            </w:r>
          </w:p>
        </w:tc>
        <w:tc>
          <w:tcPr>
            <w:tcW w:w="2970" w:type="dxa"/>
            <w:vAlign w:val="center"/>
          </w:tcPr>
          <w:p w:rsidR="00886409" w:rsidRDefault="00886409">
            <w:pPr>
              <w:pStyle w:val="ConsPlusNormal"/>
              <w:jc w:val="center"/>
            </w:pPr>
            <w:r>
              <w:t>1;</w:t>
            </w:r>
          </w:p>
          <w:p w:rsidR="00886409" w:rsidRDefault="00886409">
            <w:pPr>
              <w:pStyle w:val="ConsPlusNormal"/>
              <w:jc w:val="center"/>
            </w:pPr>
            <w:r>
              <w:t>0</w:t>
            </w:r>
          </w:p>
          <w:p w:rsidR="00886409" w:rsidRDefault="00886409">
            <w:pPr>
              <w:pStyle w:val="ConsPlusNormal"/>
              <w:jc w:val="center"/>
            </w:pPr>
            <w:r>
              <w:t>Критерий не применим для объектов капитального строительства, относящихся к государственной собственности субъектов Российской Федерации (муниципальной собственности)</w:t>
            </w:r>
          </w:p>
        </w:tc>
        <w:tc>
          <w:tcPr>
            <w:tcW w:w="1077" w:type="dxa"/>
          </w:tcPr>
          <w:p w:rsidR="00886409" w:rsidRDefault="00886409">
            <w:pPr>
              <w:pStyle w:val="ConsPlusNormal"/>
            </w:pPr>
          </w:p>
        </w:tc>
        <w:tc>
          <w:tcPr>
            <w:tcW w:w="5102" w:type="dxa"/>
            <w:vAlign w:val="center"/>
          </w:tcPr>
          <w:p w:rsidR="00886409" w:rsidRDefault="00886409">
            <w:pPr>
              <w:pStyle w:val="ConsPlusNormal"/>
              <w:jc w:val="both"/>
            </w:pPr>
            <w:r>
              <w:t>1. Указывается наименование федеральной целевой программы, ведомственной целевой программы, в которую планируется включить инвестиционный проект или реквизиты решений Президента Российской Федерации или нормативных правовых актов Правительства Российской Федерации, а также решений главных распорядителей средств федерального бюджета по объектам, не включенным в федеральные целевые программы.</w:t>
            </w:r>
          </w:p>
          <w:p w:rsidR="00886409" w:rsidRDefault="00886409">
            <w:pPr>
              <w:pStyle w:val="ConsPlusNormal"/>
              <w:jc w:val="both"/>
            </w:pPr>
            <w:r>
              <w:t xml:space="preserve">2. Реквизиты документов (договоров, протоколов, соглашений), подтверждающих намерения участников инвестиционного проекта о его </w:t>
            </w:r>
            <w:proofErr w:type="spellStart"/>
            <w:r>
              <w:t>софинансировании</w:t>
            </w:r>
            <w:proofErr w:type="spellEnd"/>
            <w:r>
              <w:t xml:space="preserve"> с указанием планируемого объема капитальных вложений со стороны каждого участника</w:t>
            </w:r>
          </w:p>
          <w:p w:rsidR="00886409" w:rsidRDefault="00886409">
            <w:pPr>
              <w:pStyle w:val="ConsPlusNormal"/>
              <w:jc w:val="both"/>
            </w:pPr>
            <w:r>
              <w:t xml:space="preserve">3. Реквизиты утвержденной инвестиционной </w:t>
            </w:r>
            <w:r>
              <w:lastRenderedPageBreak/>
              <w:t>программы (проекта инвестиционной программы) государственной компании (корпорации), публично-правовой компании, юридического лица, включающей данный инвестиционный проект</w:t>
            </w:r>
          </w:p>
        </w:tc>
      </w:tr>
      <w:tr w:rsidR="00886409">
        <w:tc>
          <w:tcPr>
            <w:tcW w:w="680" w:type="dxa"/>
          </w:tcPr>
          <w:p w:rsidR="00886409" w:rsidRDefault="00886409">
            <w:pPr>
              <w:pStyle w:val="ConsPlusNormal"/>
            </w:pPr>
            <w:r>
              <w:lastRenderedPageBreak/>
              <w:t>7</w:t>
            </w:r>
          </w:p>
        </w:tc>
        <w:tc>
          <w:tcPr>
            <w:tcW w:w="3724" w:type="dxa"/>
            <w:vAlign w:val="center"/>
          </w:tcPr>
          <w:p w:rsidR="00886409" w:rsidRDefault="00886409">
            <w:pPr>
              <w:pStyle w:val="ConsPlusNormal"/>
              <w:ind w:firstLine="283"/>
              <w:jc w:val="both"/>
            </w:pPr>
            <w:r>
              <w:t xml:space="preserve">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и (или)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 или решений высших исполнительных органов государственной власти субъектов Российской Федерации (органов местного самоуправления) о строительстве, приобретении в государственную (муниципальную) собственность объектов капитального строительства, объектов недвижимого имущества, </w:t>
            </w:r>
            <w:r>
              <w:lastRenderedPageBreak/>
              <w:t>содержащих сведения о ресурсном обеспечении, мощности и сроках реализации инвестиционного проекта в отношении объекта капитального строительства, объекта недвижимого имущества</w:t>
            </w:r>
          </w:p>
        </w:tc>
        <w:tc>
          <w:tcPr>
            <w:tcW w:w="2970" w:type="dxa"/>
            <w:vAlign w:val="center"/>
          </w:tcPr>
          <w:p w:rsidR="00886409" w:rsidRDefault="00886409">
            <w:pPr>
              <w:pStyle w:val="ConsPlusNormal"/>
              <w:jc w:val="center"/>
            </w:pPr>
            <w:r>
              <w:lastRenderedPageBreak/>
              <w:t>1;</w:t>
            </w:r>
          </w:p>
          <w:p w:rsidR="00886409" w:rsidRDefault="00886409">
            <w:pPr>
              <w:pStyle w:val="ConsPlusNormal"/>
              <w:jc w:val="center"/>
            </w:pPr>
            <w:r>
              <w:t>0</w:t>
            </w:r>
          </w:p>
          <w:p w:rsidR="00886409" w:rsidRDefault="00886409">
            <w:pPr>
              <w:pStyle w:val="ConsPlusNormal"/>
              <w:jc w:val="center"/>
            </w:pPr>
            <w:r>
              <w:t>Критерий не применим для объектов капитального строительства (объектов недвижимого имущества), не относящихся к государственной собственности субъектов Российской Федерации (муниципальной собственности)</w:t>
            </w:r>
          </w:p>
        </w:tc>
        <w:tc>
          <w:tcPr>
            <w:tcW w:w="1077" w:type="dxa"/>
          </w:tcPr>
          <w:p w:rsidR="00886409" w:rsidRDefault="00886409">
            <w:pPr>
              <w:pStyle w:val="ConsPlusNormal"/>
            </w:pPr>
          </w:p>
        </w:tc>
        <w:tc>
          <w:tcPr>
            <w:tcW w:w="5102" w:type="dxa"/>
          </w:tcPr>
          <w:p w:rsidR="00886409" w:rsidRDefault="00886409">
            <w:pPr>
              <w:pStyle w:val="ConsPlusNormal"/>
              <w:jc w:val="both"/>
            </w:pPr>
            <w:r>
              <w:t>1. Указываются наименование региональной и муниципальной целевой программы, реализуемой за счет средств бюджета субъекта Российской Федерации (местных бюджетов), дата ее утверждения или реквизиты соответствующих решений высших исполнительных органов государственной власти субъектов Российской Федерации (органов местного самоуправления).</w:t>
            </w:r>
          </w:p>
          <w:p w:rsidR="00886409" w:rsidRDefault="00886409">
            <w:pPr>
              <w:pStyle w:val="ConsPlusNormal"/>
              <w:jc w:val="both"/>
            </w:pPr>
            <w:r>
              <w:t xml:space="preserve">2. Реквизиты документов (договоров, протоколов, соглашений), подтверждающих решение участников проекта о его </w:t>
            </w:r>
            <w:proofErr w:type="spellStart"/>
            <w:r>
              <w:t>софинансировании</w:t>
            </w:r>
            <w:proofErr w:type="spellEnd"/>
            <w:r>
              <w:t xml:space="preserve"> с указанием намечаемого объема капитальных вложений со стороны каждого участника</w:t>
            </w:r>
          </w:p>
        </w:tc>
      </w:tr>
      <w:tr w:rsidR="00886409">
        <w:tc>
          <w:tcPr>
            <w:tcW w:w="680" w:type="dxa"/>
            <w:vAlign w:val="center"/>
          </w:tcPr>
          <w:p w:rsidR="00886409" w:rsidRDefault="00886409">
            <w:pPr>
              <w:pStyle w:val="ConsPlusNormal"/>
            </w:pPr>
            <w:r>
              <w:lastRenderedPageBreak/>
              <w:t>8</w:t>
            </w:r>
          </w:p>
        </w:tc>
        <w:tc>
          <w:tcPr>
            <w:tcW w:w="3724" w:type="dxa"/>
            <w:vAlign w:val="center"/>
          </w:tcPr>
          <w:p w:rsidR="00886409" w:rsidRDefault="00886409">
            <w:pPr>
              <w:pStyle w:val="ConsPlusNormal"/>
              <w:ind w:firstLine="283"/>
              <w:jc w:val="both"/>
            </w:pPr>
            <w:r>
              <w:t>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tc>
        <w:tc>
          <w:tcPr>
            <w:tcW w:w="2970" w:type="dxa"/>
            <w:vAlign w:val="center"/>
          </w:tcPr>
          <w:p w:rsidR="00886409" w:rsidRDefault="00886409">
            <w:pPr>
              <w:pStyle w:val="ConsPlusNormal"/>
              <w:jc w:val="center"/>
            </w:pPr>
            <w:r>
              <w:t>1;</w:t>
            </w:r>
          </w:p>
          <w:p w:rsidR="00886409" w:rsidRDefault="00886409">
            <w:pPr>
              <w:pStyle w:val="ConsPlusNormal"/>
              <w:jc w:val="center"/>
            </w:pPr>
            <w:r>
              <w:t>0</w:t>
            </w:r>
          </w:p>
          <w:p w:rsidR="00886409" w:rsidRDefault="00886409">
            <w:pPr>
              <w:pStyle w:val="ConsPlusNormal"/>
              <w:jc w:val="center"/>
            </w:pPr>
            <w:r>
              <w:t>Критерий не применим к инвестиционным проектам, не использующим дорогостоящие строительные материалы, художественные изделия для отделки интерьеров и фасада, машины и оборудование</w:t>
            </w:r>
          </w:p>
        </w:tc>
        <w:tc>
          <w:tcPr>
            <w:tcW w:w="1077" w:type="dxa"/>
          </w:tcPr>
          <w:p w:rsidR="00886409" w:rsidRDefault="00886409">
            <w:pPr>
              <w:pStyle w:val="ConsPlusNormal"/>
            </w:pPr>
          </w:p>
        </w:tc>
        <w:tc>
          <w:tcPr>
            <w:tcW w:w="5102" w:type="dxa"/>
            <w:vAlign w:val="center"/>
          </w:tcPr>
          <w:p w:rsidR="00886409" w:rsidRDefault="00886409">
            <w:pPr>
              <w:pStyle w:val="ConsPlusNormal"/>
              <w:jc w:val="both"/>
            </w:pPr>
            <w: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886409" w:rsidRDefault="00886409">
            <w:pPr>
              <w:pStyle w:val="ConsPlusNormal"/>
              <w:jc w:val="both"/>
            </w:pPr>
            <w:r>
              <w:t>2. Документально подтвержденные данные по проекту-аналогу.</w:t>
            </w:r>
          </w:p>
          <w:p w:rsidR="00886409" w:rsidRDefault="00886409">
            <w:pPr>
              <w:pStyle w:val="ConsPlusNormal"/>
              <w:jc w:val="both"/>
            </w:pPr>
            <w:r>
              <w:t>3.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tc>
      </w:tr>
      <w:tr w:rsidR="00886409">
        <w:tc>
          <w:tcPr>
            <w:tcW w:w="680" w:type="dxa"/>
            <w:vAlign w:val="center"/>
          </w:tcPr>
          <w:p w:rsidR="00886409" w:rsidRDefault="00886409">
            <w:pPr>
              <w:pStyle w:val="ConsPlusNormal"/>
            </w:pPr>
            <w:r>
              <w:t>9</w:t>
            </w:r>
          </w:p>
        </w:tc>
        <w:tc>
          <w:tcPr>
            <w:tcW w:w="3724" w:type="dxa"/>
            <w:vAlign w:val="center"/>
          </w:tcPr>
          <w:p w:rsidR="00886409" w:rsidRDefault="00886409">
            <w:pPr>
              <w:pStyle w:val="ConsPlusNormal"/>
              <w:ind w:firstLine="283"/>
              <w:jc w:val="both"/>
            </w:pPr>
            <w:r>
              <w:t>Наличие положительного заключения государственной экспертизы проектной документации и результатов инженерных изысканий</w:t>
            </w:r>
          </w:p>
        </w:tc>
        <w:tc>
          <w:tcPr>
            <w:tcW w:w="2970" w:type="dxa"/>
            <w:vAlign w:val="center"/>
          </w:tcPr>
          <w:p w:rsidR="00886409" w:rsidRDefault="00886409">
            <w:pPr>
              <w:pStyle w:val="ConsPlusNormal"/>
              <w:jc w:val="center"/>
            </w:pPr>
            <w:r>
              <w:t>1;</w:t>
            </w:r>
          </w:p>
          <w:p w:rsidR="00886409" w:rsidRDefault="00886409">
            <w:pPr>
              <w:pStyle w:val="ConsPlusNormal"/>
              <w:jc w:val="center"/>
            </w:pPr>
            <w:r>
              <w:t>0</w:t>
            </w:r>
          </w:p>
          <w:p w:rsidR="00886409" w:rsidRDefault="00886409">
            <w:pPr>
              <w:pStyle w:val="ConsPlusNormal"/>
              <w:jc w:val="center"/>
            </w:pPr>
            <w:r>
              <w:t xml:space="preserve">Критерий не применим к инвестиционным проектам, по которым 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 </w:t>
            </w:r>
            <w:r>
              <w:lastRenderedPageBreak/>
              <w:t>Критерий не применим для случаев приобретения объектов недвижимого имущества</w:t>
            </w:r>
          </w:p>
        </w:tc>
        <w:tc>
          <w:tcPr>
            <w:tcW w:w="1077" w:type="dxa"/>
          </w:tcPr>
          <w:p w:rsidR="00886409" w:rsidRDefault="00886409">
            <w:pPr>
              <w:pStyle w:val="ConsPlusNormal"/>
            </w:pPr>
          </w:p>
        </w:tc>
        <w:tc>
          <w:tcPr>
            <w:tcW w:w="5102" w:type="dxa"/>
            <w:vAlign w:val="center"/>
          </w:tcPr>
          <w:p w:rsidR="00886409" w:rsidRDefault="00886409">
            <w:pPr>
              <w:pStyle w:val="ConsPlusNormal"/>
              <w:jc w:val="both"/>
            </w:pPr>
            <w:r>
              <w:t>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886409" w:rsidRDefault="00886409">
            <w:pPr>
              <w:pStyle w:val="ConsPlusNormal"/>
              <w:jc w:val="both"/>
            </w:pPr>
            <w:r>
              <w:t>2. В случае если проведение государственной экспертизы проектной документации не требуется:</w:t>
            </w:r>
          </w:p>
          <w:p w:rsidR="00886409" w:rsidRDefault="00886409">
            <w:pPr>
              <w:pStyle w:val="ConsPlusNormal"/>
              <w:jc w:val="both"/>
            </w:pPr>
            <w:r>
              <w:t xml:space="preserve">а) ссылка на соответствующие пункты и подпункты </w:t>
            </w:r>
            <w:hyperlink r:id="rId75" w:history="1">
              <w:r>
                <w:rPr>
                  <w:color w:val="0000FF"/>
                </w:rPr>
                <w:t>статьи 49</w:t>
              </w:r>
            </w:hyperlink>
            <w:r>
              <w:t xml:space="preserve"> Градостроительного кодекса Российской Федерации;</w:t>
            </w:r>
          </w:p>
          <w:p w:rsidR="00886409" w:rsidRDefault="00886409">
            <w:pPr>
              <w:pStyle w:val="ConsPlusNormal"/>
              <w:jc w:val="both"/>
            </w:pPr>
            <w:r>
              <w:t xml:space="preserve">б) документальное подтверждение наличия согласования задания на разработку проектной документации с субъектом бюджетного </w:t>
            </w:r>
            <w:r>
              <w:lastRenderedPageBreak/>
              <w:t>планирования</w:t>
            </w:r>
          </w:p>
        </w:tc>
      </w:tr>
      <w:tr w:rsidR="00886409">
        <w:tc>
          <w:tcPr>
            <w:tcW w:w="680" w:type="dxa"/>
          </w:tcPr>
          <w:p w:rsidR="00886409" w:rsidRDefault="00886409">
            <w:pPr>
              <w:pStyle w:val="ConsPlusNormal"/>
            </w:pPr>
            <w:r>
              <w:lastRenderedPageBreak/>
              <w:t>10</w:t>
            </w:r>
          </w:p>
        </w:tc>
        <w:tc>
          <w:tcPr>
            <w:tcW w:w="3724" w:type="dxa"/>
            <w:vAlign w:val="center"/>
          </w:tcPr>
          <w:p w:rsidR="00886409" w:rsidRDefault="00886409">
            <w:pPr>
              <w:pStyle w:val="ConsPlusNormal"/>
              <w:ind w:firstLine="283"/>
              <w:jc w:val="both"/>
            </w:pPr>
            <w:r>
              <w:t>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w:t>
            </w:r>
          </w:p>
        </w:tc>
        <w:tc>
          <w:tcPr>
            <w:tcW w:w="2970" w:type="dxa"/>
            <w:vAlign w:val="center"/>
          </w:tcPr>
          <w:p w:rsidR="00886409" w:rsidRDefault="00886409">
            <w:pPr>
              <w:pStyle w:val="ConsPlusNormal"/>
              <w:jc w:val="center"/>
            </w:pPr>
            <w:r>
              <w:t>1;</w:t>
            </w:r>
          </w:p>
          <w:p w:rsidR="00886409" w:rsidRDefault="00886409">
            <w:pPr>
              <w:pStyle w:val="ConsPlusNormal"/>
              <w:jc w:val="center"/>
            </w:pPr>
            <w:r>
              <w:t>0</w:t>
            </w:r>
          </w:p>
          <w:p w:rsidR="00886409" w:rsidRDefault="00886409">
            <w:pPr>
              <w:pStyle w:val="ConsPlusNormal"/>
              <w:jc w:val="center"/>
            </w:pPr>
            <w:r>
              <w:t xml:space="preserve">Критерий не применим к инвестиционным проектам, по которым проектная документация разработана (будет разработана) с использованием проектной документации повторного использования, соответствующей критериям экономической эффективности, установленным </w:t>
            </w:r>
            <w:hyperlink r:id="rId76" w:history="1">
              <w:r>
                <w:rPr>
                  <w:color w:val="0000FF"/>
                </w:rPr>
                <w:t>постановлением</w:t>
              </w:r>
            </w:hyperlink>
            <w:r>
              <w:t xml:space="preserve"> Правительства Российской Федерации от 12 ноября 2016 г. N 1159 "О критериях экономической эффективности проектной документации" (Собрание законодательства Российской Федерации, 2016, N 48, ст. 6764). Критерий не применим для случаев приобретения объектов недвижимого имущества</w:t>
            </w:r>
          </w:p>
        </w:tc>
        <w:tc>
          <w:tcPr>
            <w:tcW w:w="1077" w:type="dxa"/>
          </w:tcPr>
          <w:p w:rsidR="00886409" w:rsidRDefault="00886409">
            <w:pPr>
              <w:pStyle w:val="ConsPlusNormal"/>
            </w:pPr>
          </w:p>
        </w:tc>
        <w:tc>
          <w:tcPr>
            <w:tcW w:w="5102" w:type="dxa"/>
          </w:tcPr>
          <w:p w:rsidR="00886409" w:rsidRDefault="00886409">
            <w:pPr>
              <w:pStyle w:val="ConsPlusNormal"/>
              <w:jc w:val="both"/>
            </w:pPr>
            <w:r>
              <w:t xml:space="preserve">1. Обоснование нецелесообразности и невозможности применения экономически эффективной проектной документации повторного использования в случаях, установленных </w:t>
            </w:r>
            <w:hyperlink r:id="rId77" w:history="1">
              <w:r>
                <w:rPr>
                  <w:color w:val="0000FF"/>
                </w:rPr>
                <w:t>статьей 48.2</w:t>
              </w:r>
            </w:hyperlink>
            <w:r>
              <w:t xml:space="preserve"> Градостроительного кодекса Российской Федерации.</w:t>
            </w:r>
          </w:p>
          <w:p w:rsidR="00886409" w:rsidRDefault="00886409">
            <w:pPr>
              <w:pStyle w:val="ConsPlusNormal"/>
              <w:jc w:val="both"/>
            </w:pPr>
            <w:r>
              <w:t>2. В случае если критерий не применим в связи с использованием экономически эффективной проектной документации повторного использования - реквизиты этой документации.</w:t>
            </w:r>
          </w:p>
        </w:tc>
      </w:tr>
      <w:tr w:rsidR="00886409">
        <w:tc>
          <w:tcPr>
            <w:tcW w:w="680" w:type="dxa"/>
          </w:tcPr>
          <w:p w:rsidR="00886409" w:rsidRDefault="00886409">
            <w:pPr>
              <w:pStyle w:val="ConsPlusNormal"/>
            </w:pPr>
          </w:p>
        </w:tc>
        <w:tc>
          <w:tcPr>
            <w:tcW w:w="3724" w:type="dxa"/>
            <w:vAlign w:val="center"/>
          </w:tcPr>
          <w:p w:rsidR="00886409" w:rsidRDefault="00886409">
            <w:pPr>
              <w:pStyle w:val="ConsPlusNormal"/>
            </w:pPr>
            <w:r>
              <w:t>K</w:t>
            </w:r>
            <w:r>
              <w:rPr>
                <w:vertAlign w:val="subscript"/>
              </w:rPr>
              <w:t>1</w:t>
            </w:r>
            <w:r>
              <w:t xml:space="preserve"> = 10</w:t>
            </w:r>
          </w:p>
        </w:tc>
        <w:tc>
          <w:tcPr>
            <w:tcW w:w="2970" w:type="dxa"/>
            <w:vAlign w:val="center"/>
          </w:tcPr>
          <w:p w:rsidR="00886409" w:rsidRDefault="00886409">
            <w:pPr>
              <w:pStyle w:val="ConsPlusNormal"/>
            </w:pPr>
            <w:r>
              <w:t>K</w:t>
            </w:r>
            <w:r>
              <w:rPr>
                <w:vertAlign w:val="subscript"/>
              </w:rPr>
              <w:t>1НП</w:t>
            </w:r>
            <w:r>
              <w:t xml:space="preserve"> =</w:t>
            </w:r>
          </w:p>
        </w:tc>
        <w:tc>
          <w:tcPr>
            <w:tcW w:w="6179" w:type="dxa"/>
            <w:gridSpan w:val="2"/>
            <w:vAlign w:val="center"/>
          </w:tcPr>
          <w:p w:rsidR="00886409" w:rsidRDefault="00886409">
            <w:pPr>
              <w:pStyle w:val="ConsPlusNormal"/>
            </w:pPr>
            <w:r w:rsidRPr="00707362">
              <w:rPr>
                <w:position w:val="-28"/>
              </w:rPr>
              <w:pict>
                <v:shape id="_x0000_i1025" style="width:46.5pt;height:39pt" coordsize="" o:spt="100" adj="0,,0" path="" filled="f" stroked="f">
                  <v:stroke joinstyle="miter"/>
                  <v:imagedata r:id="rId78" o:title="base_1_294400_32768"/>
                  <v:formulas/>
                  <v:path o:connecttype="segments"/>
                </v:shape>
              </w:pict>
            </w:r>
          </w:p>
        </w:tc>
      </w:tr>
      <w:tr w:rsidR="00886409">
        <w:tc>
          <w:tcPr>
            <w:tcW w:w="680" w:type="dxa"/>
          </w:tcPr>
          <w:p w:rsidR="00886409" w:rsidRDefault="00886409">
            <w:pPr>
              <w:pStyle w:val="ConsPlusNormal"/>
            </w:pPr>
          </w:p>
        </w:tc>
        <w:tc>
          <w:tcPr>
            <w:tcW w:w="3724" w:type="dxa"/>
          </w:tcPr>
          <w:p w:rsidR="00886409" w:rsidRDefault="00886409">
            <w:pPr>
              <w:pStyle w:val="ConsPlusNormal"/>
              <w:jc w:val="both"/>
            </w:pPr>
            <w:r>
              <w:t>Оценка эффективности использования средств федерального бюджета, направляемых на капитальные вложения, на основе качественных критериев, Ч</w:t>
            </w:r>
            <w:r>
              <w:rPr>
                <w:vertAlign w:val="subscript"/>
              </w:rPr>
              <w:t>1</w:t>
            </w:r>
          </w:p>
        </w:tc>
        <w:tc>
          <w:tcPr>
            <w:tcW w:w="9149" w:type="dxa"/>
            <w:gridSpan w:val="3"/>
            <w:vAlign w:val="center"/>
          </w:tcPr>
          <w:p w:rsidR="00886409" w:rsidRDefault="00886409">
            <w:pPr>
              <w:pStyle w:val="ConsPlusNormal"/>
            </w:pPr>
            <w:r w:rsidRPr="00707362">
              <w:rPr>
                <w:position w:val="-28"/>
              </w:rPr>
              <w:pict>
                <v:shape id="_x0000_i1026" style="width:169.5pt;height:39pt" coordsize="" o:spt="100" adj="0,,0" path="" filled="f" stroked="f">
                  <v:stroke joinstyle="miter"/>
                  <v:imagedata r:id="rId79" o:title="base_1_294400_32769"/>
                  <v:formulas/>
                  <v:path o:connecttype="segments"/>
                </v:shape>
              </w:pict>
            </w:r>
          </w:p>
        </w:tc>
      </w:tr>
    </w:tbl>
    <w:p w:rsidR="00886409" w:rsidRDefault="00886409">
      <w:pPr>
        <w:pStyle w:val="ConsPlusNormal"/>
        <w:jc w:val="both"/>
      </w:pPr>
    </w:p>
    <w:p w:rsidR="00886409" w:rsidRDefault="00886409">
      <w:pPr>
        <w:pStyle w:val="ConsPlusNonformat"/>
        <w:jc w:val="both"/>
      </w:pPr>
      <w:r>
        <w:t xml:space="preserve">                                                                  Таблица 2</w:t>
      </w:r>
    </w:p>
    <w:p w:rsidR="00886409" w:rsidRDefault="00886409">
      <w:pPr>
        <w:pStyle w:val="ConsPlusNonformat"/>
        <w:jc w:val="both"/>
      </w:pPr>
    </w:p>
    <w:p w:rsidR="00886409" w:rsidRDefault="00886409">
      <w:pPr>
        <w:pStyle w:val="ConsPlusNonformat"/>
        <w:jc w:val="both"/>
      </w:pPr>
      <w:bookmarkStart w:id="13" w:name="P404"/>
      <w:bookmarkEnd w:id="13"/>
      <w:r>
        <w:t xml:space="preserve">                Оценка соответствия инвестиционного проекта</w:t>
      </w:r>
    </w:p>
    <w:p w:rsidR="00886409" w:rsidRDefault="00886409">
      <w:pPr>
        <w:pStyle w:val="ConsPlusNonformat"/>
        <w:jc w:val="both"/>
      </w:pPr>
      <w:r>
        <w:t xml:space="preserve">                         количественным критериям</w:t>
      </w:r>
    </w:p>
    <w:p w:rsidR="00886409" w:rsidRDefault="008864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3658"/>
        <w:gridCol w:w="1191"/>
        <w:gridCol w:w="1247"/>
        <w:gridCol w:w="1304"/>
        <w:gridCol w:w="1540"/>
        <w:gridCol w:w="3969"/>
      </w:tblGrid>
      <w:tr w:rsidR="00886409">
        <w:tc>
          <w:tcPr>
            <w:tcW w:w="658" w:type="dxa"/>
          </w:tcPr>
          <w:p w:rsidR="00886409" w:rsidRDefault="00886409">
            <w:pPr>
              <w:pStyle w:val="ConsPlusNormal"/>
              <w:jc w:val="center"/>
            </w:pPr>
            <w:r>
              <w:t>N п\п</w:t>
            </w:r>
          </w:p>
        </w:tc>
        <w:tc>
          <w:tcPr>
            <w:tcW w:w="3658" w:type="dxa"/>
          </w:tcPr>
          <w:p w:rsidR="00886409" w:rsidRDefault="00886409">
            <w:pPr>
              <w:pStyle w:val="ConsPlusNormal"/>
              <w:jc w:val="center"/>
            </w:pPr>
            <w:r>
              <w:t>Критерий</w:t>
            </w:r>
          </w:p>
        </w:tc>
        <w:tc>
          <w:tcPr>
            <w:tcW w:w="1191" w:type="dxa"/>
          </w:tcPr>
          <w:p w:rsidR="00886409" w:rsidRDefault="00886409">
            <w:pPr>
              <w:pStyle w:val="ConsPlusNormal"/>
              <w:jc w:val="center"/>
            </w:pPr>
            <w:r>
              <w:t>Допустимые баллы оценки</w:t>
            </w:r>
          </w:p>
        </w:tc>
        <w:tc>
          <w:tcPr>
            <w:tcW w:w="1247" w:type="dxa"/>
          </w:tcPr>
          <w:p w:rsidR="00886409" w:rsidRDefault="00886409">
            <w:pPr>
              <w:pStyle w:val="ConsPlusNormal"/>
              <w:jc w:val="center"/>
            </w:pPr>
            <w:r>
              <w:t>Балл оценки (б</w:t>
            </w:r>
            <w:r>
              <w:rPr>
                <w:vertAlign w:val="subscript"/>
              </w:rPr>
              <w:t>2i</w:t>
            </w:r>
            <w:r>
              <w:t>))</w:t>
            </w:r>
          </w:p>
        </w:tc>
        <w:tc>
          <w:tcPr>
            <w:tcW w:w="1304" w:type="dxa"/>
          </w:tcPr>
          <w:p w:rsidR="00886409" w:rsidRDefault="00886409">
            <w:pPr>
              <w:pStyle w:val="ConsPlusNormal"/>
              <w:jc w:val="center"/>
            </w:pPr>
            <w:r>
              <w:t xml:space="preserve">Весовой коэффициент критерия </w:t>
            </w:r>
            <w:proofErr w:type="spellStart"/>
            <w:r>
              <w:t>р</w:t>
            </w:r>
            <w:r>
              <w:rPr>
                <w:vertAlign w:val="subscript"/>
              </w:rPr>
              <w:t>i</w:t>
            </w:r>
            <w:proofErr w:type="spellEnd"/>
            <w:r>
              <w:t>, %</w:t>
            </w:r>
          </w:p>
        </w:tc>
        <w:tc>
          <w:tcPr>
            <w:tcW w:w="1540" w:type="dxa"/>
          </w:tcPr>
          <w:p w:rsidR="00886409" w:rsidRDefault="00886409">
            <w:pPr>
              <w:pStyle w:val="ConsPlusNormal"/>
              <w:jc w:val="center"/>
            </w:pPr>
            <w:r>
              <w:t>Средневзвешенный балл (б</w:t>
            </w:r>
            <w:r>
              <w:rPr>
                <w:vertAlign w:val="subscript"/>
              </w:rPr>
              <w:t>2i</w:t>
            </w:r>
            <w:r>
              <w:t xml:space="preserve"> * </w:t>
            </w:r>
            <w:proofErr w:type="spellStart"/>
            <w:r>
              <w:t>р</w:t>
            </w:r>
            <w:r>
              <w:rPr>
                <w:vertAlign w:val="subscript"/>
              </w:rPr>
              <w:t>i</w:t>
            </w:r>
            <w:proofErr w:type="spellEnd"/>
            <w:r>
              <w:t>), %</w:t>
            </w:r>
          </w:p>
        </w:tc>
        <w:tc>
          <w:tcPr>
            <w:tcW w:w="3969" w:type="dxa"/>
          </w:tcPr>
          <w:p w:rsidR="00886409" w:rsidRDefault="00886409">
            <w:pPr>
              <w:pStyle w:val="ConsPlusNormal"/>
              <w:jc w:val="center"/>
            </w:pPr>
            <w:r>
              <w:t>Ссылки на документальные подтверждения</w:t>
            </w:r>
          </w:p>
        </w:tc>
      </w:tr>
      <w:tr w:rsidR="00886409">
        <w:tc>
          <w:tcPr>
            <w:tcW w:w="658" w:type="dxa"/>
          </w:tcPr>
          <w:p w:rsidR="00886409" w:rsidRDefault="00886409">
            <w:pPr>
              <w:pStyle w:val="ConsPlusNormal"/>
              <w:jc w:val="center"/>
            </w:pPr>
            <w:r>
              <w:t>1</w:t>
            </w:r>
          </w:p>
        </w:tc>
        <w:tc>
          <w:tcPr>
            <w:tcW w:w="3658" w:type="dxa"/>
          </w:tcPr>
          <w:p w:rsidR="00886409" w:rsidRDefault="00886409">
            <w:pPr>
              <w:pStyle w:val="ConsPlusNormal"/>
              <w:jc w:val="both"/>
            </w:pPr>
            <w:r>
              <w:t>Значения количественных показателей (показателя) результатов реализации инвестиционного проекта</w:t>
            </w:r>
          </w:p>
        </w:tc>
        <w:tc>
          <w:tcPr>
            <w:tcW w:w="1191" w:type="dxa"/>
            <w:vAlign w:val="center"/>
          </w:tcPr>
          <w:p w:rsidR="00886409" w:rsidRDefault="00886409">
            <w:pPr>
              <w:pStyle w:val="ConsPlusNormal"/>
              <w:jc w:val="center"/>
            </w:pPr>
            <w:r>
              <w:t>1;</w:t>
            </w:r>
          </w:p>
          <w:p w:rsidR="00886409" w:rsidRDefault="00886409">
            <w:pPr>
              <w:pStyle w:val="ConsPlusNormal"/>
              <w:jc w:val="center"/>
            </w:pPr>
            <w:r>
              <w:t>0</w:t>
            </w:r>
          </w:p>
        </w:tc>
        <w:tc>
          <w:tcPr>
            <w:tcW w:w="1247" w:type="dxa"/>
          </w:tcPr>
          <w:p w:rsidR="00886409" w:rsidRDefault="00886409">
            <w:pPr>
              <w:pStyle w:val="ConsPlusNormal"/>
              <w:jc w:val="center"/>
            </w:pPr>
          </w:p>
        </w:tc>
        <w:tc>
          <w:tcPr>
            <w:tcW w:w="1304" w:type="dxa"/>
          </w:tcPr>
          <w:p w:rsidR="00886409" w:rsidRDefault="00886409">
            <w:pPr>
              <w:pStyle w:val="ConsPlusNormal"/>
              <w:jc w:val="center"/>
            </w:pPr>
          </w:p>
        </w:tc>
        <w:tc>
          <w:tcPr>
            <w:tcW w:w="1540" w:type="dxa"/>
          </w:tcPr>
          <w:p w:rsidR="00886409" w:rsidRDefault="00886409">
            <w:pPr>
              <w:pStyle w:val="ConsPlusNormal"/>
              <w:jc w:val="center"/>
            </w:pPr>
          </w:p>
        </w:tc>
        <w:tc>
          <w:tcPr>
            <w:tcW w:w="3969" w:type="dxa"/>
          </w:tcPr>
          <w:p w:rsidR="00886409" w:rsidRDefault="00886409">
            <w:pPr>
              <w:pStyle w:val="ConsPlusNormal"/>
              <w:jc w:val="both"/>
            </w:pPr>
            <w:r>
              <w:t>Значения количественных показателей, результатов реализации проекта в соответствии с паспортом проекта</w:t>
            </w:r>
          </w:p>
        </w:tc>
      </w:tr>
      <w:tr w:rsidR="00886409">
        <w:tc>
          <w:tcPr>
            <w:tcW w:w="658" w:type="dxa"/>
          </w:tcPr>
          <w:p w:rsidR="00886409" w:rsidRDefault="00886409">
            <w:pPr>
              <w:pStyle w:val="ConsPlusNormal"/>
              <w:jc w:val="center"/>
            </w:pPr>
            <w:r>
              <w:t>2</w:t>
            </w:r>
          </w:p>
        </w:tc>
        <w:tc>
          <w:tcPr>
            <w:tcW w:w="3658" w:type="dxa"/>
          </w:tcPr>
          <w:p w:rsidR="00886409" w:rsidRDefault="00886409">
            <w:pPr>
              <w:pStyle w:val="ConsPlusNormal"/>
              <w:jc w:val="both"/>
            </w:pPr>
            <w:r>
              <w:t xml:space="preserve">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w:t>
            </w:r>
            <w:r>
              <w:lastRenderedPageBreak/>
              <w:t>результатов реализации инвестиционного проекта</w:t>
            </w:r>
          </w:p>
        </w:tc>
        <w:tc>
          <w:tcPr>
            <w:tcW w:w="1191" w:type="dxa"/>
            <w:vAlign w:val="center"/>
          </w:tcPr>
          <w:p w:rsidR="00886409" w:rsidRDefault="00886409">
            <w:pPr>
              <w:pStyle w:val="ConsPlusNormal"/>
              <w:jc w:val="center"/>
            </w:pPr>
            <w:r>
              <w:lastRenderedPageBreak/>
              <w:t>1;</w:t>
            </w:r>
          </w:p>
          <w:p w:rsidR="00886409" w:rsidRDefault="00886409">
            <w:pPr>
              <w:pStyle w:val="ConsPlusNormal"/>
              <w:jc w:val="center"/>
            </w:pPr>
            <w:r>
              <w:t>0,5;</w:t>
            </w:r>
          </w:p>
          <w:p w:rsidR="00886409" w:rsidRDefault="00886409">
            <w:pPr>
              <w:pStyle w:val="ConsPlusNormal"/>
              <w:jc w:val="center"/>
            </w:pPr>
            <w:r>
              <w:t>0</w:t>
            </w:r>
          </w:p>
        </w:tc>
        <w:tc>
          <w:tcPr>
            <w:tcW w:w="1247" w:type="dxa"/>
          </w:tcPr>
          <w:p w:rsidR="00886409" w:rsidRDefault="00886409">
            <w:pPr>
              <w:pStyle w:val="ConsPlusNormal"/>
              <w:jc w:val="center"/>
            </w:pPr>
          </w:p>
        </w:tc>
        <w:tc>
          <w:tcPr>
            <w:tcW w:w="1304" w:type="dxa"/>
          </w:tcPr>
          <w:p w:rsidR="00886409" w:rsidRDefault="00886409">
            <w:pPr>
              <w:pStyle w:val="ConsPlusNormal"/>
              <w:jc w:val="center"/>
            </w:pPr>
          </w:p>
        </w:tc>
        <w:tc>
          <w:tcPr>
            <w:tcW w:w="1540" w:type="dxa"/>
          </w:tcPr>
          <w:p w:rsidR="00886409" w:rsidRDefault="00886409">
            <w:pPr>
              <w:pStyle w:val="ConsPlusNormal"/>
              <w:jc w:val="center"/>
            </w:pPr>
          </w:p>
        </w:tc>
        <w:tc>
          <w:tcPr>
            <w:tcW w:w="3969" w:type="dxa"/>
          </w:tcPr>
          <w:p w:rsidR="00886409" w:rsidRDefault="00886409">
            <w:pPr>
              <w:pStyle w:val="ConsPlusNormal"/>
              <w:jc w:val="both"/>
            </w:pPr>
            <w:r>
              <w:t>1. Основные сведения и технико-экономические показатели проекта-аналога, реализуемого (или реализованного) в Российской Федерации или за рубежом (при отсутствии аналогов на территории России).</w:t>
            </w:r>
          </w:p>
          <w:p w:rsidR="00886409" w:rsidRDefault="00886409">
            <w:pPr>
              <w:pStyle w:val="ConsPlusNormal"/>
              <w:jc w:val="both"/>
            </w:pPr>
            <w:r>
              <w:t xml:space="preserve">2. Рыночная стоимость приобретаемого объекта недвижимого имущества, </w:t>
            </w:r>
            <w:r>
              <w:lastRenderedPageBreak/>
              <w:t>указанная в отчете об оценке данного объекта, составленном в порядке, предусмотренном законодательством Российской Федерации об оценочной деятельности (в случае приобретения объекта недвижимого имущества).</w:t>
            </w:r>
          </w:p>
        </w:tc>
      </w:tr>
      <w:tr w:rsidR="00886409">
        <w:tc>
          <w:tcPr>
            <w:tcW w:w="658" w:type="dxa"/>
          </w:tcPr>
          <w:p w:rsidR="00886409" w:rsidRDefault="00886409">
            <w:pPr>
              <w:pStyle w:val="ConsPlusNormal"/>
              <w:jc w:val="center"/>
            </w:pPr>
            <w:r>
              <w:lastRenderedPageBreak/>
              <w:t>3</w:t>
            </w:r>
          </w:p>
        </w:tc>
        <w:tc>
          <w:tcPr>
            <w:tcW w:w="3658" w:type="dxa"/>
          </w:tcPr>
          <w:p w:rsidR="00886409" w:rsidRDefault="00886409">
            <w:pPr>
              <w:pStyle w:val="ConsPlusNormal"/>
              <w:jc w:val="both"/>
            </w:pPr>
            <w: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191" w:type="dxa"/>
            <w:vAlign w:val="center"/>
          </w:tcPr>
          <w:p w:rsidR="00886409" w:rsidRDefault="00886409">
            <w:pPr>
              <w:pStyle w:val="ConsPlusNormal"/>
              <w:jc w:val="center"/>
            </w:pPr>
            <w:r>
              <w:t>1;</w:t>
            </w:r>
          </w:p>
          <w:p w:rsidR="00886409" w:rsidRDefault="00886409">
            <w:pPr>
              <w:pStyle w:val="ConsPlusNormal"/>
              <w:jc w:val="center"/>
            </w:pPr>
            <w:r>
              <w:t>0,5;</w:t>
            </w:r>
          </w:p>
          <w:p w:rsidR="00886409" w:rsidRDefault="00886409">
            <w:pPr>
              <w:pStyle w:val="ConsPlusNormal"/>
              <w:jc w:val="center"/>
            </w:pPr>
            <w:r>
              <w:t>0</w:t>
            </w:r>
          </w:p>
        </w:tc>
        <w:tc>
          <w:tcPr>
            <w:tcW w:w="1247" w:type="dxa"/>
          </w:tcPr>
          <w:p w:rsidR="00886409" w:rsidRDefault="00886409">
            <w:pPr>
              <w:pStyle w:val="ConsPlusNormal"/>
              <w:jc w:val="center"/>
            </w:pPr>
          </w:p>
        </w:tc>
        <w:tc>
          <w:tcPr>
            <w:tcW w:w="1304" w:type="dxa"/>
          </w:tcPr>
          <w:p w:rsidR="00886409" w:rsidRDefault="00886409">
            <w:pPr>
              <w:pStyle w:val="ConsPlusNormal"/>
              <w:jc w:val="center"/>
            </w:pPr>
          </w:p>
        </w:tc>
        <w:tc>
          <w:tcPr>
            <w:tcW w:w="1540" w:type="dxa"/>
          </w:tcPr>
          <w:p w:rsidR="00886409" w:rsidRDefault="00886409">
            <w:pPr>
              <w:pStyle w:val="ConsPlusNormal"/>
              <w:jc w:val="center"/>
            </w:pPr>
          </w:p>
        </w:tc>
        <w:tc>
          <w:tcPr>
            <w:tcW w:w="3969" w:type="dxa"/>
          </w:tcPr>
          <w:p w:rsidR="00886409" w:rsidRDefault="00886409">
            <w:pPr>
              <w:pStyle w:val="ConsPlusNormal"/>
              <w:jc w:val="both"/>
            </w:pPr>
            <w: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r>
      <w:tr w:rsidR="00886409">
        <w:tc>
          <w:tcPr>
            <w:tcW w:w="658" w:type="dxa"/>
          </w:tcPr>
          <w:p w:rsidR="00886409" w:rsidRDefault="00886409">
            <w:pPr>
              <w:pStyle w:val="ConsPlusNormal"/>
              <w:jc w:val="center"/>
            </w:pPr>
            <w:r>
              <w:t>4</w:t>
            </w:r>
          </w:p>
        </w:tc>
        <w:tc>
          <w:tcPr>
            <w:tcW w:w="3658" w:type="dxa"/>
          </w:tcPr>
          <w:p w:rsidR="00886409" w:rsidRDefault="00886409">
            <w:pPr>
              <w:pStyle w:val="ConsPlusNormal"/>
              <w:jc w:val="both"/>
            </w:pPr>
            <w:r>
              <w:t xml:space="preserve">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 </w:t>
            </w:r>
            <w:hyperlink w:anchor="P466" w:history="1">
              <w:r>
                <w:rPr>
                  <w:color w:val="0000FF"/>
                </w:rPr>
                <w:t>&lt;*&gt;</w:t>
              </w:r>
            </w:hyperlink>
          </w:p>
        </w:tc>
        <w:tc>
          <w:tcPr>
            <w:tcW w:w="1191" w:type="dxa"/>
            <w:vAlign w:val="center"/>
          </w:tcPr>
          <w:p w:rsidR="00886409" w:rsidRDefault="00886409">
            <w:pPr>
              <w:pStyle w:val="ConsPlusNormal"/>
              <w:jc w:val="center"/>
            </w:pPr>
            <w:r>
              <w:t>1;</w:t>
            </w:r>
          </w:p>
          <w:p w:rsidR="00886409" w:rsidRDefault="00886409">
            <w:pPr>
              <w:pStyle w:val="ConsPlusNormal"/>
              <w:jc w:val="center"/>
            </w:pPr>
            <w:r>
              <w:t>0</w:t>
            </w:r>
          </w:p>
        </w:tc>
        <w:tc>
          <w:tcPr>
            <w:tcW w:w="1247" w:type="dxa"/>
          </w:tcPr>
          <w:p w:rsidR="00886409" w:rsidRDefault="00886409">
            <w:pPr>
              <w:pStyle w:val="ConsPlusNormal"/>
              <w:jc w:val="center"/>
            </w:pPr>
          </w:p>
        </w:tc>
        <w:tc>
          <w:tcPr>
            <w:tcW w:w="1304" w:type="dxa"/>
          </w:tcPr>
          <w:p w:rsidR="00886409" w:rsidRDefault="00886409">
            <w:pPr>
              <w:pStyle w:val="ConsPlusNormal"/>
              <w:jc w:val="center"/>
            </w:pPr>
          </w:p>
        </w:tc>
        <w:tc>
          <w:tcPr>
            <w:tcW w:w="1540" w:type="dxa"/>
          </w:tcPr>
          <w:p w:rsidR="00886409" w:rsidRDefault="00886409">
            <w:pPr>
              <w:pStyle w:val="ConsPlusNormal"/>
              <w:jc w:val="center"/>
            </w:pPr>
          </w:p>
        </w:tc>
        <w:tc>
          <w:tcPr>
            <w:tcW w:w="3969" w:type="dxa"/>
          </w:tcPr>
          <w:p w:rsidR="00886409" w:rsidRDefault="00886409">
            <w:pPr>
              <w:pStyle w:val="ConsPlusNormal"/>
              <w:jc w:val="both"/>
            </w:pPr>
            <w:r>
              <w:t xml:space="preserve">Приводятся документально подтвержденные данные о мощности, необходимой для производства продукции (услуг) в объеме, предусмотренном для обеспечения федеральных нужд </w:t>
            </w:r>
            <w:hyperlink w:anchor="P466" w:history="1">
              <w:r>
                <w:rPr>
                  <w:color w:val="0000FF"/>
                </w:rPr>
                <w:t>&lt;*&gt;</w:t>
              </w:r>
            </w:hyperlink>
          </w:p>
        </w:tc>
      </w:tr>
      <w:tr w:rsidR="00886409">
        <w:tc>
          <w:tcPr>
            <w:tcW w:w="658" w:type="dxa"/>
          </w:tcPr>
          <w:p w:rsidR="00886409" w:rsidRDefault="00886409">
            <w:pPr>
              <w:pStyle w:val="ConsPlusNormal"/>
              <w:jc w:val="center"/>
            </w:pPr>
            <w:r>
              <w:t>5</w:t>
            </w:r>
          </w:p>
        </w:tc>
        <w:tc>
          <w:tcPr>
            <w:tcW w:w="3658" w:type="dxa"/>
          </w:tcPr>
          <w:p w:rsidR="00886409" w:rsidRDefault="00886409">
            <w:pPr>
              <w:pStyle w:val="ConsPlusNormal"/>
              <w:jc w:val="both"/>
            </w:pPr>
            <w:r>
              <w:t xml:space="preserve">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w:t>
            </w:r>
            <w:r>
              <w:lastRenderedPageBreak/>
              <w:t>инвестиционного проекта</w:t>
            </w:r>
          </w:p>
        </w:tc>
        <w:tc>
          <w:tcPr>
            <w:tcW w:w="1191" w:type="dxa"/>
            <w:vAlign w:val="center"/>
          </w:tcPr>
          <w:p w:rsidR="00886409" w:rsidRDefault="00886409">
            <w:pPr>
              <w:pStyle w:val="ConsPlusNormal"/>
              <w:jc w:val="center"/>
            </w:pPr>
            <w:r>
              <w:lastRenderedPageBreak/>
              <w:t>1;</w:t>
            </w:r>
          </w:p>
          <w:p w:rsidR="00886409" w:rsidRDefault="00886409">
            <w:pPr>
              <w:pStyle w:val="ConsPlusNormal"/>
              <w:jc w:val="center"/>
            </w:pPr>
            <w:r>
              <w:t>0,5;</w:t>
            </w:r>
          </w:p>
          <w:p w:rsidR="00886409" w:rsidRDefault="00886409">
            <w:pPr>
              <w:pStyle w:val="ConsPlusNormal"/>
              <w:jc w:val="center"/>
            </w:pPr>
            <w:r>
              <w:t>0</w:t>
            </w:r>
          </w:p>
        </w:tc>
        <w:tc>
          <w:tcPr>
            <w:tcW w:w="1247" w:type="dxa"/>
          </w:tcPr>
          <w:p w:rsidR="00886409" w:rsidRDefault="00886409">
            <w:pPr>
              <w:pStyle w:val="ConsPlusNormal"/>
              <w:jc w:val="center"/>
            </w:pPr>
          </w:p>
        </w:tc>
        <w:tc>
          <w:tcPr>
            <w:tcW w:w="1304" w:type="dxa"/>
          </w:tcPr>
          <w:p w:rsidR="00886409" w:rsidRDefault="00886409">
            <w:pPr>
              <w:pStyle w:val="ConsPlusNormal"/>
              <w:jc w:val="center"/>
            </w:pPr>
          </w:p>
        </w:tc>
        <w:tc>
          <w:tcPr>
            <w:tcW w:w="1540" w:type="dxa"/>
          </w:tcPr>
          <w:p w:rsidR="00886409" w:rsidRDefault="00886409">
            <w:pPr>
              <w:pStyle w:val="ConsPlusNormal"/>
              <w:jc w:val="center"/>
            </w:pPr>
          </w:p>
        </w:tc>
        <w:tc>
          <w:tcPr>
            <w:tcW w:w="3969" w:type="dxa"/>
          </w:tcPr>
          <w:p w:rsidR="00886409" w:rsidRDefault="00886409">
            <w:pPr>
              <w:pStyle w:val="ConsPlusNormal"/>
              <w:jc w:val="both"/>
            </w:pPr>
            <w:r>
              <w:t xml:space="preserve">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w:t>
            </w:r>
            <w:r>
              <w:lastRenderedPageBreak/>
              <w:t>транспортной инфраструктурой в объемах, достаточных для реализации инвестиционного проекта</w:t>
            </w:r>
          </w:p>
        </w:tc>
      </w:tr>
      <w:tr w:rsidR="00886409">
        <w:tc>
          <w:tcPr>
            <w:tcW w:w="658" w:type="dxa"/>
          </w:tcPr>
          <w:p w:rsidR="00886409" w:rsidRDefault="00886409">
            <w:pPr>
              <w:pStyle w:val="ConsPlusNormal"/>
              <w:jc w:val="center"/>
            </w:pPr>
          </w:p>
        </w:tc>
        <w:tc>
          <w:tcPr>
            <w:tcW w:w="3658" w:type="dxa"/>
          </w:tcPr>
          <w:p w:rsidR="00886409" w:rsidRDefault="00886409">
            <w:pPr>
              <w:pStyle w:val="ConsPlusNormal"/>
              <w:jc w:val="both"/>
            </w:pPr>
            <w:r>
              <w:t>Оценка эффективности использования средств федерального бюджета, направляемых на капитальные вложения, на основе количественных критериев, Ч</w:t>
            </w:r>
            <w:r>
              <w:rPr>
                <w:vertAlign w:val="subscript"/>
              </w:rPr>
              <w:t>2</w:t>
            </w:r>
          </w:p>
        </w:tc>
        <w:tc>
          <w:tcPr>
            <w:tcW w:w="1191" w:type="dxa"/>
            <w:vAlign w:val="center"/>
          </w:tcPr>
          <w:p w:rsidR="00886409" w:rsidRDefault="00886409">
            <w:pPr>
              <w:pStyle w:val="ConsPlusNormal"/>
              <w:jc w:val="center"/>
            </w:pPr>
          </w:p>
        </w:tc>
        <w:tc>
          <w:tcPr>
            <w:tcW w:w="1247" w:type="dxa"/>
          </w:tcPr>
          <w:p w:rsidR="00886409" w:rsidRDefault="00886409">
            <w:pPr>
              <w:pStyle w:val="ConsPlusNormal"/>
              <w:jc w:val="center"/>
            </w:pPr>
          </w:p>
        </w:tc>
        <w:tc>
          <w:tcPr>
            <w:tcW w:w="1304" w:type="dxa"/>
          </w:tcPr>
          <w:p w:rsidR="00886409" w:rsidRDefault="00886409">
            <w:pPr>
              <w:pStyle w:val="ConsPlusNormal"/>
              <w:jc w:val="center"/>
            </w:pPr>
          </w:p>
        </w:tc>
        <w:tc>
          <w:tcPr>
            <w:tcW w:w="5509" w:type="dxa"/>
            <w:gridSpan w:val="2"/>
            <w:vAlign w:val="center"/>
          </w:tcPr>
          <w:p w:rsidR="00886409" w:rsidRDefault="00886409">
            <w:pPr>
              <w:pStyle w:val="ConsPlusNormal"/>
            </w:pPr>
            <w:r w:rsidRPr="00707362">
              <w:rPr>
                <w:position w:val="-27"/>
              </w:rPr>
              <w:pict>
                <v:shape id="_x0000_i1027" style="width:94.5pt;height:38.25pt" coordsize="" o:spt="100" adj="0,,0" path="" filled="f" stroked="f">
                  <v:stroke joinstyle="miter"/>
                  <v:imagedata r:id="rId80" o:title="base_1_294400_32770"/>
                  <v:formulas/>
                  <v:path o:connecttype="segments"/>
                </v:shape>
              </w:pict>
            </w:r>
          </w:p>
        </w:tc>
      </w:tr>
    </w:tbl>
    <w:p w:rsidR="00886409" w:rsidRDefault="00886409">
      <w:pPr>
        <w:pStyle w:val="ConsPlusNormal"/>
        <w:ind w:firstLine="540"/>
        <w:jc w:val="both"/>
      </w:pPr>
    </w:p>
    <w:p w:rsidR="00886409" w:rsidRDefault="00886409">
      <w:pPr>
        <w:pStyle w:val="ConsPlusNormal"/>
        <w:ind w:firstLine="540"/>
        <w:jc w:val="both"/>
      </w:pPr>
      <w:r>
        <w:t>--------------------------------</w:t>
      </w:r>
    </w:p>
    <w:p w:rsidR="00886409" w:rsidRDefault="00886409">
      <w:pPr>
        <w:pStyle w:val="ConsPlusNormal"/>
        <w:spacing w:before="220"/>
        <w:ind w:firstLine="540"/>
        <w:jc w:val="both"/>
      </w:pPr>
      <w:bookmarkStart w:id="14" w:name="P466"/>
      <w:bookmarkEnd w:id="14"/>
      <w:r>
        <w:t>&lt;*&gt; Нужд субъекта Российской Федерации, муниципальных нужд.</w:t>
      </w:r>
    </w:p>
    <w:p w:rsidR="00886409" w:rsidRDefault="00886409">
      <w:pPr>
        <w:pStyle w:val="ConsPlusNormal"/>
        <w:jc w:val="both"/>
      </w:pPr>
    </w:p>
    <w:p w:rsidR="00886409" w:rsidRDefault="00886409">
      <w:pPr>
        <w:pStyle w:val="ConsPlusNonformat"/>
        <w:jc w:val="both"/>
      </w:pPr>
      <w:r>
        <w:t xml:space="preserve">                                                                  Таблица 3</w:t>
      </w:r>
    </w:p>
    <w:p w:rsidR="00886409" w:rsidRDefault="00886409">
      <w:pPr>
        <w:pStyle w:val="ConsPlusNonformat"/>
        <w:jc w:val="both"/>
      </w:pPr>
    </w:p>
    <w:p w:rsidR="00886409" w:rsidRDefault="00886409">
      <w:pPr>
        <w:pStyle w:val="ConsPlusNonformat"/>
        <w:jc w:val="both"/>
      </w:pPr>
      <w:bookmarkStart w:id="15" w:name="P470"/>
      <w:bookmarkEnd w:id="15"/>
      <w:r>
        <w:t xml:space="preserve">     Расчет интегральной оценки эффективности инвестиционного проекта</w:t>
      </w:r>
    </w:p>
    <w:p w:rsidR="00886409" w:rsidRDefault="008864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3685"/>
        <w:gridCol w:w="3086"/>
      </w:tblGrid>
      <w:tr w:rsidR="00886409">
        <w:tc>
          <w:tcPr>
            <w:tcW w:w="6803" w:type="dxa"/>
          </w:tcPr>
          <w:p w:rsidR="00886409" w:rsidRDefault="00886409">
            <w:pPr>
              <w:pStyle w:val="ConsPlusNormal"/>
              <w:jc w:val="center"/>
            </w:pPr>
            <w:r>
              <w:t>Показатель</w:t>
            </w:r>
          </w:p>
        </w:tc>
        <w:tc>
          <w:tcPr>
            <w:tcW w:w="3685" w:type="dxa"/>
          </w:tcPr>
          <w:p w:rsidR="00886409" w:rsidRDefault="00886409">
            <w:pPr>
              <w:pStyle w:val="ConsPlusNormal"/>
              <w:jc w:val="center"/>
            </w:pPr>
            <w:r>
              <w:t>Оценка эффективности</w:t>
            </w:r>
          </w:p>
        </w:tc>
        <w:tc>
          <w:tcPr>
            <w:tcW w:w="3086" w:type="dxa"/>
          </w:tcPr>
          <w:p w:rsidR="00886409" w:rsidRDefault="00886409">
            <w:pPr>
              <w:pStyle w:val="ConsPlusNormal"/>
              <w:jc w:val="center"/>
            </w:pPr>
            <w:r>
              <w:t>Весовой коэффициент</w:t>
            </w:r>
          </w:p>
        </w:tc>
      </w:tr>
      <w:tr w:rsidR="00886409">
        <w:tc>
          <w:tcPr>
            <w:tcW w:w="6803" w:type="dxa"/>
          </w:tcPr>
          <w:p w:rsidR="00886409" w:rsidRDefault="00886409">
            <w:pPr>
              <w:pStyle w:val="ConsPlusNormal"/>
            </w:pPr>
            <w:r>
              <w:t>Оценка эффективности на основе качественных критериев, Ч</w:t>
            </w:r>
            <w:r>
              <w:rPr>
                <w:vertAlign w:val="subscript"/>
              </w:rPr>
              <w:t>1</w:t>
            </w:r>
          </w:p>
        </w:tc>
        <w:tc>
          <w:tcPr>
            <w:tcW w:w="3685" w:type="dxa"/>
          </w:tcPr>
          <w:p w:rsidR="00886409" w:rsidRDefault="00886409">
            <w:pPr>
              <w:pStyle w:val="ConsPlusNormal"/>
            </w:pPr>
          </w:p>
        </w:tc>
        <w:tc>
          <w:tcPr>
            <w:tcW w:w="3086" w:type="dxa"/>
            <w:vAlign w:val="center"/>
          </w:tcPr>
          <w:p w:rsidR="00886409" w:rsidRDefault="00886409">
            <w:pPr>
              <w:pStyle w:val="ConsPlusNormal"/>
              <w:jc w:val="center"/>
            </w:pPr>
            <w:r>
              <w:t>0,2</w:t>
            </w:r>
          </w:p>
        </w:tc>
      </w:tr>
      <w:tr w:rsidR="00886409">
        <w:tc>
          <w:tcPr>
            <w:tcW w:w="6803" w:type="dxa"/>
          </w:tcPr>
          <w:p w:rsidR="00886409" w:rsidRDefault="00886409">
            <w:pPr>
              <w:pStyle w:val="ConsPlusNormal"/>
            </w:pPr>
            <w:r>
              <w:t>Оценка эффективности на основе количественных критериев, Ч</w:t>
            </w:r>
            <w:r>
              <w:rPr>
                <w:vertAlign w:val="subscript"/>
              </w:rPr>
              <w:t>2</w:t>
            </w:r>
          </w:p>
        </w:tc>
        <w:tc>
          <w:tcPr>
            <w:tcW w:w="3685" w:type="dxa"/>
          </w:tcPr>
          <w:p w:rsidR="00886409" w:rsidRDefault="00886409">
            <w:pPr>
              <w:pStyle w:val="ConsPlusNormal"/>
            </w:pPr>
          </w:p>
        </w:tc>
        <w:tc>
          <w:tcPr>
            <w:tcW w:w="3086" w:type="dxa"/>
            <w:vAlign w:val="center"/>
          </w:tcPr>
          <w:p w:rsidR="00886409" w:rsidRDefault="00886409">
            <w:pPr>
              <w:pStyle w:val="ConsPlusNormal"/>
              <w:jc w:val="center"/>
            </w:pPr>
            <w:r>
              <w:t>0,8</w:t>
            </w:r>
          </w:p>
        </w:tc>
      </w:tr>
      <w:tr w:rsidR="00886409">
        <w:tc>
          <w:tcPr>
            <w:tcW w:w="6803" w:type="dxa"/>
          </w:tcPr>
          <w:p w:rsidR="00886409" w:rsidRDefault="00886409">
            <w:pPr>
              <w:pStyle w:val="ConsPlusNormal"/>
            </w:pPr>
            <w:r>
              <w:t xml:space="preserve">Интегральная оценка эффективности использования средств федерального бюджета, направляемых на капитальные вложения, </w:t>
            </w:r>
            <w:proofErr w:type="spellStart"/>
            <w:r>
              <w:t>Э</w:t>
            </w:r>
            <w:r>
              <w:rPr>
                <w:vertAlign w:val="subscript"/>
              </w:rPr>
              <w:t>инт</w:t>
            </w:r>
            <w:proofErr w:type="spellEnd"/>
          </w:p>
        </w:tc>
        <w:tc>
          <w:tcPr>
            <w:tcW w:w="3685" w:type="dxa"/>
            <w:vAlign w:val="center"/>
          </w:tcPr>
          <w:p w:rsidR="00886409" w:rsidRDefault="00886409">
            <w:pPr>
              <w:pStyle w:val="ConsPlusNormal"/>
            </w:pPr>
            <w:proofErr w:type="spellStart"/>
            <w:r>
              <w:t>Э</w:t>
            </w:r>
            <w:r>
              <w:rPr>
                <w:vertAlign w:val="subscript"/>
              </w:rPr>
              <w:t>инт</w:t>
            </w:r>
            <w:proofErr w:type="spellEnd"/>
            <w:r>
              <w:t xml:space="preserve"> = Ч</w:t>
            </w:r>
            <w:r>
              <w:rPr>
                <w:vertAlign w:val="subscript"/>
              </w:rPr>
              <w:t>1</w:t>
            </w:r>
            <w:r>
              <w:t xml:space="preserve"> * 0,2 + Ч</w:t>
            </w:r>
            <w:r>
              <w:rPr>
                <w:vertAlign w:val="subscript"/>
              </w:rPr>
              <w:t>2</w:t>
            </w:r>
            <w:r>
              <w:t xml:space="preserve"> * 0,8 =</w:t>
            </w:r>
          </w:p>
        </w:tc>
        <w:tc>
          <w:tcPr>
            <w:tcW w:w="3086" w:type="dxa"/>
            <w:vAlign w:val="center"/>
          </w:tcPr>
          <w:p w:rsidR="00886409" w:rsidRDefault="00886409">
            <w:pPr>
              <w:pStyle w:val="ConsPlusNormal"/>
              <w:jc w:val="center"/>
            </w:pPr>
            <w:r>
              <w:t>1,0</w:t>
            </w:r>
          </w:p>
        </w:tc>
      </w:tr>
    </w:tbl>
    <w:p w:rsidR="00886409" w:rsidRDefault="00886409">
      <w:pPr>
        <w:pStyle w:val="ConsPlusNormal"/>
        <w:jc w:val="both"/>
      </w:pPr>
    </w:p>
    <w:p w:rsidR="00886409" w:rsidRDefault="00886409">
      <w:pPr>
        <w:pStyle w:val="ConsPlusNonformat"/>
        <w:jc w:val="both"/>
      </w:pPr>
      <w:r>
        <w:rPr>
          <w:sz w:val="18"/>
        </w:rPr>
        <w:t>Руководитель</w:t>
      </w:r>
    </w:p>
    <w:p w:rsidR="00886409" w:rsidRDefault="00886409">
      <w:pPr>
        <w:pStyle w:val="ConsPlusNonformat"/>
        <w:jc w:val="both"/>
      </w:pPr>
      <w:r>
        <w:rPr>
          <w:sz w:val="18"/>
        </w:rPr>
        <w:t>главного распорядителя</w:t>
      </w:r>
    </w:p>
    <w:p w:rsidR="00886409" w:rsidRDefault="00886409">
      <w:pPr>
        <w:pStyle w:val="ConsPlusNonformat"/>
        <w:jc w:val="both"/>
      </w:pPr>
      <w:r>
        <w:rPr>
          <w:sz w:val="18"/>
        </w:rPr>
        <w:t>средств федерального бюджета</w:t>
      </w:r>
    </w:p>
    <w:p w:rsidR="00886409" w:rsidRDefault="00886409">
      <w:pPr>
        <w:pStyle w:val="ConsPlusNonformat"/>
        <w:jc w:val="both"/>
      </w:pPr>
      <w:r>
        <w:rPr>
          <w:sz w:val="18"/>
        </w:rPr>
        <w:t>(или уполномоченное им</w:t>
      </w:r>
    </w:p>
    <w:p w:rsidR="00886409" w:rsidRDefault="00886409">
      <w:pPr>
        <w:pStyle w:val="ConsPlusNonformat"/>
        <w:jc w:val="both"/>
      </w:pPr>
      <w:r>
        <w:rPr>
          <w:sz w:val="18"/>
        </w:rPr>
        <w:t>на подписание должностное лицо)                Фамилия, имя, отчество (при наличии)</w:t>
      </w:r>
    </w:p>
    <w:p w:rsidR="00886409" w:rsidRDefault="00886409">
      <w:pPr>
        <w:pStyle w:val="ConsPlusNonformat"/>
        <w:jc w:val="both"/>
      </w:pPr>
      <w:r>
        <w:rPr>
          <w:sz w:val="18"/>
        </w:rPr>
        <w:t xml:space="preserve">                                                     (должность, подпись)</w:t>
      </w:r>
    </w:p>
    <w:p w:rsidR="00886409" w:rsidRDefault="00886409">
      <w:pPr>
        <w:pStyle w:val="ConsPlusNonformat"/>
        <w:jc w:val="both"/>
      </w:pPr>
    </w:p>
    <w:p w:rsidR="00886409" w:rsidRDefault="00886409">
      <w:pPr>
        <w:pStyle w:val="ConsPlusNonformat"/>
        <w:jc w:val="both"/>
      </w:pPr>
      <w:r>
        <w:rPr>
          <w:sz w:val="18"/>
        </w:rPr>
        <w:lastRenderedPageBreak/>
        <w:t xml:space="preserve">                                                    "__" _________ 20__ г.</w:t>
      </w:r>
    </w:p>
    <w:p w:rsidR="00886409" w:rsidRDefault="00886409">
      <w:pPr>
        <w:sectPr w:rsidR="00886409">
          <w:pgSz w:w="16838" w:h="11905" w:orient="landscape"/>
          <w:pgMar w:top="1701" w:right="1134" w:bottom="850" w:left="1134" w:header="0" w:footer="0" w:gutter="0"/>
          <w:cols w:space="720"/>
        </w:sectPr>
      </w:pPr>
    </w:p>
    <w:p w:rsidR="00886409" w:rsidRDefault="00886409">
      <w:pPr>
        <w:pStyle w:val="ConsPlusNormal"/>
        <w:jc w:val="both"/>
      </w:pPr>
    </w:p>
    <w:p w:rsidR="00886409" w:rsidRDefault="00886409">
      <w:pPr>
        <w:pStyle w:val="ConsPlusNormal"/>
        <w:jc w:val="both"/>
      </w:pPr>
    </w:p>
    <w:p w:rsidR="00886409" w:rsidRDefault="00886409">
      <w:pPr>
        <w:pStyle w:val="ConsPlusNormal"/>
        <w:jc w:val="both"/>
      </w:pPr>
    </w:p>
    <w:p w:rsidR="00886409" w:rsidRDefault="00886409">
      <w:pPr>
        <w:pStyle w:val="ConsPlusNormal"/>
        <w:jc w:val="both"/>
      </w:pPr>
    </w:p>
    <w:p w:rsidR="00886409" w:rsidRDefault="00886409">
      <w:pPr>
        <w:pStyle w:val="ConsPlusNormal"/>
        <w:jc w:val="both"/>
      </w:pPr>
    </w:p>
    <w:p w:rsidR="00886409" w:rsidRDefault="00886409">
      <w:pPr>
        <w:pStyle w:val="ConsPlusNormal"/>
        <w:jc w:val="right"/>
        <w:outlineLvl w:val="1"/>
      </w:pPr>
      <w:r>
        <w:t>Приложение 2</w:t>
      </w:r>
    </w:p>
    <w:p w:rsidR="00886409" w:rsidRDefault="00886409">
      <w:pPr>
        <w:pStyle w:val="ConsPlusNormal"/>
        <w:jc w:val="right"/>
      </w:pPr>
      <w:r>
        <w:t>к Методике оценки эффективности</w:t>
      </w:r>
    </w:p>
    <w:p w:rsidR="00886409" w:rsidRDefault="00886409">
      <w:pPr>
        <w:pStyle w:val="ConsPlusNormal"/>
        <w:jc w:val="right"/>
      </w:pPr>
      <w:r>
        <w:t>использования средств федерального</w:t>
      </w:r>
    </w:p>
    <w:p w:rsidR="00886409" w:rsidRDefault="00886409">
      <w:pPr>
        <w:pStyle w:val="ConsPlusNormal"/>
        <w:jc w:val="right"/>
      </w:pPr>
      <w:r>
        <w:t>бюджета, направляемых на капитальные</w:t>
      </w:r>
    </w:p>
    <w:p w:rsidR="00886409" w:rsidRDefault="00886409">
      <w:pPr>
        <w:pStyle w:val="ConsPlusNormal"/>
        <w:jc w:val="right"/>
      </w:pPr>
      <w:r>
        <w:t>вложения, утвержденной приказом</w:t>
      </w:r>
    </w:p>
    <w:p w:rsidR="00886409" w:rsidRDefault="00886409">
      <w:pPr>
        <w:pStyle w:val="ConsPlusNormal"/>
        <w:jc w:val="right"/>
      </w:pPr>
      <w:r>
        <w:t>Минэкономразвития России</w:t>
      </w:r>
    </w:p>
    <w:p w:rsidR="00886409" w:rsidRDefault="00886409">
      <w:pPr>
        <w:pStyle w:val="ConsPlusNormal"/>
        <w:jc w:val="right"/>
      </w:pPr>
      <w:r>
        <w:t>от 24 февраля 2009 г. N 58</w:t>
      </w:r>
    </w:p>
    <w:p w:rsidR="00886409" w:rsidRDefault="00886409">
      <w:pPr>
        <w:pStyle w:val="ConsPlusNormal"/>
        <w:jc w:val="center"/>
      </w:pPr>
    </w:p>
    <w:p w:rsidR="00886409" w:rsidRDefault="00886409">
      <w:pPr>
        <w:pStyle w:val="ConsPlusTitle"/>
        <w:jc w:val="center"/>
      </w:pPr>
      <w:bookmarkStart w:id="16" w:name="P506"/>
      <w:bookmarkEnd w:id="16"/>
      <w:r>
        <w:t>ЗНАЧЕНИЯ ВЕСОВЫХ КОЭФФИЦИЕНТОВ КОЛИЧЕСТВЕННЫХ КРИТЕРИЕВ</w:t>
      </w:r>
    </w:p>
    <w:p w:rsidR="00886409" w:rsidRDefault="00886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409">
        <w:trPr>
          <w:jc w:val="center"/>
        </w:trPr>
        <w:tc>
          <w:tcPr>
            <w:tcW w:w="9294" w:type="dxa"/>
            <w:tcBorders>
              <w:top w:val="nil"/>
              <w:left w:val="single" w:sz="24" w:space="0" w:color="CED3F1"/>
              <w:bottom w:val="nil"/>
              <w:right w:val="single" w:sz="24" w:space="0" w:color="F4F3F8"/>
            </w:tcBorders>
            <w:shd w:val="clear" w:color="auto" w:fill="F4F3F8"/>
          </w:tcPr>
          <w:p w:rsidR="00886409" w:rsidRDefault="00886409">
            <w:pPr>
              <w:pStyle w:val="ConsPlusNormal"/>
              <w:jc w:val="center"/>
            </w:pPr>
            <w:r>
              <w:rPr>
                <w:color w:val="392C69"/>
              </w:rPr>
              <w:t>Список изменяющих документов</w:t>
            </w:r>
          </w:p>
          <w:p w:rsidR="00886409" w:rsidRDefault="00886409">
            <w:pPr>
              <w:pStyle w:val="ConsPlusNormal"/>
              <w:jc w:val="center"/>
            </w:pPr>
            <w:r>
              <w:rPr>
                <w:color w:val="392C69"/>
              </w:rPr>
              <w:t xml:space="preserve">(в ред. Приказов Минэкономразвития России от 02.04.2014 </w:t>
            </w:r>
            <w:hyperlink r:id="rId81" w:history="1">
              <w:r>
                <w:rPr>
                  <w:color w:val="0000FF"/>
                </w:rPr>
                <w:t>N 199</w:t>
              </w:r>
            </w:hyperlink>
            <w:r>
              <w:rPr>
                <w:color w:val="392C69"/>
              </w:rPr>
              <w:t>,</w:t>
            </w:r>
          </w:p>
          <w:p w:rsidR="00886409" w:rsidRDefault="00886409">
            <w:pPr>
              <w:pStyle w:val="ConsPlusNormal"/>
              <w:jc w:val="center"/>
            </w:pPr>
            <w:r>
              <w:rPr>
                <w:color w:val="392C69"/>
              </w:rPr>
              <w:t xml:space="preserve">от 05.02.2018 </w:t>
            </w:r>
            <w:hyperlink r:id="rId82" w:history="1">
              <w:r>
                <w:rPr>
                  <w:color w:val="0000FF"/>
                </w:rPr>
                <w:t>N 34</w:t>
              </w:r>
            </w:hyperlink>
            <w:r>
              <w:rPr>
                <w:color w:val="392C69"/>
              </w:rPr>
              <w:t>)</w:t>
            </w:r>
          </w:p>
        </w:tc>
      </w:tr>
    </w:tbl>
    <w:p w:rsidR="00886409" w:rsidRDefault="00886409">
      <w:pPr>
        <w:pStyle w:val="ConsPlusNormal"/>
        <w:jc w:val="center"/>
      </w:pPr>
    </w:p>
    <w:p w:rsidR="00886409" w:rsidRDefault="00886409">
      <w:pPr>
        <w:pStyle w:val="ConsPlusNormal"/>
        <w:jc w:val="right"/>
      </w:pPr>
      <w:r>
        <w:t>в процентах</w:t>
      </w:r>
    </w:p>
    <w:p w:rsidR="00886409" w:rsidRDefault="0088640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06"/>
        <w:gridCol w:w="1984"/>
        <w:gridCol w:w="1984"/>
      </w:tblGrid>
      <w:tr w:rsidR="00886409">
        <w:tc>
          <w:tcPr>
            <w:tcW w:w="680" w:type="dxa"/>
            <w:vMerge w:val="restart"/>
          </w:tcPr>
          <w:p w:rsidR="00886409" w:rsidRDefault="00886409">
            <w:pPr>
              <w:pStyle w:val="ConsPlusNormal"/>
              <w:jc w:val="center"/>
            </w:pPr>
            <w:r>
              <w:t>N п\п</w:t>
            </w:r>
          </w:p>
        </w:tc>
        <w:tc>
          <w:tcPr>
            <w:tcW w:w="4406" w:type="dxa"/>
            <w:vMerge w:val="restart"/>
          </w:tcPr>
          <w:p w:rsidR="00886409" w:rsidRDefault="00886409">
            <w:pPr>
              <w:pStyle w:val="ConsPlusNormal"/>
              <w:jc w:val="center"/>
            </w:pPr>
            <w:r>
              <w:t>Критерий</w:t>
            </w:r>
          </w:p>
        </w:tc>
        <w:tc>
          <w:tcPr>
            <w:tcW w:w="3968" w:type="dxa"/>
            <w:gridSpan w:val="2"/>
          </w:tcPr>
          <w:p w:rsidR="00886409" w:rsidRDefault="00886409">
            <w:pPr>
              <w:pStyle w:val="ConsPlusNormal"/>
              <w:jc w:val="center"/>
            </w:pPr>
            <w:r>
              <w:t>Строительство, реконструкция, в том числе с элементами реставрации, объекта капитального строительства или приобретение объекта недвижимого имущества:</w:t>
            </w:r>
          </w:p>
        </w:tc>
      </w:tr>
      <w:tr w:rsidR="00886409">
        <w:tc>
          <w:tcPr>
            <w:tcW w:w="680" w:type="dxa"/>
            <w:vMerge/>
          </w:tcPr>
          <w:p w:rsidR="00886409" w:rsidRDefault="00886409"/>
        </w:tc>
        <w:tc>
          <w:tcPr>
            <w:tcW w:w="4406" w:type="dxa"/>
            <w:vMerge/>
          </w:tcPr>
          <w:p w:rsidR="00886409" w:rsidRDefault="00886409"/>
        </w:tc>
        <w:tc>
          <w:tcPr>
            <w:tcW w:w="1984" w:type="dxa"/>
          </w:tcPr>
          <w:p w:rsidR="00886409" w:rsidRDefault="00886409">
            <w:pPr>
              <w:pStyle w:val="ConsPlusNormal"/>
              <w:jc w:val="center"/>
            </w:pPr>
            <w:r>
              <w:t>здравоохранения, образования, культуры и спорта; коммунальной инфраструктуры, административных и иных зданий, охраны окружающей среды</w:t>
            </w:r>
          </w:p>
        </w:tc>
        <w:tc>
          <w:tcPr>
            <w:tcW w:w="1984" w:type="dxa"/>
          </w:tcPr>
          <w:p w:rsidR="00886409" w:rsidRDefault="00886409">
            <w:pPr>
              <w:pStyle w:val="ConsPlusNormal"/>
              <w:jc w:val="center"/>
            </w:pPr>
            <w:r>
              <w:t>производственного назначения, транспортной инфраструктуры, инфраструктуры национальной инновационной системы и другие</w:t>
            </w:r>
          </w:p>
        </w:tc>
      </w:tr>
      <w:tr w:rsidR="00886409">
        <w:tc>
          <w:tcPr>
            <w:tcW w:w="680" w:type="dxa"/>
          </w:tcPr>
          <w:p w:rsidR="00886409" w:rsidRDefault="00886409">
            <w:pPr>
              <w:pStyle w:val="ConsPlusNormal"/>
              <w:jc w:val="center"/>
            </w:pPr>
            <w:r>
              <w:t>2.1</w:t>
            </w:r>
          </w:p>
        </w:tc>
        <w:tc>
          <w:tcPr>
            <w:tcW w:w="4406" w:type="dxa"/>
          </w:tcPr>
          <w:p w:rsidR="00886409" w:rsidRDefault="00886409">
            <w:pPr>
              <w:pStyle w:val="ConsPlusNormal"/>
              <w:jc w:val="both"/>
            </w:pPr>
            <w:r>
              <w:t>Значения количественных показателей (показателя) результатов реализации инвестиционного проекта</w:t>
            </w:r>
          </w:p>
        </w:tc>
        <w:tc>
          <w:tcPr>
            <w:tcW w:w="1984" w:type="dxa"/>
            <w:vAlign w:val="center"/>
          </w:tcPr>
          <w:p w:rsidR="00886409" w:rsidRDefault="00886409">
            <w:pPr>
              <w:pStyle w:val="ConsPlusNormal"/>
              <w:jc w:val="center"/>
            </w:pPr>
            <w:r>
              <w:t>5</w:t>
            </w:r>
          </w:p>
        </w:tc>
        <w:tc>
          <w:tcPr>
            <w:tcW w:w="1984" w:type="dxa"/>
            <w:vAlign w:val="center"/>
          </w:tcPr>
          <w:p w:rsidR="00886409" w:rsidRDefault="00886409">
            <w:pPr>
              <w:pStyle w:val="ConsPlusNormal"/>
              <w:jc w:val="center"/>
            </w:pPr>
            <w:r>
              <w:t>5</w:t>
            </w:r>
          </w:p>
        </w:tc>
      </w:tr>
      <w:tr w:rsidR="00886409">
        <w:tc>
          <w:tcPr>
            <w:tcW w:w="680" w:type="dxa"/>
          </w:tcPr>
          <w:p w:rsidR="00886409" w:rsidRDefault="00886409">
            <w:pPr>
              <w:pStyle w:val="ConsPlusNormal"/>
              <w:jc w:val="center"/>
            </w:pPr>
            <w:r>
              <w:t>2.2</w:t>
            </w:r>
          </w:p>
        </w:tc>
        <w:tc>
          <w:tcPr>
            <w:tcW w:w="4406" w:type="dxa"/>
          </w:tcPr>
          <w:p w:rsidR="00886409" w:rsidRDefault="00886409">
            <w:pPr>
              <w:pStyle w:val="ConsPlusNormal"/>
              <w:jc w:val="both"/>
            </w:pPr>
            <w: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tc>
        <w:tc>
          <w:tcPr>
            <w:tcW w:w="1984" w:type="dxa"/>
            <w:vAlign w:val="center"/>
          </w:tcPr>
          <w:p w:rsidR="00886409" w:rsidRDefault="00886409">
            <w:pPr>
              <w:pStyle w:val="ConsPlusNormal"/>
              <w:jc w:val="center"/>
            </w:pPr>
            <w:r>
              <w:t>40</w:t>
            </w:r>
          </w:p>
        </w:tc>
        <w:tc>
          <w:tcPr>
            <w:tcW w:w="1984" w:type="dxa"/>
            <w:vAlign w:val="center"/>
          </w:tcPr>
          <w:p w:rsidR="00886409" w:rsidRDefault="00886409">
            <w:pPr>
              <w:pStyle w:val="ConsPlusNormal"/>
              <w:jc w:val="center"/>
            </w:pPr>
            <w:r>
              <w:t>40</w:t>
            </w:r>
          </w:p>
        </w:tc>
      </w:tr>
      <w:tr w:rsidR="00886409">
        <w:tc>
          <w:tcPr>
            <w:tcW w:w="680" w:type="dxa"/>
          </w:tcPr>
          <w:p w:rsidR="00886409" w:rsidRDefault="00886409">
            <w:pPr>
              <w:pStyle w:val="ConsPlusNormal"/>
              <w:jc w:val="center"/>
            </w:pPr>
            <w:r>
              <w:t>2.3</w:t>
            </w:r>
          </w:p>
        </w:tc>
        <w:tc>
          <w:tcPr>
            <w:tcW w:w="4406" w:type="dxa"/>
          </w:tcPr>
          <w:p w:rsidR="00886409" w:rsidRDefault="00886409">
            <w:pPr>
              <w:pStyle w:val="ConsPlusNormal"/>
              <w:jc w:val="both"/>
            </w:pPr>
            <w:r>
              <w:t xml:space="preserve">Наличие потребителей услуг (продукции), </w:t>
            </w:r>
            <w:r>
              <w:lastRenderedPageBreak/>
              <w:t>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c>
          <w:tcPr>
            <w:tcW w:w="1984" w:type="dxa"/>
            <w:vAlign w:val="center"/>
          </w:tcPr>
          <w:p w:rsidR="00886409" w:rsidRDefault="00886409">
            <w:pPr>
              <w:pStyle w:val="ConsPlusNormal"/>
              <w:jc w:val="center"/>
            </w:pPr>
            <w:r>
              <w:lastRenderedPageBreak/>
              <w:t>20</w:t>
            </w:r>
          </w:p>
        </w:tc>
        <w:tc>
          <w:tcPr>
            <w:tcW w:w="1984" w:type="dxa"/>
            <w:vAlign w:val="center"/>
          </w:tcPr>
          <w:p w:rsidR="00886409" w:rsidRDefault="00886409">
            <w:pPr>
              <w:pStyle w:val="ConsPlusNormal"/>
              <w:jc w:val="center"/>
            </w:pPr>
            <w:r>
              <w:t>18</w:t>
            </w:r>
          </w:p>
        </w:tc>
      </w:tr>
      <w:tr w:rsidR="00886409">
        <w:tblPrEx>
          <w:tblBorders>
            <w:insideH w:val="nil"/>
          </w:tblBorders>
        </w:tblPrEx>
        <w:tc>
          <w:tcPr>
            <w:tcW w:w="680" w:type="dxa"/>
            <w:tcBorders>
              <w:bottom w:val="nil"/>
            </w:tcBorders>
          </w:tcPr>
          <w:p w:rsidR="00886409" w:rsidRDefault="00886409">
            <w:pPr>
              <w:pStyle w:val="ConsPlusNormal"/>
              <w:jc w:val="center"/>
            </w:pPr>
            <w:r>
              <w:lastRenderedPageBreak/>
              <w:t>2.4</w:t>
            </w:r>
          </w:p>
        </w:tc>
        <w:tc>
          <w:tcPr>
            <w:tcW w:w="4406" w:type="dxa"/>
            <w:tcBorders>
              <w:bottom w:val="nil"/>
            </w:tcBorders>
          </w:tcPr>
          <w:p w:rsidR="00886409" w:rsidRDefault="00886409">
            <w:pPr>
              <w:pStyle w:val="ConsPlusNormal"/>
              <w:jc w:val="both"/>
            </w:pPr>
            <w:r>
              <w:t xml:space="preserve">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необходимой для производства продукции (услуг) в объеме, предусмотренном для обеспечения федеральных нужд </w:t>
            </w:r>
            <w:hyperlink w:anchor="P544" w:history="1">
              <w:r>
                <w:rPr>
                  <w:color w:val="0000FF"/>
                </w:rPr>
                <w:t>&lt;*&gt;</w:t>
              </w:r>
            </w:hyperlink>
          </w:p>
        </w:tc>
        <w:tc>
          <w:tcPr>
            <w:tcW w:w="1984" w:type="dxa"/>
            <w:tcBorders>
              <w:bottom w:val="nil"/>
            </w:tcBorders>
            <w:vAlign w:val="center"/>
          </w:tcPr>
          <w:p w:rsidR="00886409" w:rsidRDefault="00886409">
            <w:pPr>
              <w:pStyle w:val="ConsPlusNormal"/>
              <w:jc w:val="center"/>
            </w:pPr>
            <w:r>
              <w:t>15</w:t>
            </w:r>
          </w:p>
        </w:tc>
        <w:tc>
          <w:tcPr>
            <w:tcW w:w="1984" w:type="dxa"/>
            <w:tcBorders>
              <w:bottom w:val="nil"/>
            </w:tcBorders>
            <w:vAlign w:val="center"/>
          </w:tcPr>
          <w:p w:rsidR="00886409" w:rsidRDefault="00886409">
            <w:pPr>
              <w:pStyle w:val="ConsPlusNormal"/>
              <w:jc w:val="center"/>
            </w:pPr>
            <w:r>
              <w:t>19</w:t>
            </w:r>
          </w:p>
        </w:tc>
      </w:tr>
      <w:tr w:rsidR="00886409">
        <w:tblPrEx>
          <w:tblBorders>
            <w:insideH w:val="nil"/>
          </w:tblBorders>
        </w:tblPrEx>
        <w:tc>
          <w:tcPr>
            <w:tcW w:w="9054" w:type="dxa"/>
            <w:gridSpan w:val="4"/>
            <w:tcBorders>
              <w:top w:val="nil"/>
            </w:tcBorders>
          </w:tcPr>
          <w:p w:rsidR="00886409" w:rsidRDefault="00886409">
            <w:pPr>
              <w:pStyle w:val="ConsPlusNormal"/>
              <w:jc w:val="both"/>
            </w:pPr>
            <w:r>
              <w:t xml:space="preserve">(в ред. </w:t>
            </w:r>
            <w:hyperlink r:id="rId83" w:history="1">
              <w:r>
                <w:rPr>
                  <w:color w:val="0000FF"/>
                </w:rPr>
                <w:t>Приказа</w:t>
              </w:r>
            </w:hyperlink>
            <w:r>
              <w:t xml:space="preserve"> Минэкономразвития России от 05.02.2018 N 34)</w:t>
            </w:r>
          </w:p>
        </w:tc>
      </w:tr>
      <w:tr w:rsidR="00886409">
        <w:tc>
          <w:tcPr>
            <w:tcW w:w="680" w:type="dxa"/>
          </w:tcPr>
          <w:p w:rsidR="00886409" w:rsidRDefault="00886409">
            <w:pPr>
              <w:pStyle w:val="ConsPlusNormal"/>
              <w:jc w:val="center"/>
            </w:pPr>
            <w:r>
              <w:t>2.5</w:t>
            </w:r>
          </w:p>
        </w:tc>
        <w:tc>
          <w:tcPr>
            <w:tcW w:w="4406" w:type="dxa"/>
          </w:tcPr>
          <w:p w:rsidR="00886409" w:rsidRDefault="00886409">
            <w:pPr>
              <w:pStyle w:val="ConsPlusNormal"/>
              <w:jc w:val="both"/>
            </w:pPr>
            <w:r>
              <w:t>Возможность обеспечения планируемого объекта капитального строительства (объекта недвижимого имущества) инженерной и транспортной инфраструктурами в объемах, достаточных для реализации проекта</w:t>
            </w:r>
          </w:p>
        </w:tc>
        <w:tc>
          <w:tcPr>
            <w:tcW w:w="1984" w:type="dxa"/>
            <w:vAlign w:val="center"/>
          </w:tcPr>
          <w:p w:rsidR="00886409" w:rsidRDefault="00886409">
            <w:pPr>
              <w:pStyle w:val="ConsPlusNormal"/>
              <w:jc w:val="center"/>
            </w:pPr>
            <w:r>
              <w:t>20</w:t>
            </w:r>
          </w:p>
        </w:tc>
        <w:tc>
          <w:tcPr>
            <w:tcW w:w="1984" w:type="dxa"/>
            <w:vAlign w:val="center"/>
          </w:tcPr>
          <w:p w:rsidR="00886409" w:rsidRDefault="00886409">
            <w:pPr>
              <w:pStyle w:val="ConsPlusNormal"/>
              <w:jc w:val="center"/>
            </w:pPr>
            <w:r>
              <w:t>18</w:t>
            </w:r>
          </w:p>
        </w:tc>
      </w:tr>
      <w:tr w:rsidR="00886409">
        <w:tc>
          <w:tcPr>
            <w:tcW w:w="680" w:type="dxa"/>
          </w:tcPr>
          <w:p w:rsidR="00886409" w:rsidRDefault="00886409">
            <w:pPr>
              <w:pStyle w:val="ConsPlusNormal"/>
              <w:jc w:val="center"/>
            </w:pPr>
          </w:p>
        </w:tc>
        <w:tc>
          <w:tcPr>
            <w:tcW w:w="4406" w:type="dxa"/>
          </w:tcPr>
          <w:p w:rsidR="00886409" w:rsidRDefault="00886409">
            <w:pPr>
              <w:pStyle w:val="ConsPlusNormal"/>
              <w:jc w:val="both"/>
            </w:pPr>
            <w:r>
              <w:t>Итого</w:t>
            </w:r>
          </w:p>
        </w:tc>
        <w:tc>
          <w:tcPr>
            <w:tcW w:w="1984" w:type="dxa"/>
            <w:vAlign w:val="center"/>
          </w:tcPr>
          <w:p w:rsidR="00886409" w:rsidRDefault="00886409">
            <w:pPr>
              <w:pStyle w:val="ConsPlusNormal"/>
              <w:jc w:val="center"/>
            </w:pPr>
            <w:r>
              <w:t>100</w:t>
            </w:r>
          </w:p>
        </w:tc>
        <w:tc>
          <w:tcPr>
            <w:tcW w:w="1984" w:type="dxa"/>
            <w:vAlign w:val="center"/>
          </w:tcPr>
          <w:p w:rsidR="00886409" w:rsidRDefault="00886409">
            <w:pPr>
              <w:pStyle w:val="ConsPlusNormal"/>
              <w:jc w:val="center"/>
            </w:pPr>
            <w:r>
              <w:t>100</w:t>
            </w:r>
          </w:p>
        </w:tc>
      </w:tr>
    </w:tbl>
    <w:p w:rsidR="00886409" w:rsidRDefault="00886409">
      <w:pPr>
        <w:pStyle w:val="ConsPlusNormal"/>
        <w:jc w:val="both"/>
      </w:pPr>
    </w:p>
    <w:p w:rsidR="00886409" w:rsidRDefault="00886409">
      <w:pPr>
        <w:pStyle w:val="ConsPlusNormal"/>
        <w:ind w:firstLine="540"/>
        <w:jc w:val="both"/>
      </w:pPr>
      <w:r>
        <w:t>--------------------------------</w:t>
      </w:r>
    </w:p>
    <w:p w:rsidR="00886409" w:rsidRDefault="00886409">
      <w:pPr>
        <w:pStyle w:val="ConsPlusNormal"/>
        <w:spacing w:before="220"/>
        <w:ind w:firstLine="540"/>
        <w:jc w:val="both"/>
      </w:pPr>
      <w:bookmarkStart w:id="17" w:name="P544"/>
      <w:bookmarkEnd w:id="17"/>
      <w:r>
        <w:t>&lt;*&gt; Нужд субъекта Российской Федерации, муниципальных нужд.</w:t>
      </w:r>
    </w:p>
    <w:p w:rsidR="00886409" w:rsidRDefault="00886409">
      <w:pPr>
        <w:pStyle w:val="ConsPlusNormal"/>
        <w:jc w:val="both"/>
      </w:pPr>
      <w:r>
        <w:t xml:space="preserve">(сноска введена </w:t>
      </w:r>
      <w:hyperlink r:id="rId84" w:history="1">
        <w:r>
          <w:rPr>
            <w:color w:val="0000FF"/>
          </w:rPr>
          <w:t>Приказом</w:t>
        </w:r>
      </w:hyperlink>
      <w:r>
        <w:t xml:space="preserve"> Минэкономразвития России от 05.02.2018 N 34)</w:t>
      </w:r>
    </w:p>
    <w:p w:rsidR="00886409" w:rsidRDefault="00886409">
      <w:pPr>
        <w:pStyle w:val="ConsPlusNormal"/>
        <w:jc w:val="both"/>
      </w:pPr>
    </w:p>
    <w:p w:rsidR="00886409" w:rsidRDefault="00886409">
      <w:pPr>
        <w:pStyle w:val="ConsPlusNormal"/>
        <w:jc w:val="both"/>
      </w:pPr>
    </w:p>
    <w:p w:rsidR="00886409" w:rsidRDefault="00886409">
      <w:pPr>
        <w:pStyle w:val="ConsPlusNormal"/>
        <w:jc w:val="both"/>
      </w:pPr>
    </w:p>
    <w:p w:rsidR="00886409" w:rsidRDefault="00886409">
      <w:pPr>
        <w:pStyle w:val="ConsPlusNormal"/>
        <w:jc w:val="both"/>
      </w:pPr>
    </w:p>
    <w:p w:rsidR="00886409" w:rsidRDefault="00886409">
      <w:pPr>
        <w:pStyle w:val="ConsPlusNormal"/>
        <w:jc w:val="both"/>
      </w:pPr>
    </w:p>
    <w:p w:rsidR="00886409" w:rsidRDefault="00886409">
      <w:pPr>
        <w:pStyle w:val="ConsPlusNormal"/>
        <w:jc w:val="right"/>
        <w:outlineLvl w:val="1"/>
      </w:pPr>
      <w:r>
        <w:t>Приложение 3</w:t>
      </w:r>
    </w:p>
    <w:p w:rsidR="00886409" w:rsidRDefault="00886409">
      <w:pPr>
        <w:pStyle w:val="ConsPlusNormal"/>
        <w:jc w:val="right"/>
      </w:pPr>
      <w:r>
        <w:t>к Методике оценки эффективности</w:t>
      </w:r>
    </w:p>
    <w:p w:rsidR="00886409" w:rsidRDefault="00886409">
      <w:pPr>
        <w:pStyle w:val="ConsPlusNormal"/>
        <w:jc w:val="right"/>
      </w:pPr>
      <w:r>
        <w:t>использования средств федерального</w:t>
      </w:r>
    </w:p>
    <w:p w:rsidR="00886409" w:rsidRDefault="00886409">
      <w:pPr>
        <w:pStyle w:val="ConsPlusNormal"/>
        <w:jc w:val="right"/>
      </w:pPr>
      <w:r>
        <w:t>бюджета, направляемых на</w:t>
      </w:r>
    </w:p>
    <w:p w:rsidR="00886409" w:rsidRDefault="00886409">
      <w:pPr>
        <w:pStyle w:val="ConsPlusNormal"/>
        <w:jc w:val="right"/>
      </w:pPr>
      <w:r>
        <w:t>капитальные вложения,</w:t>
      </w:r>
    </w:p>
    <w:p w:rsidR="00886409" w:rsidRDefault="00886409">
      <w:pPr>
        <w:pStyle w:val="ConsPlusNormal"/>
        <w:jc w:val="right"/>
      </w:pPr>
      <w:r>
        <w:t>утвержденной Приказом</w:t>
      </w:r>
    </w:p>
    <w:p w:rsidR="00886409" w:rsidRDefault="00886409">
      <w:pPr>
        <w:pStyle w:val="ConsPlusNormal"/>
        <w:jc w:val="right"/>
      </w:pPr>
      <w:r>
        <w:t>Минэкономразвития России</w:t>
      </w:r>
    </w:p>
    <w:p w:rsidR="00886409" w:rsidRDefault="00886409">
      <w:pPr>
        <w:pStyle w:val="ConsPlusNormal"/>
        <w:jc w:val="right"/>
      </w:pPr>
      <w:r>
        <w:t>от 24 февраля 2009 г. N 58</w:t>
      </w:r>
    </w:p>
    <w:p w:rsidR="00886409" w:rsidRDefault="00886409">
      <w:pPr>
        <w:pStyle w:val="ConsPlusNormal"/>
        <w:ind w:firstLine="540"/>
        <w:jc w:val="both"/>
      </w:pPr>
    </w:p>
    <w:p w:rsidR="00886409" w:rsidRDefault="00886409">
      <w:pPr>
        <w:pStyle w:val="ConsPlusTitle"/>
        <w:jc w:val="center"/>
      </w:pPr>
      <w:bookmarkStart w:id="18" w:name="P560"/>
      <w:bookmarkEnd w:id="18"/>
      <w:r>
        <w:t>РЕКОМЕНДУЕМЫЕ КОЛИЧЕСТВЕННЫЕ ПОКАЗАТЕЛИ,</w:t>
      </w:r>
    </w:p>
    <w:p w:rsidR="00886409" w:rsidRDefault="00886409">
      <w:pPr>
        <w:pStyle w:val="ConsPlusTitle"/>
        <w:jc w:val="center"/>
      </w:pPr>
      <w:r>
        <w:t>ХАРАКТЕРИЗУЮЩИЕ ЦЕЛЬ И РЕЗУЛЬТАТЫ РЕАЛИЗАЦИИ ПРОЕКТА</w:t>
      </w:r>
    </w:p>
    <w:p w:rsidR="00886409" w:rsidRDefault="008864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3969"/>
      </w:tblGrid>
      <w:tr w:rsidR="00886409">
        <w:tc>
          <w:tcPr>
            <w:tcW w:w="2268" w:type="dxa"/>
            <w:vMerge w:val="restart"/>
          </w:tcPr>
          <w:p w:rsidR="00886409" w:rsidRDefault="00886409">
            <w:pPr>
              <w:pStyle w:val="ConsPlusNormal"/>
              <w:jc w:val="center"/>
            </w:pPr>
            <w:r>
              <w:t>Объекты капитального строительства</w:t>
            </w:r>
          </w:p>
        </w:tc>
        <w:tc>
          <w:tcPr>
            <w:tcW w:w="6804" w:type="dxa"/>
            <w:gridSpan w:val="2"/>
          </w:tcPr>
          <w:p w:rsidR="00886409" w:rsidRDefault="00886409">
            <w:pPr>
              <w:pStyle w:val="ConsPlusNormal"/>
              <w:jc w:val="center"/>
            </w:pPr>
            <w:r>
              <w:t>Количественные показатели:</w:t>
            </w:r>
          </w:p>
        </w:tc>
      </w:tr>
      <w:tr w:rsidR="00886409">
        <w:tc>
          <w:tcPr>
            <w:tcW w:w="2268" w:type="dxa"/>
            <w:vMerge/>
          </w:tcPr>
          <w:p w:rsidR="00886409" w:rsidRDefault="00886409"/>
        </w:tc>
        <w:tc>
          <w:tcPr>
            <w:tcW w:w="2835" w:type="dxa"/>
          </w:tcPr>
          <w:p w:rsidR="00886409" w:rsidRDefault="00886409">
            <w:pPr>
              <w:pStyle w:val="ConsPlusNormal"/>
              <w:jc w:val="center"/>
            </w:pPr>
            <w:r>
              <w:t xml:space="preserve">характеризующие прямые </w:t>
            </w:r>
            <w:r>
              <w:lastRenderedPageBreak/>
              <w:t>(непосредственные) результаты проекта</w:t>
            </w:r>
          </w:p>
        </w:tc>
        <w:tc>
          <w:tcPr>
            <w:tcW w:w="3969" w:type="dxa"/>
          </w:tcPr>
          <w:p w:rsidR="00886409" w:rsidRDefault="00886409">
            <w:pPr>
              <w:pStyle w:val="ConsPlusNormal"/>
              <w:jc w:val="center"/>
            </w:pPr>
            <w:r>
              <w:lastRenderedPageBreak/>
              <w:t xml:space="preserve">характеризующие конечные результаты </w:t>
            </w:r>
            <w:r>
              <w:lastRenderedPageBreak/>
              <w:t>проекта</w:t>
            </w:r>
          </w:p>
        </w:tc>
      </w:tr>
      <w:tr w:rsidR="00886409">
        <w:tc>
          <w:tcPr>
            <w:tcW w:w="9072" w:type="dxa"/>
            <w:gridSpan w:val="3"/>
          </w:tcPr>
          <w:p w:rsidR="00886409" w:rsidRDefault="00886409">
            <w:pPr>
              <w:pStyle w:val="ConsPlusNormal"/>
              <w:jc w:val="center"/>
              <w:outlineLvl w:val="2"/>
            </w:pPr>
            <w:r>
              <w:lastRenderedPageBreak/>
              <w:t>Строительство (реконструкция) объектов здравоохранения, образования, культуры и спорта</w:t>
            </w:r>
          </w:p>
        </w:tc>
      </w:tr>
      <w:tr w:rsidR="00886409">
        <w:tc>
          <w:tcPr>
            <w:tcW w:w="2268" w:type="dxa"/>
          </w:tcPr>
          <w:p w:rsidR="00886409" w:rsidRDefault="00886409">
            <w:pPr>
              <w:pStyle w:val="ConsPlusNormal"/>
            </w:pPr>
            <w:r>
              <w:t>Учреждения здравоохранения (медицинские центры, больницы, поликлиники, родильные дома, диспансеры и др.)</w:t>
            </w:r>
          </w:p>
        </w:tc>
        <w:tc>
          <w:tcPr>
            <w:tcW w:w="2835" w:type="dxa"/>
          </w:tcPr>
          <w:p w:rsidR="00886409" w:rsidRDefault="00886409">
            <w:pPr>
              <w:pStyle w:val="ConsPlusNormal"/>
            </w:pPr>
            <w:r>
              <w:t>1. Мощность объекта: количество койко-мест; количество посещений в смену.</w:t>
            </w:r>
          </w:p>
          <w:p w:rsidR="00886409" w:rsidRDefault="00886409">
            <w:pPr>
              <w:pStyle w:val="ConsPlusNormal"/>
            </w:pPr>
            <w:r>
              <w:t>2. Общая площадь здания, кв. м.</w:t>
            </w:r>
          </w:p>
          <w:p w:rsidR="00886409" w:rsidRDefault="00886409">
            <w:pPr>
              <w:pStyle w:val="ConsPlusNormal"/>
            </w:pPr>
            <w:r>
              <w:t>3. Строительный объем, куб. м</w:t>
            </w:r>
          </w:p>
        </w:tc>
        <w:tc>
          <w:tcPr>
            <w:tcW w:w="3969" w:type="dxa"/>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jc w:val="both"/>
            </w:pPr>
            <w:r>
              <w:t>2. Рост обеспеченности населения региона, муниципального образования или входящих в него поселений (в зависимости от масштаба проекта) медицинскими услугами, врачами и средним медперсоналом, в процентах к уровню обеспеченности до реализации проекта.</w:t>
            </w:r>
          </w:p>
          <w:p w:rsidR="00886409" w:rsidRDefault="00886409">
            <w:pPr>
              <w:pStyle w:val="ConsPlusNormal"/>
              <w:jc w:val="both"/>
            </w:pPr>
            <w:r>
              <w:t>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886409">
        <w:tc>
          <w:tcPr>
            <w:tcW w:w="2268" w:type="dxa"/>
          </w:tcPr>
          <w:p w:rsidR="00886409" w:rsidRDefault="00886409">
            <w:pPr>
              <w:pStyle w:val="ConsPlusNormal"/>
            </w:pPr>
            <w:r>
              <w:t>Дошкольные и общеобразовательные учреждения, центры детского творчества</w:t>
            </w:r>
          </w:p>
        </w:tc>
        <w:tc>
          <w:tcPr>
            <w:tcW w:w="2835" w:type="dxa"/>
          </w:tcPr>
          <w:p w:rsidR="00886409" w:rsidRDefault="00886409">
            <w:pPr>
              <w:pStyle w:val="ConsPlusNormal"/>
            </w:pPr>
            <w:r>
              <w:t>1. Мощность объекта: количество мест.</w:t>
            </w:r>
          </w:p>
          <w:p w:rsidR="00886409" w:rsidRDefault="00886409">
            <w:pPr>
              <w:pStyle w:val="ConsPlusNormal"/>
            </w:pPr>
            <w:r>
              <w:t>2. Общая площадь здания, кв. м.</w:t>
            </w:r>
          </w:p>
          <w:p w:rsidR="00886409" w:rsidRDefault="00886409">
            <w:pPr>
              <w:pStyle w:val="ConsPlusNormal"/>
            </w:pPr>
            <w:r>
              <w:t>3. Строительный объем, куб. м</w:t>
            </w:r>
          </w:p>
        </w:tc>
        <w:tc>
          <w:tcPr>
            <w:tcW w:w="3969" w:type="dxa"/>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jc w:val="both"/>
            </w:pPr>
            <w:r>
              <w:t>2. Рост обеспеченности региона, муниципального образования или входящих в него поселений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886409">
        <w:tc>
          <w:tcPr>
            <w:tcW w:w="2268" w:type="dxa"/>
          </w:tcPr>
          <w:p w:rsidR="00886409" w:rsidRDefault="00886409">
            <w:pPr>
              <w:pStyle w:val="ConsPlusNormal"/>
            </w:pPr>
            <w:r>
              <w:t>Учреждения культуры (театры, музеи, библиотеки и т.п.)</w:t>
            </w:r>
          </w:p>
        </w:tc>
        <w:tc>
          <w:tcPr>
            <w:tcW w:w="2835" w:type="dxa"/>
          </w:tcPr>
          <w:p w:rsidR="00886409" w:rsidRDefault="00886409">
            <w:pPr>
              <w:pStyle w:val="ConsPlusNormal"/>
            </w:pPr>
            <w:r>
              <w:t>1. Мощность объекта: количество мест; количество посетителей в день.</w:t>
            </w:r>
          </w:p>
          <w:p w:rsidR="00886409" w:rsidRDefault="00886409">
            <w:pPr>
              <w:pStyle w:val="ConsPlusNormal"/>
            </w:pPr>
            <w:r>
              <w:t>Для библиотек - число единиц библиотечного фонда.</w:t>
            </w:r>
          </w:p>
          <w:p w:rsidR="00886409" w:rsidRDefault="00886409">
            <w:pPr>
              <w:pStyle w:val="ConsPlusNormal"/>
            </w:pPr>
            <w:r>
              <w:t>2. Общая площадь здания, кв. м.</w:t>
            </w:r>
          </w:p>
          <w:p w:rsidR="00886409" w:rsidRDefault="00886409">
            <w:pPr>
              <w:pStyle w:val="ConsPlusNormal"/>
            </w:pPr>
            <w:r>
              <w:t>3. Строительный объем, куб. м</w:t>
            </w:r>
          </w:p>
        </w:tc>
        <w:tc>
          <w:tcPr>
            <w:tcW w:w="3969" w:type="dxa"/>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jc w:val="both"/>
            </w:pPr>
            <w:r>
              <w:t>2. Рост обеспеченности региона, муниципального образования или входящих в него поселений (в расчете на 1000 жителей) местами в учреждениях культуры, в процентах к уровню обеспеченности до реализации проекта</w:t>
            </w:r>
          </w:p>
        </w:tc>
      </w:tr>
      <w:tr w:rsidR="00886409">
        <w:tc>
          <w:tcPr>
            <w:tcW w:w="2268" w:type="dxa"/>
          </w:tcPr>
          <w:p w:rsidR="00886409" w:rsidRDefault="00886409">
            <w:pPr>
              <w:pStyle w:val="ConsPlusNormal"/>
            </w:pPr>
            <w:r>
              <w:t>Учреждения социальной защиты населения (дома инвалидов и престарелых, детей-инвалидов, детские дома)</w:t>
            </w:r>
          </w:p>
        </w:tc>
        <w:tc>
          <w:tcPr>
            <w:tcW w:w="2835" w:type="dxa"/>
          </w:tcPr>
          <w:p w:rsidR="00886409" w:rsidRDefault="00886409">
            <w:pPr>
              <w:pStyle w:val="ConsPlusNormal"/>
            </w:pPr>
            <w:r>
              <w:t>1. Мощность объекта: количество мест.</w:t>
            </w:r>
          </w:p>
          <w:p w:rsidR="00886409" w:rsidRDefault="00886409">
            <w:pPr>
              <w:pStyle w:val="ConsPlusNormal"/>
            </w:pPr>
            <w:r>
              <w:t>2. Общая площадь здания, кв. м.</w:t>
            </w:r>
          </w:p>
          <w:p w:rsidR="00886409" w:rsidRDefault="00886409">
            <w:pPr>
              <w:pStyle w:val="ConsPlusNormal"/>
            </w:pPr>
            <w:r>
              <w:t>3. Строительный объем, куб. м</w:t>
            </w:r>
          </w:p>
        </w:tc>
        <w:tc>
          <w:tcPr>
            <w:tcW w:w="3969" w:type="dxa"/>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jc w:val="both"/>
            </w:pPr>
            <w:r>
              <w:t>2. Рост обеспеченности региона, муниципального образования или входящих в него поселений местами в учреждениях социальной защиты, в процентах к уровню обеспеченности до реализации проекта</w:t>
            </w:r>
          </w:p>
        </w:tc>
      </w:tr>
      <w:tr w:rsidR="00886409">
        <w:tc>
          <w:tcPr>
            <w:tcW w:w="2268" w:type="dxa"/>
          </w:tcPr>
          <w:p w:rsidR="00886409" w:rsidRDefault="00886409">
            <w:pPr>
              <w:pStyle w:val="ConsPlusNormal"/>
            </w:pPr>
            <w:r>
              <w:lastRenderedPageBreak/>
              <w:t>Объекты физической культуры и спорта (стадионы, спортивные центры, ледовые арены, плавательные бассейны и другие спортивные сооружения)</w:t>
            </w:r>
          </w:p>
        </w:tc>
        <w:tc>
          <w:tcPr>
            <w:tcW w:w="2835" w:type="dxa"/>
          </w:tcPr>
          <w:p w:rsidR="00886409" w:rsidRDefault="00886409">
            <w:pPr>
              <w:pStyle w:val="ConsPlusNormal"/>
            </w:pPr>
            <w:r>
              <w:t>1. Мощность объекта: пропускная способность спортивных сооружений; количество мест, тыс. человек.</w:t>
            </w:r>
          </w:p>
          <w:p w:rsidR="00886409" w:rsidRDefault="00886409">
            <w:pPr>
              <w:pStyle w:val="ConsPlusNormal"/>
            </w:pPr>
            <w:r>
              <w:t>2. Общая площадь здания, кв. м.</w:t>
            </w:r>
          </w:p>
          <w:p w:rsidR="00886409" w:rsidRDefault="00886409">
            <w:pPr>
              <w:pStyle w:val="ConsPlusNormal"/>
            </w:pPr>
            <w:r>
              <w:t>3. Строительный объем, куб. м</w:t>
            </w:r>
          </w:p>
        </w:tc>
        <w:tc>
          <w:tcPr>
            <w:tcW w:w="3969" w:type="dxa"/>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jc w:val="both"/>
            </w:pPr>
            <w:r>
              <w:t>2. Рост обеспеченности региона, муниципального образования или входящих в него поселений объектами физической культуры и спорта, рост количества мест в процентах к уровню обеспеченности до реализации проекта</w:t>
            </w:r>
          </w:p>
        </w:tc>
      </w:tr>
      <w:tr w:rsidR="00886409">
        <w:tc>
          <w:tcPr>
            <w:tcW w:w="9072" w:type="dxa"/>
            <w:gridSpan w:val="3"/>
          </w:tcPr>
          <w:p w:rsidR="00886409" w:rsidRDefault="00886409">
            <w:pPr>
              <w:pStyle w:val="ConsPlusNormal"/>
              <w:jc w:val="center"/>
              <w:outlineLvl w:val="2"/>
            </w:pPr>
            <w:r>
              <w:t>Строительство (реконструкция) общественных зданий и жилых помещений</w:t>
            </w:r>
          </w:p>
        </w:tc>
      </w:tr>
      <w:tr w:rsidR="00886409">
        <w:tc>
          <w:tcPr>
            <w:tcW w:w="2268" w:type="dxa"/>
          </w:tcPr>
          <w:p w:rsidR="00886409" w:rsidRDefault="00886409">
            <w:pPr>
              <w:pStyle w:val="ConsPlusNormal"/>
            </w:pPr>
            <w:r>
              <w:t>Жилые дома</w:t>
            </w:r>
          </w:p>
        </w:tc>
        <w:tc>
          <w:tcPr>
            <w:tcW w:w="2835" w:type="dxa"/>
          </w:tcPr>
          <w:p w:rsidR="00886409" w:rsidRDefault="00886409">
            <w:pPr>
              <w:pStyle w:val="ConsPlusNormal"/>
            </w:pPr>
            <w:r>
              <w:t>1. Общая площадь объекта, кв. м.</w:t>
            </w:r>
          </w:p>
          <w:p w:rsidR="00886409" w:rsidRDefault="00886409">
            <w:pPr>
              <w:pStyle w:val="ConsPlusNormal"/>
            </w:pPr>
            <w:r>
              <w:t>2. Полезная жилая площадь объекта, кв. м.</w:t>
            </w:r>
          </w:p>
          <w:p w:rsidR="00886409" w:rsidRDefault="00886409">
            <w:pPr>
              <w:pStyle w:val="ConsPlusNormal"/>
            </w:pPr>
            <w:r>
              <w:t>3. Количество квартир</w:t>
            </w:r>
          </w:p>
        </w:tc>
        <w:tc>
          <w:tcPr>
            <w:tcW w:w="3969" w:type="dxa"/>
          </w:tcPr>
          <w:p w:rsidR="00886409" w:rsidRDefault="00886409">
            <w:pPr>
              <w:pStyle w:val="ConsPlusNormal"/>
              <w:jc w:val="both"/>
            </w:pPr>
            <w:r>
              <w:t>Сокращение количества очередников на улучшение жилищных условий в регионе, муниципальном образовании или входящих в него поселениях, в процентах к количеству очередников до реализации проекта</w:t>
            </w:r>
          </w:p>
        </w:tc>
      </w:tr>
      <w:tr w:rsidR="00886409">
        <w:tc>
          <w:tcPr>
            <w:tcW w:w="2268" w:type="dxa"/>
          </w:tcPr>
          <w:p w:rsidR="00886409" w:rsidRDefault="00886409">
            <w:pPr>
              <w:pStyle w:val="ConsPlusNormal"/>
            </w:pPr>
            <w:r>
              <w:t>Административные здания</w:t>
            </w:r>
          </w:p>
        </w:tc>
        <w:tc>
          <w:tcPr>
            <w:tcW w:w="2835" w:type="dxa"/>
          </w:tcPr>
          <w:p w:rsidR="00886409" w:rsidRDefault="00886409">
            <w:pPr>
              <w:pStyle w:val="ConsPlusNormal"/>
            </w:pPr>
            <w:r>
              <w:t>1. Общая площадь объекта, кв. м.</w:t>
            </w:r>
          </w:p>
          <w:p w:rsidR="00886409" w:rsidRDefault="00886409">
            <w:pPr>
              <w:pStyle w:val="ConsPlusNormal"/>
            </w:pPr>
            <w:r>
              <w:t>2. Полезная и служебная площадь объекта, кв. м.</w:t>
            </w:r>
          </w:p>
          <w:p w:rsidR="00886409" w:rsidRDefault="00886409">
            <w:pPr>
              <w:pStyle w:val="ConsPlusNormal"/>
            </w:pPr>
            <w:r>
              <w:t>3. Строительный объем, куб. м</w:t>
            </w:r>
          </w:p>
        </w:tc>
        <w:tc>
          <w:tcPr>
            <w:tcW w:w="3969" w:type="dxa"/>
          </w:tcPr>
          <w:p w:rsidR="00886409" w:rsidRDefault="00886409">
            <w:pPr>
              <w:pStyle w:val="ConsPlusNormal"/>
              <w:jc w:val="both"/>
            </w:pPr>
            <w:r>
              <w:t>Обеспечение комфортных условий труда работников, кв. м общей (полезной, служебной) площади здания на одного работника</w:t>
            </w:r>
          </w:p>
        </w:tc>
      </w:tr>
      <w:tr w:rsidR="00886409">
        <w:tc>
          <w:tcPr>
            <w:tcW w:w="2268" w:type="dxa"/>
          </w:tcPr>
          <w:p w:rsidR="00886409" w:rsidRDefault="00886409">
            <w:pPr>
              <w:pStyle w:val="ConsPlusNormal"/>
            </w:pPr>
            <w:r>
              <w:t>Общежития; казармы для военнослужащих</w:t>
            </w:r>
          </w:p>
        </w:tc>
        <w:tc>
          <w:tcPr>
            <w:tcW w:w="2835" w:type="dxa"/>
          </w:tcPr>
          <w:p w:rsidR="00886409" w:rsidRDefault="00886409">
            <w:pPr>
              <w:pStyle w:val="ConsPlusNormal"/>
            </w:pPr>
            <w:r>
              <w:t>1. Количество мест.</w:t>
            </w:r>
          </w:p>
          <w:p w:rsidR="00886409" w:rsidRDefault="00886409">
            <w:pPr>
              <w:pStyle w:val="ConsPlusNormal"/>
            </w:pPr>
            <w:r>
              <w:t>2. Общая площадь объекта, кв. м.</w:t>
            </w:r>
          </w:p>
          <w:p w:rsidR="00886409" w:rsidRDefault="00886409">
            <w:pPr>
              <w:pStyle w:val="ConsPlusNormal"/>
            </w:pPr>
            <w:r>
              <w:t>3. Строительный объем, куб. м</w:t>
            </w:r>
          </w:p>
        </w:tc>
        <w:tc>
          <w:tcPr>
            <w:tcW w:w="3969" w:type="dxa"/>
          </w:tcPr>
          <w:p w:rsidR="00886409" w:rsidRDefault="00886409">
            <w:pPr>
              <w:pStyle w:val="ConsPlusNormal"/>
              <w:jc w:val="both"/>
            </w:pPr>
            <w:r>
              <w:t>Обеспечение комфортных условий проживания, кв. м общей площади объекта на одного проживающего</w:t>
            </w:r>
          </w:p>
        </w:tc>
      </w:tr>
      <w:tr w:rsidR="00886409">
        <w:tc>
          <w:tcPr>
            <w:tcW w:w="2268" w:type="dxa"/>
          </w:tcPr>
          <w:p w:rsidR="00886409" w:rsidRDefault="00886409">
            <w:pPr>
              <w:pStyle w:val="ConsPlusNormal"/>
            </w:pPr>
            <w:r>
              <w:t>Здания ... высших учебных заведений, военных училищ</w:t>
            </w:r>
          </w:p>
        </w:tc>
        <w:tc>
          <w:tcPr>
            <w:tcW w:w="2835" w:type="dxa"/>
          </w:tcPr>
          <w:p w:rsidR="00886409" w:rsidRDefault="00886409">
            <w:pPr>
              <w:pStyle w:val="ConsPlusNormal"/>
            </w:pPr>
            <w:r>
              <w:t>1. Количество учебных мест.</w:t>
            </w:r>
          </w:p>
          <w:p w:rsidR="00886409" w:rsidRDefault="00886409">
            <w:pPr>
              <w:pStyle w:val="ConsPlusNormal"/>
            </w:pPr>
            <w:r>
              <w:t>2. Общая и полезная площадь объекта, кв. м.</w:t>
            </w:r>
          </w:p>
          <w:p w:rsidR="00886409" w:rsidRDefault="00886409">
            <w:pPr>
              <w:pStyle w:val="ConsPlusNormal"/>
            </w:pPr>
            <w:r>
              <w:t>3. Строительный объем, куб. м</w:t>
            </w:r>
          </w:p>
        </w:tc>
        <w:tc>
          <w:tcPr>
            <w:tcW w:w="3969" w:type="dxa"/>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jc w:val="both"/>
            </w:pPr>
            <w:r>
              <w:t>2. Обеспечение комфортных условий труда работников и обучения учащихся, кв. м общей (полезной) площади зданий на одного учащегося</w:t>
            </w:r>
          </w:p>
        </w:tc>
      </w:tr>
      <w:tr w:rsidR="00886409">
        <w:tc>
          <w:tcPr>
            <w:tcW w:w="9072" w:type="dxa"/>
            <w:gridSpan w:val="3"/>
          </w:tcPr>
          <w:p w:rsidR="00886409" w:rsidRDefault="00886409">
            <w:pPr>
              <w:pStyle w:val="ConsPlusNormal"/>
              <w:jc w:val="center"/>
              <w:outlineLvl w:val="2"/>
            </w:pPr>
            <w:r>
              <w:t>Строительство (реконструкция) объектов коммунальной инфраструктуры и охраны окружающей среды</w:t>
            </w:r>
          </w:p>
        </w:tc>
      </w:tr>
      <w:tr w:rsidR="00886409">
        <w:tc>
          <w:tcPr>
            <w:tcW w:w="2268" w:type="dxa"/>
          </w:tcPr>
          <w:p w:rsidR="00886409" w:rsidRDefault="00886409">
            <w:pPr>
              <w:pStyle w:val="ConsPlusNormal"/>
            </w:pPr>
            <w:r>
              <w:t>Очистные сооружения (для защиты водных ресурсов и воздушного бассейна от бытовых и техногенных загрязнений)</w:t>
            </w:r>
          </w:p>
        </w:tc>
        <w:tc>
          <w:tcPr>
            <w:tcW w:w="2835" w:type="dxa"/>
          </w:tcPr>
          <w:p w:rsidR="00886409" w:rsidRDefault="00886409">
            <w:pPr>
              <w:pStyle w:val="ConsPlusNormal"/>
            </w:pPr>
            <w:r>
              <w:t>Мощность объекта: объем переработки очищаемого ресурса, куб. м (тонн) в сутки (год)</w:t>
            </w:r>
          </w:p>
        </w:tc>
        <w:tc>
          <w:tcPr>
            <w:tcW w:w="3969" w:type="dxa"/>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jc w:val="both"/>
            </w:pPr>
            <w:r>
              <w:t>2. Сокращение концентрации вредных веществ в сбросах (выбросах), в процентах к их концентрации до реализации проекта.</w:t>
            </w:r>
          </w:p>
          <w:p w:rsidR="00886409" w:rsidRDefault="00886409">
            <w:pPr>
              <w:pStyle w:val="ConsPlusNormal"/>
              <w:jc w:val="both"/>
            </w:pPr>
            <w:r>
              <w:t>3. Соответствие концентрации вредных веществ предельно допустимой концентрации</w:t>
            </w:r>
          </w:p>
        </w:tc>
      </w:tr>
      <w:tr w:rsidR="00886409">
        <w:tc>
          <w:tcPr>
            <w:tcW w:w="2268" w:type="dxa"/>
          </w:tcPr>
          <w:p w:rsidR="00886409" w:rsidRDefault="00886409">
            <w:pPr>
              <w:pStyle w:val="ConsPlusNormal"/>
            </w:pPr>
            <w:r>
              <w:t xml:space="preserve">Береговые сооружения для защиты от </w:t>
            </w:r>
            <w:r>
              <w:lastRenderedPageBreak/>
              <w:t>наводнений, противооползневые сооружения</w:t>
            </w:r>
          </w:p>
        </w:tc>
        <w:tc>
          <w:tcPr>
            <w:tcW w:w="2835" w:type="dxa"/>
          </w:tcPr>
          <w:p w:rsidR="00886409" w:rsidRDefault="00886409">
            <w:pPr>
              <w:pStyle w:val="ConsPlusNormal"/>
            </w:pPr>
            <w:r>
              <w:lastRenderedPageBreak/>
              <w:t>1. Общая площадь (объем) объекта, кв. м (куб. м).</w:t>
            </w:r>
          </w:p>
          <w:p w:rsidR="00886409" w:rsidRDefault="00886409">
            <w:pPr>
              <w:pStyle w:val="ConsPlusNormal"/>
            </w:pPr>
            <w:r>
              <w:t xml:space="preserve">2. Иные размерные </w:t>
            </w:r>
            <w:r>
              <w:lastRenderedPageBreak/>
              <w:t>характеристики объекта в соответствующих единицах измерения</w:t>
            </w:r>
          </w:p>
        </w:tc>
        <w:tc>
          <w:tcPr>
            <w:tcW w:w="3969" w:type="dxa"/>
          </w:tcPr>
          <w:p w:rsidR="00886409" w:rsidRDefault="00886409">
            <w:pPr>
              <w:pStyle w:val="ConsPlusNormal"/>
              <w:jc w:val="both"/>
            </w:pPr>
            <w:r>
              <w:lastRenderedPageBreak/>
              <w:t>1. Общая площадь защищаемой от наводнения (оползня) береговой зоны, тыс. кв. м.</w:t>
            </w:r>
          </w:p>
          <w:p w:rsidR="00886409" w:rsidRDefault="00886409">
            <w:pPr>
              <w:pStyle w:val="ConsPlusNormal"/>
              <w:jc w:val="both"/>
            </w:pPr>
            <w:r>
              <w:lastRenderedPageBreak/>
              <w:t>2. Предотвращенный экономический ущерб (по данным экономического ущерба от последнего наводнения, оползня), млн. руб.</w:t>
            </w:r>
          </w:p>
        </w:tc>
      </w:tr>
      <w:tr w:rsidR="00886409">
        <w:tc>
          <w:tcPr>
            <w:tcW w:w="2268" w:type="dxa"/>
          </w:tcPr>
          <w:p w:rsidR="00886409" w:rsidRDefault="00886409">
            <w:pPr>
              <w:pStyle w:val="ConsPlusNormal"/>
            </w:pPr>
            <w:r>
              <w:lastRenderedPageBreak/>
              <w:t>Объекты по переработке и захоронению токсичных промышленных отходов (ТПО)</w:t>
            </w:r>
          </w:p>
        </w:tc>
        <w:tc>
          <w:tcPr>
            <w:tcW w:w="2835" w:type="dxa"/>
          </w:tcPr>
          <w:p w:rsidR="00886409" w:rsidRDefault="00886409">
            <w:pPr>
              <w:pStyle w:val="ConsPlusNormal"/>
            </w:pPr>
            <w:r>
              <w:t>Мощность объекта: объем переработки очищаемого ресурса, куб. м (тонн) в сутки (год)</w:t>
            </w:r>
          </w:p>
        </w:tc>
        <w:tc>
          <w:tcPr>
            <w:tcW w:w="3969" w:type="dxa"/>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pPr>
            <w:r>
              <w:t>2. Срок безопасного хранения захороненных ТПО, лет</w:t>
            </w:r>
          </w:p>
        </w:tc>
      </w:tr>
      <w:tr w:rsidR="00886409">
        <w:tc>
          <w:tcPr>
            <w:tcW w:w="2268" w:type="dxa"/>
          </w:tcPr>
          <w:p w:rsidR="00886409" w:rsidRDefault="00886409">
            <w:pPr>
              <w:pStyle w:val="ConsPlusNormal"/>
            </w:pPr>
            <w:r>
              <w:t>Мелиорация и реконструкция земель сельскохозяйственного назначения</w:t>
            </w:r>
          </w:p>
        </w:tc>
        <w:tc>
          <w:tcPr>
            <w:tcW w:w="2835" w:type="dxa"/>
          </w:tcPr>
          <w:p w:rsidR="00886409" w:rsidRDefault="00886409">
            <w:pPr>
              <w:pStyle w:val="ConsPlusNormal"/>
            </w:pPr>
            <w:r>
              <w:t>Общая площадь мелиорируемых и реконструируемых земель, гектары</w:t>
            </w:r>
          </w:p>
        </w:tc>
        <w:tc>
          <w:tcPr>
            <w:tcW w:w="3969" w:type="dxa"/>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jc w:val="both"/>
            </w:pPr>
            <w:r>
              <w:t>2. Предотвращение выбытия из сельскохозяйственного оборота сельхозугодий, гектары.</w:t>
            </w:r>
          </w:p>
          <w:p w:rsidR="00886409" w:rsidRDefault="00886409">
            <w:pPr>
              <w:pStyle w:val="ConsPlusNormal"/>
              <w:jc w:val="both"/>
            </w:pPr>
            <w:r>
              <w:t>3. Прирост сельскохозяйственной продукции в результате проведенных мероприятий, тонн</w:t>
            </w:r>
          </w:p>
        </w:tc>
      </w:tr>
      <w:tr w:rsidR="00886409">
        <w:tc>
          <w:tcPr>
            <w:tcW w:w="2268" w:type="dxa"/>
          </w:tcPr>
          <w:p w:rsidR="00886409" w:rsidRDefault="00886409">
            <w:pPr>
              <w:pStyle w:val="ConsPlusNormal"/>
            </w:pPr>
            <w:r>
              <w:t>Объекты коммунальной инфраструктуры (объекты водоснабжения, водоотведения, тепло-, газо- и электроснабжения)</w:t>
            </w:r>
          </w:p>
        </w:tc>
        <w:tc>
          <w:tcPr>
            <w:tcW w:w="2835" w:type="dxa"/>
          </w:tcPr>
          <w:p w:rsidR="00886409" w:rsidRDefault="00886409">
            <w:pPr>
              <w:pStyle w:val="ConsPlusNormal"/>
            </w:pPr>
            <w:r>
              <w:t>1. Мощность объекта в соответствующих натуральных единицах измерения.</w:t>
            </w:r>
          </w:p>
          <w:p w:rsidR="00886409" w:rsidRDefault="00886409">
            <w:pPr>
              <w:pStyle w:val="ConsPlusNormal"/>
            </w:pPr>
            <w:r>
              <w:t>2. Размерные и иные характеристики объекта (газопровода-отвода - км, давление; электрических сетей - км, напряжение и т.п.)</w:t>
            </w:r>
          </w:p>
        </w:tc>
        <w:tc>
          <w:tcPr>
            <w:tcW w:w="3969" w:type="dxa"/>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jc w:val="both"/>
            </w:pPr>
            <w:r>
              <w:t>2. Увеличение количества</w:t>
            </w:r>
          </w:p>
          <w:p w:rsidR="00886409" w:rsidRDefault="00886409">
            <w:pPr>
              <w:pStyle w:val="ConsPlusNormal"/>
              <w:jc w:val="both"/>
            </w:pPr>
            <w:r>
              <w:t>населенных пунктов, имеющих водопровод и канализацию, единицы.</w:t>
            </w:r>
          </w:p>
          <w:p w:rsidR="00886409" w:rsidRDefault="00886409">
            <w:pPr>
              <w:pStyle w:val="ConsPlusNormal"/>
              <w:jc w:val="both"/>
            </w:pPr>
            <w:r>
              <w:t>3. Увеличение уровня газификации региона, муниципального образования или входящих в него поселений, в процентах к уровню газификации до начала реализации проекта</w:t>
            </w:r>
          </w:p>
        </w:tc>
      </w:tr>
      <w:tr w:rsidR="00886409">
        <w:tc>
          <w:tcPr>
            <w:tcW w:w="2268" w:type="dxa"/>
          </w:tcPr>
          <w:p w:rsidR="00886409" w:rsidRDefault="00886409">
            <w:pPr>
              <w:pStyle w:val="ConsPlusNormal"/>
            </w:pPr>
            <w:r>
              <w:t>Сортировка, переработка и утилизация твердых бытовых отходов</w:t>
            </w:r>
          </w:p>
        </w:tc>
        <w:tc>
          <w:tcPr>
            <w:tcW w:w="2835" w:type="dxa"/>
          </w:tcPr>
          <w:p w:rsidR="00886409" w:rsidRDefault="00886409">
            <w:pPr>
              <w:pStyle w:val="ConsPlusNormal"/>
            </w:pPr>
            <w:r>
              <w:t>Мощность объекта: объем переработки твердых бытовых отходов, тонн в сутки (год)</w:t>
            </w:r>
          </w:p>
        </w:tc>
        <w:tc>
          <w:tcPr>
            <w:tcW w:w="3969" w:type="dxa"/>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jc w:val="both"/>
            </w:pPr>
            <w:r>
              <w:t xml:space="preserve">2. Закрытие существующих свалок твердых бытовых отходов, общая площадь </w:t>
            </w:r>
            <w:proofErr w:type="spellStart"/>
            <w:r>
              <w:t>рекультивированных</w:t>
            </w:r>
            <w:proofErr w:type="spellEnd"/>
            <w:r>
              <w:t xml:space="preserve"> земель, гектары</w:t>
            </w:r>
          </w:p>
        </w:tc>
      </w:tr>
      <w:tr w:rsidR="00886409">
        <w:tc>
          <w:tcPr>
            <w:tcW w:w="9072" w:type="dxa"/>
            <w:gridSpan w:val="3"/>
          </w:tcPr>
          <w:p w:rsidR="00886409" w:rsidRDefault="00886409">
            <w:pPr>
              <w:pStyle w:val="ConsPlusNormal"/>
              <w:jc w:val="center"/>
              <w:outlineLvl w:val="2"/>
            </w:pPr>
            <w:r>
              <w:t>Строительство (реконструкция) производственных объектов</w:t>
            </w:r>
          </w:p>
        </w:tc>
      </w:tr>
      <w:tr w:rsidR="00886409">
        <w:tc>
          <w:tcPr>
            <w:tcW w:w="2268" w:type="dxa"/>
          </w:tcPr>
          <w:p w:rsidR="00886409" w:rsidRDefault="00886409">
            <w:pPr>
              <w:pStyle w:val="ConsPlusNormal"/>
            </w:pPr>
            <w:r>
              <w:t>Производственные объекты</w:t>
            </w:r>
          </w:p>
        </w:tc>
        <w:tc>
          <w:tcPr>
            <w:tcW w:w="2835" w:type="dxa"/>
          </w:tcPr>
          <w:p w:rsidR="00886409" w:rsidRDefault="00886409">
            <w:pPr>
              <w:pStyle w:val="ConsPlusNormal"/>
            </w:pPr>
            <w:r>
              <w:t>Мощность объекта, в соответствующих натуральных единицах измерения</w:t>
            </w:r>
          </w:p>
        </w:tc>
        <w:tc>
          <w:tcPr>
            <w:tcW w:w="3969" w:type="dxa"/>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jc w:val="both"/>
            </w:pPr>
            <w: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886409">
        <w:tc>
          <w:tcPr>
            <w:tcW w:w="9072" w:type="dxa"/>
            <w:gridSpan w:val="3"/>
          </w:tcPr>
          <w:p w:rsidR="00886409" w:rsidRDefault="00886409">
            <w:pPr>
              <w:pStyle w:val="ConsPlusNormal"/>
              <w:jc w:val="center"/>
              <w:outlineLvl w:val="2"/>
            </w:pPr>
            <w:r>
              <w:t>Строительство (реконструкция) инфраструктуры инновационной системы</w:t>
            </w:r>
          </w:p>
        </w:tc>
      </w:tr>
      <w:tr w:rsidR="00886409">
        <w:tc>
          <w:tcPr>
            <w:tcW w:w="2268" w:type="dxa"/>
          </w:tcPr>
          <w:p w:rsidR="00886409" w:rsidRDefault="00886409">
            <w:pPr>
              <w:pStyle w:val="ConsPlusNormal"/>
            </w:pPr>
            <w:r>
              <w:t xml:space="preserve">Инфраструктура научно-технической и инновационной деятельности </w:t>
            </w:r>
            <w:r>
              <w:lastRenderedPageBreak/>
              <w:t xml:space="preserve">(научные центры по разработке </w:t>
            </w:r>
            <w:proofErr w:type="spellStart"/>
            <w:r>
              <w:t>нанотехнологий</w:t>
            </w:r>
            <w:proofErr w:type="spellEnd"/>
            <w:r>
              <w:t xml:space="preserve">; </w:t>
            </w:r>
            <w:proofErr w:type="spellStart"/>
            <w:r>
              <w:t>нанопроизводства</w:t>
            </w:r>
            <w:proofErr w:type="spellEnd"/>
            <w:r>
              <w:t>; автоматизированного проектирования; производственно-экспериментальные базы и другие)</w:t>
            </w:r>
          </w:p>
        </w:tc>
        <w:tc>
          <w:tcPr>
            <w:tcW w:w="2835" w:type="dxa"/>
          </w:tcPr>
          <w:p w:rsidR="00886409" w:rsidRDefault="00886409">
            <w:pPr>
              <w:pStyle w:val="ConsPlusNormal"/>
            </w:pPr>
            <w:r>
              <w:lastRenderedPageBreak/>
              <w:t>1. Общая площадь объекта, кв. м.</w:t>
            </w:r>
          </w:p>
          <w:p w:rsidR="00886409" w:rsidRDefault="00886409">
            <w:pPr>
              <w:pStyle w:val="ConsPlusNormal"/>
            </w:pPr>
            <w:r>
              <w:t xml:space="preserve">2. Иные размерные характеристики объекта в </w:t>
            </w:r>
            <w:r>
              <w:lastRenderedPageBreak/>
              <w:t>соответствующих единицах измерения</w:t>
            </w:r>
          </w:p>
        </w:tc>
        <w:tc>
          <w:tcPr>
            <w:tcW w:w="3969" w:type="dxa"/>
          </w:tcPr>
          <w:p w:rsidR="00886409" w:rsidRDefault="00886409">
            <w:pPr>
              <w:pStyle w:val="ConsPlusNormal"/>
              <w:jc w:val="both"/>
            </w:pPr>
            <w:r>
              <w:lastRenderedPageBreak/>
              <w:t>1. Количество создаваемых (сохраняемых) рабочих мест, единицы.</w:t>
            </w:r>
          </w:p>
          <w:p w:rsidR="00886409" w:rsidRDefault="00886409">
            <w:pPr>
              <w:pStyle w:val="ConsPlusNormal"/>
              <w:jc w:val="both"/>
            </w:pPr>
            <w:r>
              <w:t xml:space="preserve">2. Количество новых технологий, уровень новизны образцов новой </w:t>
            </w:r>
            <w:r>
              <w:lastRenderedPageBreak/>
              <w:t>техники</w:t>
            </w:r>
          </w:p>
        </w:tc>
      </w:tr>
      <w:tr w:rsidR="00886409">
        <w:tc>
          <w:tcPr>
            <w:tcW w:w="2268" w:type="dxa"/>
          </w:tcPr>
          <w:p w:rsidR="00886409" w:rsidRDefault="00886409">
            <w:pPr>
              <w:pStyle w:val="ConsPlusNormal"/>
            </w:pPr>
            <w:r>
              <w:lastRenderedPageBreak/>
              <w:t xml:space="preserve">Инфраструктура коммерциализации инноваций (особые экономические зоны, технопарки, </w:t>
            </w:r>
            <w:proofErr w:type="spellStart"/>
            <w:r>
              <w:t>инновационно</w:t>
            </w:r>
            <w:proofErr w:type="spellEnd"/>
            <w:r>
              <w:t>-технологические центры, бизнес-инкубаторы и т.п.)</w:t>
            </w:r>
          </w:p>
        </w:tc>
        <w:tc>
          <w:tcPr>
            <w:tcW w:w="2835" w:type="dxa"/>
          </w:tcPr>
          <w:p w:rsidR="00886409" w:rsidRDefault="00886409">
            <w:pPr>
              <w:pStyle w:val="ConsPlusNormal"/>
            </w:pPr>
            <w:r>
              <w:t>1. Общая площадь объекта, кв. м.</w:t>
            </w:r>
          </w:p>
          <w:p w:rsidR="00886409" w:rsidRDefault="00886409">
            <w:pPr>
              <w:pStyle w:val="ConsPlusNormal"/>
            </w:pPr>
            <w:r>
              <w:t>2. Иные размерные характеристики объекта в соответствующих единицах измерения</w:t>
            </w:r>
          </w:p>
        </w:tc>
        <w:tc>
          <w:tcPr>
            <w:tcW w:w="3969" w:type="dxa"/>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jc w:val="both"/>
            </w:pPr>
            <w:r>
              <w:t xml:space="preserve">2. Повышение доли </w:t>
            </w:r>
            <w:proofErr w:type="spellStart"/>
            <w:r>
              <w:t>инновационно</w:t>
            </w:r>
            <w:proofErr w:type="spellEnd"/>
            <w:r>
              <w:t>-активных организаций, осуществляющих технологические инновации, в общем числе организаций, процентов.</w:t>
            </w:r>
          </w:p>
          <w:p w:rsidR="00886409" w:rsidRDefault="00886409">
            <w:pPr>
              <w:pStyle w:val="ConsPlusNormal"/>
              <w:jc w:val="both"/>
            </w:pPr>
            <w:r>
              <w:t>3. Повышение доли инновационной продукции в общем объеме выпускаемой продукции, в процентах</w:t>
            </w:r>
          </w:p>
        </w:tc>
      </w:tr>
      <w:tr w:rsidR="00886409">
        <w:tc>
          <w:tcPr>
            <w:tcW w:w="9072" w:type="dxa"/>
            <w:gridSpan w:val="3"/>
          </w:tcPr>
          <w:p w:rsidR="00886409" w:rsidRDefault="00886409">
            <w:pPr>
              <w:pStyle w:val="ConsPlusNormal"/>
              <w:jc w:val="center"/>
              <w:outlineLvl w:val="2"/>
            </w:pPr>
            <w:r>
              <w:t>Строительство (реконструкция) объектов транспортной инфраструктуры</w:t>
            </w:r>
          </w:p>
        </w:tc>
      </w:tr>
      <w:tr w:rsidR="00886409">
        <w:tblPrEx>
          <w:tblBorders>
            <w:insideH w:val="nil"/>
          </w:tblBorders>
        </w:tblPrEx>
        <w:tc>
          <w:tcPr>
            <w:tcW w:w="9072"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8"/>
            </w:tblGrid>
            <w:tr w:rsidR="00886409">
              <w:trPr>
                <w:jc w:val="center"/>
              </w:trPr>
              <w:tc>
                <w:tcPr>
                  <w:tcW w:w="9294" w:type="dxa"/>
                  <w:tcBorders>
                    <w:top w:val="nil"/>
                    <w:left w:val="single" w:sz="24" w:space="0" w:color="CED3F1"/>
                    <w:bottom w:val="nil"/>
                    <w:right w:val="single" w:sz="24" w:space="0" w:color="F4F3F8"/>
                  </w:tcBorders>
                  <w:shd w:val="clear" w:color="auto" w:fill="F4F3F8"/>
                </w:tcPr>
                <w:p w:rsidR="00886409" w:rsidRDefault="00886409">
                  <w:pPr>
                    <w:pStyle w:val="ConsPlusNormal"/>
                    <w:jc w:val="both"/>
                  </w:pPr>
                  <w:proofErr w:type="spellStart"/>
                  <w:r>
                    <w:rPr>
                      <w:color w:val="392C69"/>
                    </w:rPr>
                    <w:t>КонсультантПлюс</w:t>
                  </w:r>
                  <w:proofErr w:type="spellEnd"/>
                  <w:r>
                    <w:rPr>
                      <w:color w:val="392C69"/>
                    </w:rPr>
                    <w:t>: примечание.</w:t>
                  </w:r>
                </w:p>
                <w:p w:rsidR="00886409" w:rsidRDefault="00886409">
                  <w:pPr>
                    <w:pStyle w:val="ConsPlusNormal"/>
                    <w:jc w:val="both"/>
                  </w:pPr>
                  <w:r>
                    <w:rPr>
                      <w:color w:val="392C69"/>
                    </w:rPr>
                    <w:t>Нумерация пунктов дана в соответствии с официальным текстом документа.</w:t>
                  </w:r>
                </w:p>
              </w:tc>
            </w:tr>
          </w:tbl>
          <w:p w:rsidR="00886409" w:rsidRDefault="00886409"/>
        </w:tc>
      </w:tr>
      <w:tr w:rsidR="00886409">
        <w:tblPrEx>
          <w:tblBorders>
            <w:insideH w:val="nil"/>
          </w:tblBorders>
        </w:tblPrEx>
        <w:tc>
          <w:tcPr>
            <w:tcW w:w="2268" w:type="dxa"/>
            <w:tcBorders>
              <w:top w:val="nil"/>
            </w:tcBorders>
          </w:tcPr>
          <w:p w:rsidR="00886409" w:rsidRDefault="00886409">
            <w:pPr>
              <w:pStyle w:val="ConsPlusNormal"/>
            </w:pPr>
            <w:r>
              <w:t>Пути сообщения общего пользования (железнодорожные пути; автомобильные дороги с твердым покрытием; магистральные трубопроводы)</w:t>
            </w:r>
          </w:p>
        </w:tc>
        <w:tc>
          <w:tcPr>
            <w:tcW w:w="2835" w:type="dxa"/>
            <w:tcBorders>
              <w:top w:val="nil"/>
            </w:tcBorders>
          </w:tcPr>
          <w:p w:rsidR="00886409" w:rsidRDefault="00886409">
            <w:pPr>
              <w:pStyle w:val="ConsPlusNormal"/>
            </w:pPr>
            <w:r>
              <w:t>1. Эксплуатационная длина путей сообщения общего пользования, км.</w:t>
            </w:r>
          </w:p>
          <w:p w:rsidR="00886409" w:rsidRDefault="00886409">
            <w:pPr>
              <w:pStyle w:val="ConsPlusNormal"/>
            </w:pPr>
            <w:r>
              <w:t>2. Иные размерные характеристики объекта в соответствующих единицах измерения</w:t>
            </w:r>
          </w:p>
        </w:tc>
        <w:tc>
          <w:tcPr>
            <w:tcW w:w="3969" w:type="dxa"/>
            <w:tcBorders>
              <w:top w:val="nil"/>
            </w:tcBorders>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jc w:val="both"/>
            </w:pPr>
            <w:r>
              <w:t xml:space="preserve">2. Объем (увеличение объема): грузооборота транспорта общего пользования, </w:t>
            </w:r>
            <w:proofErr w:type="spellStart"/>
            <w:r>
              <w:t>тонно</w:t>
            </w:r>
            <w:proofErr w:type="spellEnd"/>
            <w:r>
              <w:t xml:space="preserve">-км в год; пассажирооборота железнодорожного, автобусного и другого транспорта, </w:t>
            </w:r>
            <w:proofErr w:type="spellStart"/>
            <w:r>
              <w:t>пассажиро</w:t>
            </w:r>
            <w:proofErr w:type="spellEnd"/>
            <w:r>
              <w:t>-км в год.</w:t>
            </w:r>
          </w:p>
          <w:p w:rsidR="00886409" w:rsidRDefault="00886409">
            <w:pPr>
              <w:pStyle w:val="ConsPlusNormal"/>
              <w:jc w:val="both"/>
            </w:pPr>
            <w:r>
              <w:t>4. Сокращение времени пребывания грузов, пассажиров в пути, процентов.</w:t>
            </w:r>
          </w:p>
          <w:p w:rsidR="00886409" w:rsidRDefault="00886409">
            <w:pPr>
              <w:pStyle w:val="ConsPlusNormal"/>
              <w:jc w:val="both"/>
            </w:pPr>
            <w:r>
              <w:t>5. Увеличение доли населенных пунктов, связанных дорогами с твердым покрытием с сетью путей сообщения общего пользования</w:t>
            </w:r>
          </w:p>
        </w:tc>
      </w:tr>
      <w:tr w:rsidR="00886409">
        <w:tc>
          <w:tcPr>
            <w:tcW w:w="2268" w:type="dxa"/>
          </w:tcPr>
          <w:p w:rsidR="00886409" w:rsidRDefault="00886409">
            <w:pPr>
              <w:pStyle w:val="ConsPlusNormal"/>
            </w:pPr>
            <w:r>
              <w:t>Мосты, тоннели</w:t>
            </w:r>
          </w:p>
        </w:tc>
        <w:tc>
          <w:tcPr>
            <w:tcW w:w="2835" w:type="dxa"/>
          </w:tcPr>
          <w:p w:rsidR="00886409" w:rsidRDefault="00886409">
            <w:pPr>
              <w:pStyle w:val="ConsPlusNormal"/>
            </w:pPr>
            <w:r>
              <w:t>1. Общая площадь объекта, кв. м.</w:t>
            </w:r>
          </w:p>
          <w:p w:rsidR="00886409" w:rsidRDefault="00886409">
            <w:pPr>
              <w:pStyle w:val="ConsPlusNormal"/>
            </w:pPr>
            <w:r>
              <w:t>2. Эксплуатационная длина объекта, км.</w:t>
            </w:r>
          </w:p>
          <w:p w:rsidR="00886409" w:rsidRDefault="00886409">
            <w:pPr>
              <w:pStyle w:val="ConsPlusNormal"/>
            </w:pPr>
            <w:r>
              <w:t>3. Иные размерные характеристики объекта в соответствующих единицах измерения</w:t>
            </w:r>
          </w:p>
        </w:tc>
        <w:tc>
          <w:tcPr>
            <w:tcW w:w="3969" w:type="dxa"/>
          </w:tcPr>
          <w:p w:rsidR="00886409" w:rsidRDefault="00886409">
            <w:pPr>
              <w:pStyle w:val="ConsPlusNormal"/>
              <w:jc w:val="both"/>
            </w:pPr>
            <w:r>
              <w:t xml:space="preserve">1. Объем (увеличение объема) грузооборота транспорта общего пользования, </w:t>
            </w:r>
            <w:proofErr w:type="spellStart"/>
            <w:r>
              <w:t>тонно</w:t>
            </w:r>
            <w:proofErr w:type="spellEnd"/>
            <w:r>
              <w:t>-км в год.</w:t>
            </w:r>
          </w:p>
          <w:p w:rsidR="00886409" w:rsidRDefault="00886409">
            <w:pPr>
              <w:pStyle w:val="ConsPlusNormal"/>
              <w:jc w:val="both"/>
            </w:pPr>
            <w:r>
              <w:t xml:space="preserve">2. Объем (увеличение объема) пассажирооборота железнодорожного, автобусного и другого транспорта, </w:t>
            </w:r>
            <w:proofErr w:type="spellStart"/>
            <w:r>
              <w:t>пассажиро</w:t>
            </w:r>
            <w:proofErr w:type="spellEnd"/>
            <w:r>
              <w:t>-км в год.</w:t>
            </w:r>
          </w:p>
          <w:p w:rsidR="00886409" w:rsidRDefault="00886409">
            <w:pPr>
              <w:pStyle w:val="ConsPlusNormal"/>
              <w:jc w:val="both"/>
            </w:pPr>
            <w:r>
              <w:t>3. Сокращение времени пребывания грузов, пассажиров в пути, процентов</w:t>
            </w:r>
          </w:p>
        </w:tc>
      </w:tr>
      <w:tr w:rsidR="00886409">
        <w:tc>
          <w:tcPr>
            <w:tcW w:w="2268" w:type="dxa"/>
          </w:tcPr>
          <w:p w:rsidR="00886409" w:rsidRDefault="00886409">
            <w:pPr>
              <w:pStyle w:val="ConsPlusNormal"/>
            </w:pPr>
            <w:r>
              <w:t xml:space="preserve">Аэропорты (аэровокзалы, </w:t>
            </w:r>
            <w:r>
              <w:lastRenderedPageBreak/>
              <w:t>взлетно-посадочные полосы, рулежные дорожки, места стоянки самолетов, объекты навигации и управления воздушным движением и т.п.)</w:t>
            </w:r>
          </w:p>
        </w:tc>
        <w:tc>
          <w:tcPr>
            <w:tcW w:w="2835" w:type="dxa"/>
          </w:tcPr>
          <w:p w:rsidR="00886409" w:rsidRDefault="00886409">
            <w:pPr>
              <w:pStyle w:val="ConsPlusNormal"/>
            </w:pPr>
            <w:r>
              <w:lastRenderedPageBreak/>
              <w:t xml:space="preserve">1. Мощность объекта (объем перевозимых грузов, </w:t>
            </w:r>
            <w:r>
              <w:lastRenderedPageBreak/>
              <w:t>тонн; количество перевозимых пассажиров, человек).</w:t>
            </w:r>
          </w:p>
          <w:p w:rsidR="00886409" w:rsidRDefault="00886409">
            <w:pPr>
              <w:pStyle w:val="ConsPlusNormal"/>
            </w:pPr>
            <w:r>
              <w:t>2. Общая площадь объекта, кв. м.</w:t>
            </w:r>
          </w:p>
          <w:p w:rsidR="00886409" w:rsidRDefault="00886409">
            <w:pPr>
              <w:pStyle w:val="ConsPlusNormal"/>
            </w:pPr>
            <w:r>
              <w:t>3. Иные размерные характеристики объекта в соответствующих единицах измерения</w:t>
            </w:r>
          </w:p>
        </w:tc>
        <w:tc>
          <w:tcPr>
            <w:tcW w:w="3969" w:type="dxa"/>
          </w:tcPr>
          <w:p w:rsidR="00886409" w:rsidRDefault="00886409">
            <w:pPr>
              <w:pStyle w:val="ConsPlusNormal"/>
              <w:jc w:val="both"/>
            </w:pPr>
            <w:r>
              <w:lastRenderedPageBreak/>
              <w:t>1. Количество создаваемых (сохраняемых) рабочих мест, единицы.</w:t>
            </w:r>
          </w:p>
          <w:p w:rsidR="00886409" w:rsidRDefault="00886409">
            <w:pPr>
              <w:pStyle w:val="ConsPlusNormal"/>
              <w:jc w:val="both"/>
            </w:pPr>
            <w:r>
              <w:lastRenderedPageBreak/>
              <w:t xml:space="preserve">2. Объем (увеличение объема) грузооборота воздушного транспорта, </w:t>
            </w:r>
            <w:proofErr w:type="spellStart"/>
            <w:r>
              <w:t>тонно</w:t>
            </w:r>
            <w:proofErr w:type="spellEnd"/>
            <w:r>
              <w:t>-км в год.</w:t>
            </w:r>
          </w:p>
          <w:p w:rsidR="00886409" w:rsidRDefault="00886409">
            <w:pPr>
              <w:pStyle w:val="ConsPlusNormal"/>
              <w:jc w:val="both"/>
            </w:pPr>
            <w:r>
              <w:t xml:space="preserve">3. Объем (увеличение объема) пассажирооборота воздушного транспорта, </w:t>
            </w:r>
            <w:proofErr w:type="spellStart"/>
            <w:r>
              <w:t>пассажиро</w:t>
            </w:r>
            <w:proofErr w:type="spellEnd"/>
            <w:r>
              <w:t>-км в год.</w:t>
            </w:r>
          </w:p>
          <w:p w:rsidR="00886409" w:rsidRDefault="00886409">
            <w:pPr>
              <w:pStyle w:val="ConsPlusNormal"/>
              <w:jc w:val="both"/>
            </w:pPr>
            <w:r>
              <w:t>4. Сокращение времени пребывания грузов, пассажиров в пути, процентов</w:t>
            </w:r>
          </w:p>
        </w:tc>
      </w:tr>
      <w:tr w:rsidR="00886409">
        <w:tc>
          <w:tcPr>
            <w:tcW w:w="2268" w:type="dxa"/>
          </w:tcPr>
          <w:p w:rsidR="00886409" w:rsidRDefault="00886409">
            <w:pPr>
              <w:pStyle w:val="ConsPlusNormal"/>
            </w:pPr>
            <w:r>
              <w:lastRenderedPageBreak/>
              <w:t>Морские и речные порты, портопункты и причалы</w:t>
            </w:r>
          </w:p>
        </w:tc>
        <w:tc>
          <w:tcPr>
            <w:tcW w:w="2835" w:type="dxa"/>
          </w:tcPr>
          <w:p w:rsidR="00886409" w:rsidRDefault="00886409">
            <w:pPr>
              <w:pStyle w:val="ConsPlusNormal"/>
            </w:pPr>
            <w:r>
              <w:t>1. Мощность объекта (объем перевозимых грузов, тонн; количество перевозимых пассажиров, человек).</w:t>
            </w:r>
          </w:p>
          <w:p w:rsidR="00886409" w:rsidRDefault="00886409">
            <w:pPr>
              <w:pStyle w:val="ConsPlusNormal"/>
            </w:pPr>
            <w:r>
              <w:t>2. Общая площадь объекта, кв. м.</w:t>
            </w:r>
          </w:p>
          <w:p w:rsidR="00886409" w:rsidRDefault="00886409">
            <w:pPr>
              <w:pStyle w:val="ConsPlusNormal"/>
            </w:pPr>
            <w:r>
              <w:t>3. Иные размерные характеристики объекта в соответствующих единицах измерения</w:t>
            </w:r>
          </w:p>
        </w:tc>
        <w:tc>
          <w:tcPr>
            <w:tcW w:w="3969" w:type="dxa"/>
          </w:tcPr>
          <w:p w:rsidR="00886409" w:rsidRDefault="00886409">
            <w:pPr>
              <w:pStyle w:val="ConsPlusNormal"/>
              <w:jc w:val="both"/>
            </w:pPr>
            <w:r>
              <w:t>1. Количество создаваемых (сохраняемых) рабочих мест, единицы.</w:t>
            </w:r>
          </w:p>
          <w:p w:rsidR="00886409" w:rsidRDefault="00886409">
            <w:pPr>
              <w:pStyle w:val="ConsPlusNormal"/>
              <w:jc w:val="both"/>
            </w:pPr>
            <w:r>
              <w:t xml:space="preserve">2. Объем (увеличение объема) грузооборота водного транспорта, </w:t>
            </w:r>
            <w:proofErr w:type="spellStart"/>
            <w:r>
              <w:t>тонно</w:t>
            </w:r>
            <w:proofErr w:type="spellEnd"/>
            <w:r>
              <w:t>-км в год.</w:t>
            </w:r>
          </w:p>
          <w:p w:rsidR="00886409" w:rsidRDefault="00886409">
            <w:pPr>
              <w:pStyle w:val="ConsPlusNormal"/>
              <w:jc w:val="both"/>
            </w:pPr>
            <w:r>
              <w:t xml:space="preserve">3. Объем (увеличение объема) пассажирооборота водного транспорта, </w:t>
            </w:r>
            <w:proofErr w:type="spellStart"/>
            <w:r>
              <w:t>пассажиро</w:t>
            </w:r>
            <w:proofErr w:type="spellEnd"/>
            <w:r>
              <w:t>-км в год.</w:t>
            </w:r>
          </w:p>
          <w:p w:rsidR="00886409" w:rsidRDefault="00886409">
            <w:pPr>
              <w:pStyle w:val="ConsPlusNormal"/>
              <w:jc w:val="both"/>
            </w:pPr>
            <w:r>
              <w:t>4. Сокращение времени пребывания грузов, пассажиров в пути, процентов</w:t>
            </w:r>
          </w:p>
        </w:tc>
      </w:tr>
    </w:tbl>
    <w:p w:rsidR="00886409" w:rsidRDefault="00886409">
      <w:pPr>
        <w:pStyle w:val="ConsPlusNormal"/>
        <w:ind w:firstLine="540"/>
        <w:jc w:val="both"/>
      </w:pPr>
    </w:p>
    <w:p w:rsidR="00886409" w:rsidRDefault="00886409">
      <w:pPr>
        <w:pStyle w:val="ConsPlusNormal"/>
        <w:ind w:firstLine="540"/>
        <w:jc w:val="both"/>
      </w:pPr>
    </w:p>
    <w:p w:rsidR="00886409" w:rsidRDefault="00886409">
      <w:pPr>
        <w:pStyle w:val="ConsPlusNormal"/>
        <w:ind w:firstLine="540"/>
        <w:jc w:val="both"/>
      </w:pPr>
    </w:p>
    <w:p w:rsidR="00886409" w:rsidRDefault="00886409">
      <w:pPr>
        <w:pStyle w:val="ConsPlusNormal"/>
        <w:ind w:firstLine="540"/>
        <w:jc w:val="both"/>
      </w:pPr>
    </w:p>
    <w:p w:rsidR="00886409" w:rsidRDefault="00886409">
      <w:pPr>
        <w:pStyle w:val="ConsPlusNormal"/>
        <w:ind w:firstLine="540"/>
        <w:jc w:val="both"/>
      </w:pPr>
    </w:p>
    <w:p w:rsidR="00886409" w:rsidRDefault="00886409">
      <w:pPr>
        <w:pStyle w:val="ConsPlusNormal"/>
        <w:jc w:val="right"/>
        <w:outlineLvl w:val="1"/>
      </w:pPr>
      <w:r>
        <w:t>Приложение 4</w:t>
      </w:r>
    </w:p>
    <w:p w:rsidR="00886409" w:rsidRDefault="00886409">
      <w:pPr>
        <w:pStyle w:val="ConsPlusNormal"/>
        <w:jc w:val="right"/>
      </w:pPr>
      <w:r>
        <w:t>к Методике оценки эффективности</w:t>
      </w:r>
    </w:p>
    <w:p w:rsidR="00886409" w:rsidRDefault="00886409">
      <w:pPr>
        <w:pStyle w:val="ConsPlusNormal"/>
        <w:jc w:val="right"/>
      </w:pPr>
      <w:r>
        <w:t>использования средств федерального</w:t>
      </w:r>
    </w:p>
    <w:p w:rsidR="00886409" w:rsidRDefault="00886409">
      <w:pPr>
        <w:pStyle w:val="ConsPlusNormal"/>
        <w:jc w:val="right"/>
      </w:pPr>
      <w:r>
        <w:t>бюджета, направляемых на капитальные</w:t>
      </w:r>
    </w:p>
    <w:p w:rsidR="00886409" w:rsidRDefault="00886409">
      <w:pPr>
        <w:pStyle w:val="ConsPlusNormal"/>
        <w:jc w:val="right"/>
      </w:pPr>
      <w:r>
        <w:t>вложения, утвержденной приказом</w:t>
      </w:r>
    </w:p>
    <w:p w:rsidR="00886409" w:rsidRDefault="00886409">
      <w:pPr>
        <w:pStyle w:val="ConsPlusNormal"/>
        <w:jc w:val="right"/>
      </w:pPr>
      <w:r>
        <w:t>Минэкономразвития России</w:t>
      </w:r>
    </w:p>
    <w:p w:rsidR="00886409" w:rsidRDefault="00886409">
      <w:pPr>
        <w:pStyle w:val="ConsPlusNormal"/>
        <w:jc w:val="right"/>
      </w:pPr>
      <w:r>
        <w:t>от 24 февраля 2009 г. N 58</w:t>
      </w:r>
    </w:p>
    <w:p w:rsidR="00886409" w:rsidRDefault="00886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409">
        <w:trPr>
          <w:jc w:val="center"/>
        </w:trPr>
        <w:tc>
          <w:tcPr>
            <w:tcW w:w="9294" w:type="dxa"/>
            <w:tcBorders>
              <w:top w:val="nil"/>
              <w:left w:val="single" w:sz="24" w:space="0" w:color="CED3F1"/>
              <w:bottom w:val="nil"/>
              <w:right w:val="single" w:sz="24" w:space="0" w:color="F4F3F8"/>
            </w:tcBorders>
            <w:shd w:val="clear" w:color="auto" w:fill="F4F3F8"/>
          </w:tcPr>
          <w:p w:rsidR="00886409" w:rsidRDefault="00886409">
            <w:pPr>
              <w:pStyle w:val="ConsPlusNormal"/>
              <w:jc w:val="center"/>
            </w:pPr>
            <w:r>
              <w:rPr>
                <w:color w:val="392C69"/>
              </w:rPr>
              <w:t>Список изменяющих документов</w:t>
            </w:r>
          </w:p>
          <w:p w:rsidR="00886409" w:rsidRDefault="00886409">
            <w:pPr>
              <w:pStyle w:val="ConsPlusNormal"/>
              <w:jc w:val="center"/>
            </w:pPr>
            <w:r>
              <w:rPr>
                <w:color w:val="392C69"/>
              </w:rPr>
              <w:t xml:space="preserve">(в ред. Приказов Минэкономразвития России от 02.04.2014 </w:t>
            </w:r>
            <w:hyperlink r:id="rId85" w:history="1">
              <w:r>
                <w:rPr>
                  <w:color w:val="0000FF"/>
                </w:rPr>
                <w:t>N 199</w:t>
              </w:r>
            </w:hyperlink>
            <w:r>
              <w:rPr>
                <w:color w:val="392C69"/>
              </w:rPr>
              <w:t>,</w:t>
            </w:r>
          </w:p>
          <w:p w:rsidR="00886409" w:rsidRDefault="00886409">
            <w:pPr>
              <w:pStyle w:val="ConsPlusNormal"/>
              <w:jc w:val="center"/>
            </w:pPr>
            <w:r>
              <w:rPr>
                <w:color w:val="392C69"/>
              </w:rPr>
              <w:t xml:space="preserve">от 05.02.2018 </w:t>
            </w:r>
            <w:hyperlink r:id="rId86" w:history="1">
              <w:r>
                <w:rPr>
                  <w:color w:val="0000FF"/>
                </w:rPr>
                <w:t>N 34</w:t>
              </w:r>
            </w:hyperlink>
            <w:r>
              <w:rPr>
                <w:color w:val="392C69"/>
              </w:rPr>
              <w:t>)</w:t>
            </w:r>
          </w:p>
        </w:tc>
      </w:tr>
    </w:tbl>
    <w:p w:rsidR="00886409" w:rsidRDefault="00886409">
      <w:pPr>
        <w:pStyle w:val="ConsPlusNormal"/>
        <w:jc w:val="both"/>
      </w:pPr>
    </w:p>
    <w:p w:rsidR="00886409" w:rsidRDefault="00886409">
      <w:pPr>
        <w:pStyle w:val="ConsPlusNonformat"/>
        <w:jc w:val="both"/>
      </w:pPr>
      <w:bookmarkStart w:id="19" w:name="P719"/>
      <w:bookmarkEnd w:id="19"/>
      <w:r>
        <w:t xml:space="preserve">             Сведения и количественные показатели результатов</w:t>
      </w:r>
    </w:p>
    <w:p w:rsidR="00886409" w:rsidRDefault="00886409">
      <w:pPr>
        <w:pStyle w:val="ConsPlusNonformat"/>
        <w:jc w:val="both"/>
      </w:pPr>
      <w:r>
        <w:t xml:space="preserve">                реализации инвестиционного проекта-аналога</w:t>
      </w:r>
    </w:p>
    <w:p w:rsidR="00886409" w:rsidRDefault="00886409">
      <w:pPr>
        <w:pStyle w:val="ConsPlusNonformat"/>
        <w:jc w:val="both"/>
      </w:pPr>
    </w:p>
    <w:p w:rsidR="00886409" w:rsidRDefault="00886409">
      <w:pPr>
        <w:pStyle w:val="ConsPlusNonformat"/>
        <w:jc w:val="both"/>
      </w:pPr>
      <w:r>
        <w:t>Наименование инвестиционного проекта ______________________________________</w:t>
      </w:r>
    </w:p>
    <w:p w:rsidR="00886409" w:rsidRDefault="00886409">
      <w:pPr>
        <w:pStyle w:val="ConsPlusNonformat"/>
        <w:jc w:val="both"/>
      </w:pPr>
      <w:r>
        <w:t>Срок реализации ___________________________________________________________</w:t>
      </w:r>
    </w:p>
    <w:p w:rsidR="00886409" w:rsidRDefault="00886409">
      <w:pPr>
        <w:pStyle w:val="ConsPlusNonformat"/>
        <w:jc w:val="both"/>
      </w:pPr>
      <w:r>
        <w:t>Месторасположение объекта - _______________________________________________</w:t>
      </w:r>
    </w:p>
    <w:p w:rsidR="00886409" w:rsidRDefault="00886409">
      <w:pPr>
        <w:pStyle w:val="ConsPlusNonformat"/>
        <w:jc w:val="both"/>
      </w:pPr>
      <w:r>
        <w:t>Форма реализации  инвестиционного  проекта  (строительство,  реконструкция,</w:t>
      </w:r>
    </w:p>
    <w:p w:rsidR="00886409" w:rsidRDefault="00886409">
      <w:pPr>
        <w:pStyle w:val="ConsPlusNonformat"/>
        <w:jc w:val="both"/>
      </w:pPr>
      <w:r>
        <w:t>в  том  числе с элементами реставрации, объекта капитального строительства,</w:t>
      </w:r>
    </w:p>
    <w:p w:rsidR="00886409" w:rsidRDefault="00886409">
      <w:pPr>
        <w:pStyle w:val="ConsPlusNonformat"/>
        <w:jc w:val="both"/>
      </w:pPr>
      <w:r>
        <w:t>приобретение  объекта  недвижимого  имущества,  иные  инвестиции в основной</w:t>
      </w:r>
    </w:p>
    <w:p w:rsidR="00886409" w:rsidRDefault="00886409">
      <w:pPr>
        <w:pStyle w:val="ConsPlusNonformat"/>
        <w:jc w:val="both"/>
      </w:pPr>
      <w:r>
        <w:t>капитал)</w:t>
      </w:r>
    </w:p>
    <w:p w:rsidR="00886409" w:rsidRDefault="00886409">
      <w:pPr>
        <w:pStyle w:val="ConsPlusNonformat"/>
        <w:jc w:val="both"/>
      </w:pPr>
      <w:r>
        <w:t>___________________________________________________________________________</w:t>
      </w:r>
    </w:p>
    <w:p w:rsidR="00886409" w:rsidRDefault="00886409">
      <w:pPr>
        <w:pStyle w:val="ConsPlusNonformat"/>
        <w:jc w:val="both"/>
      </w:pPr>
    </w:p>
    <w:p w:rsidR="00886409" w:rsidRDefault="00886409">
      <w:pPr>
        <w:pStyle w:val="ConsPlusNonformat"/>
        <w:jc w:val="both"/>
      </w:pPr>
      <w:r>
        <w:t xml:space="preserve">             Стоимость и количественные показатели результатов</w:t>
      </w:r>
    </w:p>
    <w:p w:rsidR="00886409" w:rsidRDefault="00886409">
      <w:pPr>
        <w:pStyle w:val="ConsPlusNonformat"/>
        <w:jc w:val="both"/>
      </w:pPr>
      <w:r>
        <w:t xml:space="preserve">                    реализации инвестиционного проекта</w:t>
      </w:r>
    </w:p>
    <w:p w:rsidR="00886409" w:rsidRDefault="008864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7"/>
        <w:gridCol w:w="5102"/>
        <w:gridCol w:w="1248"/>
        <w:gridCol w:w="1973"/>
      </w:tblGrid>
      <w:tr w:rsidR="00886409">
        <w:tc>
          <w:tcPr>
            <w:tcW w:w="717" w:type="dxa"/>
          </w:tcPr>
          <w:p w:rsidR="00886409" w:rsidRDefault="00886409">
            <w:pPr>
              <w:pStyle w:val="ConsPlusNormal"/>
              <w:jc w:val="center"/>
            </w:pPr>
            <w:r>
              <w:lastRenderedPageBreak/>
              <w:t>N п/п</w:t>
            </w:r>
          </w:p>
        </w:tc>
        <w:tc>
          <w:tcPr>
            <w:tcW w:w="5102" w:type="dxa"/>
          </w:tcPr>
          <w:p w:rsidR="00886409" w:rsidRDefault="00886409">
            <w:pPr>
              <w:pStyle w:val="ConsPlusNormal"/>
              <w:jc w:val="center"/>
            </w:pPr>
            <w:r>
              <w:t>Наименование показателя</w:t>
            </w:r>
          </w:p>
        </w:tc>
        <w:tc>
          <w:tcPr>
            <w:tcW w:w="1248" w:type="dxa"/>
          </w:tcPr>
          <w:p w:rsidR="00886409" w:rsidRDefault="00886409">
            <w:pPr>
              <w:pStyle w:val="ConsPlusNormal"/>
              <w:jc w:val="center"/>
            </w:pPr>
            <w:r>
              <w:t>Ед. изм.</w:t>
            </w:r>
          </w:p>
        </w:tc>
        <w:tc>
          <w:tcPr>
            <w:tcW w:w="1973" w:type="dxa"/>
          </w:tcPr>
          <w:p w:rsidR="00886409" w:rsidRDefault="00886409">
            <w:pPr>
              <w:pStyle w:val="ConsPlusNormal"/>
              <w:jc w:val="center"/>
            </w:pPr>
            <w:r>
              <w:t>Значение показателя по проекту</w:t>
            </w:r>
          </w:p>
        </w:tc>
      </w:tr>
      <w:tr w:rsidR="00886409">
        <w:tc>
          <w:tcPr>
            <w:tcW w:w="717" w:type="dxa"/>
          </w:tcPr>
          <w:p w:rsidR="00886409" w:rsidRDefault="00886409">
            <w:pPr>
              <w:pStyle w:val="ConsPlusNormal"/>
              <w:jc w:val="center"/>
            </w:pPr>
          </w:p>
        </w:tc>
        <w:tc>
          <w:tcPr>
            <w:tcW w:w="5102" w:type="dxa"/>
          </w:tcPr>
          <w:p w:rsidR="00886409" w:rsidRDefault="00886409">
            <w:pPr>
              <w:pStyle w:val="ConsPlusNormal"/>
            </w:pPr>
            <w:r>
              <w:t>Сметная стоимость объекта-аналога, по заключению государственной экспертизы (с указанием года ее получения) / в ценах года расчета сметной стоимости планируемого объекта капитального строительства (стоимости приобретения объекта недвижимого имущества), реализуемого в рамках инвестиционного проекта, представляемого для проведения оценки эффективности (с указанием года ее определения)</w:t>
            </w:r>
          </w:p>
          <w:p w:rsidR="00886409" w:rsidRDefault="00886409">
            <w:pPr>
              <w:pStyle w:val="ConsPlusNormal"/>
              <w:jc w:val="both"/>
            </w:pPr>
            <w:r>
              <w:t>в том числе:</w:t>
            </w:r>
          </w:p>
        </w:tc>
        <w:tc>
          <w:tcPr>
            <w:tcW w:w="1248" w:type="dxa"/>
            <w:vAlign w:val="center"/>
          </w:tcPr>
          <w:p w:rsidR="00886409" w:rsidRDefault="00886409">
            <w:pPr>
              <w:pStyle w:val="ConsPlusNormal"/>
              <w:jc w:val="center"/>
            </w:pPr>
            <w:r>
              <w:t>млн. руб.</w:t>
            </w:r>
          </w:p>
        </w:tc>
        <w:tc>
          <w:tcPr>
            <w:tcW w:w="1973" w:type="dxa"/>
            <w:vAlign w:val="center"/>
          </w:tcPr>
          <w:p w:rsidR="00886409" w:rsidRDefault="00886409">
            <w:pPr>
              <w:pStyle w:val="ConsPlusNormal"/>
              <w:jc w:val="center"/>
            </w:pPr>
            <w:r>
              <w:t>/</w:t>
            </w:r>
          </w:p>
        </w:tc>
      </w:tr>
      <w:tr w:rsidR="00886409">
        <w:tc>
          <w:tcPr>
            <w:tcW w:w="717" w:type="dxa"/>
          </w:tcPr>
          <w:p w:rsidR="00886409" w:rsidRDefault="00886409">
            <w:pPr>
              <w:pStyle w:val="ConsPlusNormal"/>
              <w:jc w:val="center"/>
            </w:pPr>
          </w:p>
        </w:tc>
        <w:tc>
          <w:tcPr>
            <w:tcW w:w="5102" w:type="dxa"/>
          </w:tcPr>
          <w:p w:rsidR="00886409" w:rsidRDefault="00886409">
            <w:pPr>
              <w:pStyle w:val="ConsPlusNormal"/>
              <w:jc w:val="both"/>
            </w:pPr>
            <w:r>
              <w:t>строительно-монтажные работы</w:t>
            </w:r>
          </w:p>
          <w:p w:rsidR="00886409" w:rsidRDefault="00886409">
            <w:pPr>
              <w:pStyle w:val="ConsPlusNormal"/>
              <w:ind w:left="283"/>
              <w:jc w:val="both"/>
            </w:pPr>
            <w:r>
              <w:t>из них дорогостоящие работы и материалы</w:t>
            </w:r>
          </w:p>
        </w:tc>
        <w:tc>
          <w:tcPr>
            <w:tcW w:w="1248" w:type="dxa"/>
            <w:vAlign w:val="center"/>
          </w:tcPr>
          <w:p w:rsidR="00886409" w:rsidRDefault="00886409">
            <w:pPr>
              <w:pStyle w:val="ConsPlusNormal"/>
              <w:jc w:val="center"/>
            </w:pPr>
          </w:p>
        </w:tc>
        <w:tc>
          <w:tcPr>
            <w:tcW w:w="1973" w:type="dxa"/>
            <w:vAlign w:val="center"/>
          </w:tcPr>
          <w:p w:rsidR="00886409" w:rsidRDefault="00886409">
            <w:pPr>
              <w:pStyle w:val="ConsPlusNormal"/>
              <w:jc w:val="center"/>
            </w:pPr>
            <w:r>
              <w:t>/</w:t>
            </w:r>
          </w:p>
        </w:tc>
      </w:tr>
      <w:tr w:rsidR="00886409">
        <w:tc>
          <w:tcPr>
            <w:tcW w:w="717" w:type="dxa"/>
          </w:tcPr>
          <w:p w:rsidR="00886409" w:rsidRDefault="00886409">
            <w:pPr>
              <w:pStyle w:val="ConsPlusNormal"/>
              <w:jc w:val="center"/>
            </w:pPr>
          </w:p>
        </w:tc>
        <w:tc>
          <w:tcPr>
            <w:tcW w:w="5102" w:type="dxa"/>
          </w:tcPr>
          <w:p w:rsidR="00886409" w:rsidRDefault="00886409">
            <w:pPr>
              <w:pStyle w:val="ConsPlusNormal"/>
              <w:jc w:val="both"/>
            </w:pPr>
            <w:r>
              <w:t>приобретение машин и оборудования</w:t>
            </w:r>
          </w:p>
          <w:p w:rsidR="00886409" w:rsidRDefault="00886409">
            <w:pPr>
              <w:pStyle w:val="ConsPlusNormal"/>
              <w:ind w:left="283"/>
              <w:jc w:val="both"/>
            </w:pPr>
            <w:r>
              <w:t>из них дорогостоящие машины и оборудование</w:t>
            </w:r>
          </w:p>
        </w:tc>
        <w:tc>
          <w:tcPr>
            <w:tcW w:w="1248" w:type="dxa"/>
            <w:vAlign w:val="center"/>
          </w:tcPr>
          <w:p w:rsidR="00886409" w:rsidRDefault="00886409">
            <w:pPr>
              <w:pStyle w:val="ConsPlusNormal"/>
              <w:jc w:val="center"/>
            </w:pPr>
          </w:p>
        </w:tc>
        <w:tc>
          <w:tcPr>
            <w:tcW w:w="1973" w:type="dxa"/>
            <w:vAlign w:val="center"/>
          </w:tcPr>
          <w:p w:rsidR="00886409" w:rsidRDefault="00886409">
            <w:pPr>
              <w:pStyle w:val="ConsPlusNormal"/>
              <w:jc w:val="center"/>
            </w:pPr>
            <w:r>
              <w:t>/</w:t>
            </w:r>
          </w:p>
        </w:tc>
      </w:tr>
      <w:tr w:rsidR="00886409">
        <w:tc>
          <w:tcPr>
            <w:tcW w:w="717" w:type="dxa"/>
          </w:tcPr>
          <w:p w:rsidR="00886409" w:rsidRDefault="00886409">
            <w:pPr>
              <w:pStyle w:val="ConsPlusNormal"/>
              <w:jc w:val="center"/>
            </w:pPr>
          </w:p>
        </w:tc>
        <w:tc>
          <w:tcPr>
            <w:tcW w:w="5102" w:type="dxa"/>
          </w:tcPr>
          <w:p w:rsidR="00886409" w:rsidRDefault="00886409">
            <w:pPr>
              <w:pStyle w:val="ConsPlusNormal"/>
              <w:jc w:val="both"/>
            </w:pPr>
            <w:r>
              <w:t>приобретение объекта недвижимого имущества</w:t>
            </w:r>
          </w:p>
        </w:tc>
        <w:tc>
          <w:tcPr>
            <w:tcW w:w="1248" w:type="dxa"/>
            <w:vAlign w:val="center"/>
          </w:tcPr>
          <w:p w:rsidR="00886409" w:rsidRDefault="00886409">
            <w:pPr>
              <w:pStyle w:val="ConsPlusNormal"/>
              <w:jc w:val="center"/>
            </w:pPr>
          </w:p>
        </w:tc>
        <w:tc>
          <w:tcPr>
            <w:tcW w:w="1973" w:type="dxa"/>
            <w:vAlign w:val="center"/>
          </w:tcPr>
          <w:p w:rsidR="00886409" w:rsidRDefault="00886409">
            <w:pPr>
              <w:pStyle w:val="ConsPlusNormal"/>
              <w:jc w:val="center"/>
            </w:pPr>
            <w:r>
              <w:t>/</w:t>
            </w:r>
          </w:p>
        </w:tc>
      </w:tr>
      <w:tr w:rsidR="00886409">
        <w:tc>
          <w:tcPr>
            <w:tcW w:w="717" w:type="dxa"/>
          </w:tcPr>
          <w:p w:rsidR="00886409" w:rsidRDefault="00886409">
            <w:pPr>
              <w:pStyle w:val="ConsPlusNormal"/>
              <w:jc w:val="center"/>
            </w:pPr>
          </w:p>
        </w:tc>
        <w:tc>
          <w:tcPr>
            <w:tcW w:w="5102" w:type="dxa"/>
          </w:tcPr>
          <w:p w:rsidR="00886409" w:rsidRDefault="00886409">
            <w:pPr>
              <w:pStyle w:val="ConsPlusNormal"/>
              <w:jc w:val="both"/>
            </w:pPr>
            <w:r>
              <w:t>прочие затраты</w:t>
            </w:r>
          </w:p>
        </w:tc>
        <w:tc>
          <w:tcPr>
            <w:tcW w:w="1248" w:type="dxa"/>
            <w:vAlign w:val="center"/>
          </w:tcPr>
          <w:p w:rsidR="00886409" w:rsidRDefault="00886409">
            <w:pPr>
              <w:pStyle w:val="ConsPlusNormal"/>
              <w:jc w:val="center"/>
            </w:pPr>
          </w:p>
        </w:tc>
        <w:tc>
          <w:tcPr>
            <w:tcW w:w="1973" w:type="dxa"/>
            <w:vAlign w:val="center"/>
          </w:tcPr>
          <w:p w:rsidR="00886409" w:rsidRDefault="00886409">
            <w:pPr>
              <w:pStyle w:val="ConsPlusNormal"/>
              <w:jc w:val="center"/>
            </w:pPr>
            <w:r>
              <w:t>/</w:t>
            </w:r>
          </w:p>
        </w:tc>
      </w:tr>
      <w:tr w:rsidR="00886409">
        <w:tc>
          <w:tcPr>
            <w:tcW w:w="9040" w:type="dxa"/>
            <w:gridSpan w:val="4"/>
          </w:tcPr>
          <w:p w:rsidR="00886409" w:rsidRDefault="00886409">
            <w:pPr>
              <w:pStyle w:val="ConsPlusNormal"/>
              <w:jc w:val="center"/>
            </w:pPr>
            <w:r>
              <w:t>Показатели, характеризующие прямые результаты реализации проекта-аналога</w:t>
            </w:r>
          </w:p>
        </w:tc>
      </w:tr>
      <w:tr w:rsidR="00886409">
        <w:tc>
          <w:tcPr>
            <w:tcW w:w="717" w:type="dxa"/>
          </w:tcPr>
          <w:p w:rsidR="00886409" w:rsidRDefault="00886409">
            <w:pPr>
              <w:pStyle w:val="ConsPlusNormal"/>
              <w:jc w:val="center"/>
            </w:pPr>
            <w:r>
              <w:t>1.</w:t>
            </w:r>
          </w:p>
        </w:tc>
        <w:tc>
          <w:tcPr>
            <w:tcW w:w="5102" w:type="dxa"/>
          </w:tcPr>
          <w:p w:rsidR="00886409" w:rsidRDefault="00886409">
            <w:pPr>
              <w:pStyle w:val="ConsPlusNormal"/>
            </w:pPr>
          </w:p>
        </w:tc>
        <w:tc>
          <w:tcPr>
            <w:tcW w:w="1248" w:type="dxa"/>
          </w:tcPr>
          <w:p w:rsidR="00886409" w:rsidRDefault="00886409">
            <w:pPr>
              <w:pStyle w:val="ConsPlusNormal"/>
              <w:jc w:val="center"/>
            </w:pPr>
          </w:p>
        </w:tc>
        <w:tc>
          <w:tcPr>
            <w:tcW w:w="1973" w:type="dxa"/>
          </w:tcPr>
          <w:p w:rsidR="00886409" w:rsidRDefault="00886409">
            <w:pPr>
              <w:pStyle w:val="ConsPlusNormal"/>
              <w:jc w:val="center"/>
            </w:pPr>
          </w:p>
        </w:tc>
      </w:tr>
      <w:tr w:rsidR="00886409">
        <w:tc>
          <w:tcPr>
            <w:tcW w:w="717" w:type="dxa"/>
          </w:tcPr>
          <w:p w:rsidR="00886409" w:rsidRDefault="00886409">
            <w:pPr>
              <w:pStyle w:val="ConsPlusNormal"/>
              <w:jc w:val="center"/>
            </w:pPr>
            <w:r>
              <w:t>...</w:t>
            </w:r>
          </w:p>
        </w:tc>
        <w:tc>
          <w:tcPr>
            <w:tcW w:w="5102" w:type="dxa"/>
          </w:tcPr>
          <w:p w:rsidR="00886409" w:rsidRDefault="00886409">
            <w:pPr>
              <w:pStyle w:val="ConsPlusNormal"/>
            </w:pPr>
          </w:p>
        </w:tc>
        <w:tc>
          <w:tcPr>
            <w:tcW w:w="1248" w:type="dxa"/>
          </w:tcPr>
          <w:p w:rsidR="00886409" w:rsidRDefault="00886409">
            <w:pPr>
              <w:pStyle w:val="ConsPlusNormal"/>
              <w:jc w:val="center"/>
            </w:pPr>
          </w:p>
        </w:tc>
        <w:tc>
          <w:tcPr>
            <w:tcW w:w="1973" w:type="dxa"/>
          </w:tcPr>
          <w:p w:rsidR="00886409" w:rsidRDefault="00886409">
            <w:pPr>
              <w:pStyle w:val="ConsPlusNormal"/>
              <w:jc w:val="center"/>
            </w:pPr>
          </w:p>
        </w:tc>
      </w:tr>
      <w:tr w:rsidR="00886409">
        <w:tc>
          <w:tcPr>
            <w:tcW w:w="717" w:type="dxa"/>
          </w:tcPr>
          <w:p w:rsidR="00886409" w:rsidRDefault="00886409">
            <w:pPr>
              <w:pStyle w:val="ConsPlusNormal"/>
              <w:jc w:val="center"/>
            </w:pPr>
          </w:p>
        </w:tc>
        <w:tc>
          <w:tcPr>
            <w:tcW w:w="5102" w:type="dxa"/>
          </w:tcPr>
          <w:p w:rsidR="00886409" w:rsidRDefault="00886409">
            <w:pPr>
              <w:pStyle w:val="ConsPlusNormal"/>
            </w:pPr>
          </w:p>
        </w:tc>
        <w:tc>
          <w:tcPr>
            <w:tcW w:w="1248" w:type="dxa"/>
          </w:tcPr>
          <w:p w:rsidR="00886409" w:rsidRDefault="00886409">
            <w:pPr>
              <w:pStyle w:val="ConsPlusNormal"/>
              <w:jc w:val="center"/>
            </w:pPr>
          </w:p>
        </w:tc>
        <w:tc>
          <w:tcPr>
            <w:tcW w:w="1973" w:type="dxa"/>
          </w:tcPr>
          <w:p w:rsidR="00886409" w:rsidRDefault="00886409">
            <w:pPr>
              <w:pStyle w:val="ConsPlusNormal"/>
              <w:jc w:val="center"/>
            </w:pPr>
          </w:p>
        </w:tc>
      </w:tr>
      <w:tr w:rsidR="00886409">
        <w:tc>
          <w:tcPr>
            <w:tcW w:w="9040" w:type="dxa"/>
            <w:gridSpan w:val="4"/>
          </w:tcPr>
          <w:p w:rsidR="00886409" w:rsidRDefault="00886409">
            <w:pPr>
              <w:pStyle w:val="ConsPlusNormal"/>
              <w:jc w:val="center"/>
            </w:pPr>
            <w:r>
              <w:t>Показатели, характеризующие конечные результаты реализации проекта-аналога</w:t>
            </w:r>
          </w:p>
        </w:tc>
      </w:tr>
      <w:tr w:rsidR="00886409">
        <w:tc>
          <w:tcPr>
            <w:tcW w:w="717" w:type="dxa"/>
          </w:tcPr>
          <w:p w:rsidR="00886409" w:rsidRDefault="00886409">
            <w:pPr>
              <w:pStyle w:val="ConsPlusNormal"/>
              <w:jc w:val="center"/>
            </w:pPr>
            <w:r>
              <w:t>1.</w:t>
            </w:r>
          </w:p>
        </w:tc>
        <w:tc>
          <w:tcPr>
            <w:tcW w:w="5102" w:type="dxa"/>
          </w:tcPr>
          <w:p w:rsidR="00886409" w:rsidRDefault="00886409">
            <w:pPr>
              <w:pStyle w:val="ConsPlusNormal"/>
            </w:pPr>
          </w:p>
        </w:tc>
        <w:tc>
          <w:tcPr>
            <w:tcW w:w="1248" w:type="dxa"/>
          </w:tcPr>
          <w:p w:rsidR="00886409" w:rsidRDefault="00886409">
            <w:pPr>
              <w:pStyle w:val="ConsPlusNormal"/>
              <w:jc w:val="center"/>
            </w:pPr>
          </w:p>
        </w:tc>
        <w:tc>
          <w:tcPr>
            <w:tcW w:w="1973" w:type="dxa"/>
          </w:tcPr>
          <w:p w:rsidR="00886409" w:rsidRDefault="00886409">
            <w:pPr>
              <w:pStyle w:val="ConsPlusNormal"/>
              <w:jc w:val="center"/>
            </w:pPr>
          </w:p>
        </w:tc>
      </w:tr>
      <w:tr w:rsidR="00886409">
        <w:tc>
          <w:tcPr>
            <w:tcW w:w="717" w:type="dxa"/>
          </w:tcPr>
          <w:p w:rsidR="00886409" w:rsidRDefault="00886409">
            <w:pPr>
              <w:pStyle w:val="ConsPlusNormal"/>
              <w:jc w:val="center"/>
            </w:pPr>
            <w:r>
              <w:t>...</w:t>
            </w:r>
          </w:p>
        </w:tc>
        <w:tc>
          <w:tcPr>
            <w:tcW w:w="5102" w:type="dxa"/>
          </w:tcPr>
          <w:p w:rsidR="00886409" w:rsidRDefault="00886409">
            <w:pPr>
              <w:pStyle w:val="ConsPlusNormal"/>
            </w:pPr>
          </w:p>
        </w:tc>
        <w:tc>
          <w:tcPr>
            <w:tcW w:w="1248" w:type="dxa"/>
          </w:tcPr>
          <w:p w:rsidR="00886409" w:rsidRDefault="00886409">
            <w:pPr>
              <w:pStyle w:val="ConsPlusNormal"/>
              <w:jc w:val="center"/>
            </w:pPr>
          </w:p>
        </w:tc>
        <w:tc>
          <w:tcPr>
            <w:tcW w:w="1973" w:type="dxa"/>
          </w:tcPr>
          <w:p w:rsidR="00886409" w:rsidRDefault="00886409">
            <w:pPr>
              <w:pStyle w:val="ConsPlusNormal"/>
              <w:jc w:val="center"/>
            </w:pPr>
          </w:p>
        </w:tc>
      </w:tr>
    </w:tbl>
    <w:p w:rsidR="00886409" w:rsidRDefault="00886409">
      <w:pPr>
        <w:pStyle w:val="ConsPlusNormal"/>
        <w:jc w:val="both"/>
      </w:pPr>
    </w:p>
    <w:p w:rsidR="00886409" w:rsidRDefault="00886409">
      <w:pPr>
        <w:pStyle w:val="ConsPlusNonformat"/>
        <w:jc w:val="both"/>
      </w:pPr>
      <w:r>
        <w:rPr>
          <w:sz w:val="18"/>
        </w:rPr>
        <w:t>Руководитель</w:t>
      </w:r>
    </w:p>
    <w:p w:rsidR="00886409" w:rsidRDefault="00886409">
      <w:pPr>
        <w:pStyle w:val="ConsPlusNonformat"/>
        <w:jc w:val="both"/>
      </w:pPr>
      <w:r>
        <w:rPr>
          <w:sz w:val="18"/>
        </w:rPr>
        <w:t>главного распорядителя</w:t>
      </w:r>
    </w:p>
    <w:p w:rsidR="00886409" w:rsidRDefault="00886409">
      <w:pPr>
        <w:pStyle w:val="ConsPlusNonformat"/>
        <w:jc w:val="both"/>
      </w:pPr>
      <w:r>
        <w:rPr>
          <w:sz w:val="18"/>
        </w:rPr>
        <w:t>средств федерального бюджета</w:t>
      </w:r>
    </w:p>
    <w:p w:rsidR="00886409" w:rsidRDefault="00886409">
      <w:pPr>
        <w:pStyle w:val="ConsPlusNonformat"/>
        <w:jc w:val="both"/>
      </w:pPr>
      <w:r>
        <w:rPr>
          <w:sz w:val="18"/>
        </w:rPr>
        <w:t>(или уполномоченное им</w:t>
      </w:r>
    </w:p>
    <w:p w:rsidR="00886409" w:rsidRDefault="00886409">
      <w:pPr>
        <w:pStyle w:val="ConsPlusNonformat"/>
        <w:jc w:val="both"/>
      </w:pPr>
      <w:r>
        <w:rPr>
          <w:sz w:val="18"/>
        </w:rPr>
        <w:t>на подписание должностное лицо)                Фамилия, имя, отчество (при наличии)</w:t>
      </w:r>
    </w:p>
    <w:p w:rsidR="00886409" w:rsidRDefault="00886409">
      <w:pPr>
        <w:pStyle w:val="ConsPlusNonformat"/>
        <w:jc w:val="both"/>
      </w:pPr>
      <w:r>
        <w:rPr>
          <w:sz w:val="18"/>
        </w:rPr>
        <w:t xml:space="preserve">                                                    (должность, подпись)</w:t>
      </w:r>
    </w:p>
    <w:p w:rsidR="00886409" w:rsidRDefault="00886409">
      <w:pPr>
        <w:pStyle w:val="ConsPlusNonformat"/>
        <w:jc w:val="both"/>
      </w:pPr>
    </w:p>
    <w:p w:rsidR="00886409" w:rsidRDefault="00886409">
      <w:pPr>
        <w:pStyle w:val="ConsPlusNonformat"/>
        <w:jc w:val="both"/>
      </w:pPr>
      <w:r>
        <w:rPr>
          <w:sz w:val="18"/>
        </w:rPr>
        <w:t xml:space="preserve">                                                   "__" _________ 20__ г.</w:t>
      </w:r>
    </w:p>
    <w:p w:rsidR="00886409" w:rsidRDefault="00886409">
      <w:pPr>
        <w:pStyle w:val="ConsPlusNormal"/>
        <w:jc w:val="both"/>
      </w:pPr>
    </w:p>
    <w:p w:rsidR="00886409" w:rsidRDefault="00886409">
      <w:pPr>
        <w:pStyle w:val="ConsPlusNormal"/>
        <w:jc w:val="both"/>
      </w:pPr>
    </w:p>
    <w:p w:rsidR="00886409" w:rsidRDefault="00886409">
      <w:pPr>
        <w:pStyle w:val="ConsPlusNormal"/>
        <w:pBdr>
          <w:top w:val="single" w:sz="6" w:space="0" w:color="auto"/>
        </w:pBdr>
        <w:spacing w:before="100" w:after="100"/>
        <w:jc w:val="both"/>
        <w:rPr>
          <w:sz w:val="2"/>
          <w:szCs w:val="2"/>
        </w:rPr>
      </w:pPr>
    </w:p>
    <w:p w:rsidR="006F08B4" w:rsidRDefault="006F08B4">
      <w:bookmarkStart w:id="20" w:name="_GoBack"/>
      <w:bookmarkEnd w:id="20"/>
    </w:p>
    <w:sectPr w:rsidR="006F08B4" w:rsidSect="007073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09"/>
    <w:rsid w:val="006F08B4"/>
    <w:rsid w:val="00886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4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4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B8EF8B2B3B85E995B4282C9A3F9B73BBE61E335DC16C55C7A57AF300B6FAB49E7841EA911D557856DE2C283AED62D1F46B5529BD97DAF37BFM" TargetMode="External"/><Relationship Id="rId18" Type="http://schemas.openxmlformats.org/officeDocument/2006/relationships/hyperlink" Target="consultantplus://offline/ref=37BB8EF8B2B3B85E995B4282C9A3F9B73BBE61E335DC16C55C7A57AF300B6FAB49E7841EA911D555806DE2C283AED62D1F46B5529BD97DAF37BFM" TargetMode="External"/><Relationship Id="rId26" Type="http://schemas.openxmlformats.org/officeDocument/2006/relationships/hyperlink" Target="consultantplus://offline/ref=37BB8EF8B2B3B85E995B4282C9A3F9B73BBE61E335DC16C55C7A57AF300B6FAB49E7841EA911D55A866DE2C283AED62D1F46B5529BD97DAF37BFM" TargetMode="External"/><Relationship Id="rId39" Type="http://schemas.openxmlformats.org/officeDocument/2006/relationships/hyperlink" Target="consultantplus://offline/ref=37BB8EF8B2B3B85E995B4282C9A3F9B73BBE61E335DC16C55C7A57AF300B6FAB49E7841EA911D452886DE2C283AED62D1F46B5529BD97DAF37BFM" TargetMode="External"/><Relationship Id="rId21" Type="http://schemas.openxmlformats.org/officeDocument/2006/relationships/hyperlink" Target="consultantplus://offline/ref=37BB8EF8B2B3B85E995B4282C9A3F9B73BBE61E335DC16C55C7A57AF300B6FAB49E7841EA911D555846DE2C283AED62D1F46B5529BD97DAF37BFM" TargetMode="External"/><Relationship Id="rId34" Type="http://schemas.openxmlformats.org/officeDocument/2006/relationships/hyperlink" Target="consultantplus://offline/ref=37BB8EF8B2B3B85E995B4282C9A3F9B73BBE61E335DC16C55C7A57AF300B6FAB49E7841EA911D55B866DE2C283AED62D1F46B5529BD97DAF37BFM" TargetMode="External"/><Relationship Id="rId42" Type="http://schemas.openxmlformats.org/officeDocument/2006/relationships/hyperlink" Target="consultantplus://offline/ref=37BB8EF8B2B3B85E995B4282C9A3F9B73AB660E430D816C55C7A57AF300B6FAB49E7841EA911D456836DE2C283AED62D1F46B5529BD97DAF37BFM" TargetMode="External"/><Relationship Id="rId47" Type="http://schemas.openxmlformats.org/officeDocument/2006/relationships/hyperlink" Target="consultantplus://offline/ref=37BB8EF8B2B3B85E995B4282C9A3F9B73AB761E133D516C55C7A57AF300B6FAB5BE7DC12A816CB528678B493C63FB2M" TargetMode="External"/><Relationship Id="rId50" Type="http://schemas.openxmlformats.org/officeDocument/2006/relationships/hyperlink" Target="consultantplus://offline/ref=37BB8EF8B2B3B85E995B4282C9A3F9B73BBE61E335DC16C55C7A57AF300B6FAB49E7841EA911D453876DE2C283AED62D1F46B5529BD97DAF37BFM" TargetMode="External"/><Relationship Id="rId55" Type="http://schemas.openxmlformats.org/officeDocument/2006/relationships/hyperlink" Target="consultantplus://offline/ref=37BB8EF8B2B3B85E995B4282C9A3F9B73BBE61E335DC16C55C7A57AF300B6FAB49E7841EA911D451816DE2C283AED62D1F46B5529BD97DAF37BFM" TargetMode="External"/><Relationship Id="rId63" Type="http://schemas.openxmlformats.org/officeDocument/2006/relationships/hyperlink" Target="consultantplus://offline/ref=37BB8EF8B2B3B85E995B4282C9A3F9B73BBE61E335DC16C55C7A57AF300B6FAB49E7841EA911D451806DE2C283AED62D1F46B5529BD97DAF37BFM" TargetMode="External"/><Relationship Id="rId68" Type="http://schemas.openxmlformats.org/officeDocument/2006/relationships/hyperlink" Target="consultantplus://offline/ref=37BB8EF8B2B3B85E995B4282C9A3F9B73BBE61E335DC16C55C7A57AF300B6FAB49E7841EA911D451866DE2C283AED62D1F46B5529BD97DAF37BFM" TargetMode="External"/><Relationship Id="rId76" Type="http://schemas.openxmlformats.org/officeDocument/2006/relationships/hyperlink" Target="consultantplus://offline/ref=37BB8EF8B2B3B85E995B4282C9A3F9B73BBE65E536DB16C55C7A57AF300B6FAB5BE7DC12A816CB528678B493C63FB2M" TargetMode="External"/><Relationship Id="rId84" Type="http://schemas.openxmlformats.org/officeDocument/2006/relationships/hyperlink" Target="consultantplus://offline/ref=37BB8EF8B2B3B85E995B4282C9A3F9B73BBE61E432DD16C55C7A57AF300B6FAB49E7841EA911D551856DE2C283AED62D1F46B5529BD97DAF37BFM" TargetMode="External"/><Relationship Id="rId7" Type="http://schemas.openxmlformats.org/officeDocument/2006/relationships/hyperlink" Target="consultantplus://offline/ref=37BB8EF8B2B3B85E995B4282C9A3F9B73BB564E031DB16C55C7A57AF300B6FAB49E7841EA911D552876DE2C283AED62D1F46B5529BD97DAF37BFM" TargetMode="External"/><Relationship Id="rId71" Type="http://schemas.openxmlformats.org/officeDocument/2006/relationships/hyperlink" Target="consultantplus://offline/ref=37BB8EF8B2B3B85E995B4282C9A3F9B73BBE61E335DC16C55C7A57AF300B6FAB49E7841EA911D456816DE2C283AED62D1F46B5529BD97DAF37BFM" TargetMode="External"/><Relationship Id="rId2" Type="http://schemas.microsoft.com/office/2007/relationships/stylesWithEffects" Target="stylesWithEffects.xml"/><Relationship Id="rId16" Type="http://schemas.openxmlformats.org/officeDocument/2006/relationships/hyperlink" Target="consultantplus://offline/ref=37BB8EF8B2B3B85E995B4282C9A3F9B73BBE61E335DC16C55C7A57AF300B6FAB49E7841EA911D554896DE2C283AED62D1F46B5529BD97DAF37BFM" TargetMode="External"/><Relationship Id="rId29" Type="http://schemas.openxmlformats.org/officeDocument/2006/relationships/hyperlink" Target="consultantplus://offline/ref=37BB8EF8B2B3B85E995B4282C9A3F9B73BBE61E335DC16C55C7A57AF300B6FAB49E7841EA911D55A886DE2C283AED62D1F46B5529BD97DAF37BFM" TargetMode="External"/><Relationship Id="rId11" Type="http://schemas.openxmlformats.org/officeDocument/2006/relationships/hyperlink" Target="consultantplus://offline/ref=37BB8EF8B2B3B85E995B4282C9A3F9B73BB564E031DB16C55C7A57AF300B6FAB49E7841EA911D552876DE2C283AED62D1F46B5529BD97DAF37BFM" TargetMode="External"/><Relationship Id="rId24" Type="http://schemas.openxmlformats.org/officeDocument/2006/relationships/hyperlink" Target="consultantplus://offline/ref=37BB8EF8B2B3B85E995B4282C9A3F9B73BBE61E335DC16C55C7A57AF300B6FAB49E7841EA911D55A846DE2C283AED62D1F46B5529BD97DAF37BFM" TargetMode="External"/><Relationship Id="rId32" Type="http://schemas.openxmlformats.org/officeDocument/2006/relationships/hyperlink" Target="consultantplus://offline/ref=37BB8EF8B2B3B85E995B4282C9A3F9B73AB660E530DB16C55C7A57AF300B6FAB49E7841EA910D55B806DE2C283AED62D1F46B5529BD97DAF37BFM" TargetMode="External"/><Relationship Id="rId37" Type="http://schemas.openxmlformats.org/officeDocument/2006/relationships/hyperlink" Target="consultantplus://offline/ref=37BB8EF8B2B3B85E995B4282C9A3F9B73BB564E031DB16C55C7A57AF300B6FAB49E7841EA911D553896DE2C283AED62D1F46B5529BD97DAF37BFM" TargetMode="External"/><Relationship Id="rId40" Type="http://schemas.openxmlformats.org/officeDocument/2006/relationships/hyperlink" Target="consultantplus://offline/ref=37BB8EF8B2B3B85E995B4282C9A3F9B73BBE61E335DC16C55C7A57AF300B6FAB49E7841EA911D453816DE2C283AED62D1F46B5529BD97DAF37BFM" TargetMode="External"/><Relationship Id="rId45" Type="http://schemas.openxmlformats.org/officeDocument/2006/relationships/hyperlink" Target="consultantplus://offline/ref=37BB8EF8B2B3B85E995B4282C9A3F9B73BBE61E335DC16C55C7A57AF300B6FAB49E7841EA911D453836DE2C283AED62D1F46B5529BD97DAF37BFM" TargetMode="External"/><Relationship Id="rId53" Type="http://schemas.openxmlformats.org/officeDocument/2006/relationships/hyperlink" Target="consultantplus://offline/ref=37BB8EF8B2B3B85E995B4282C9A3F9B73BBE61E335DC16C55C7A57AF300B6FAB49E7841EA911D450896DE2C283AED62D1F46B5529BD97DAF37BFM" TargetMode="External"/><Relationship Id="rId58" Type="http://schemas.openxmlformats.org/officeDocument/2006/relationships/hyperlink" Target="consultantplus://offline/ref=37BB8EF8B2B3B85E995B4282C9A3F9B73BBE61E432DD16C55C7A57AF300B6FAB49E7841EA911D550816DE2C283AED62D1F46B5529BD97DAF37BFM" TargetMode="External"/><Relationship Id="rId66" Type="http://schemas.openxmlformats.org/officeDocument/2006/relationships/hyperlink" Target="consultantplus://offline/ref=37BB8EF8B2B3B85E995B4282C9A3F9B73BBE61E335DC16C55C7A57AF300B6FAB49E7841EA911D451846DE2C283AED62D1F46B5529BD97DAF37BFM" TargetMode="External"/><Relationship Id="rId74" Type="http://schemas.openxmlformats.org/officeDocument/2006/relationships/hyperlink" Target="consultantplus://offline/ref=37BB8EF8B2B3B85E995B4282C9A3F9B73BBE61E432DD16C55C7A57AF300B6FAB49E7841EA911D550836DE2C283AED62D1F46B5529BD97DAF37BFM" TargetMode="External"/><Relationship Id="rId79" Type="http://schemas.openxmlformats.org/officeDocument/2006/relationships/image" Target="media/image2.wmf"/><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37BB8EF8B2B3B85E995B4282C9A3F9B73AB660E430D816C55C7A57AF300B6FAB49E7841EA911D456836DE2C283AED62D1F46B5529BD97DAF37BFM" TargetMode="External"/><Relationship Id="rId82" Type="http://schemas.openxmlformats.org/officeDocument/2006/relationships/hyperlink" Target="consultantplus://offline/ref=37BB8EF8B2B3B85E995B4282C9A3F9B73BBE61E432DD16C55C7A57AF300B6FAB49E7841EA911D551836DE2C283AED62D1F46B5529BD97DAF37BFM" TargetMode="External"/><Relationship Id="rId19" Type="http://schemas.openxmlformats.org/officeDocument/2006/relationships/hyperlink" Target="consultantplus://offline/ref=37BB8EF8B2B3B85E995B4282C9A3F9B73BBE61E335DC16C55C7A57AF300B6FAB49E7841EA911D555836DE2C283AED62D1F46B5529BD97DAF37BFM" TargetMode="External"/><Relationship Id="rId4" Type="http://schemas.openxmlformats.org/officeDocument/2006/relationships/webSettings" Target="webSettings.xml"/><Relationship Id="rId9" Type="http://schemas.openxmlformats.org/officeDocument/2006/relationships/hyperlink" Target="consultantplus://offline/ref=37BB8EF8B2B3B85E995B4282C9A3F9B73AB660E430D816C55C7A57AF300B6FAB49E7841EA911D55B896DE2C283AED62D1F46B5529BD97DAF37BFM" TargetMode="External"/><Relationship Id="rId14" Type="http://schemas.openxmlformats.org/officeDocument/2006/relationships/hyperlink" Target="consultantplus://offline/ref=37BB8EF8B2B3B85E995B4282C9A3F9B73BB564E031DB16C55C7A57AF300B6FAB49E7841EA911D553836DE2C283AED62D1F46B5529BD97DAF37BFM" TargetMode="External"/><Relationship Id="rId22" Type="http://schemas.openxmlformats.org/officeDocument/2006/relationships/hyperlink" Target="consultantplus://offline/ref=37BB8EF8B2B3B85E995B4282C9A3F9B73BBE61E335DC16C55C7A57AF300B6FAB49E7841EA911D555866DE2C283AED62D1F46B5529BD97DAF37BFM" TargetMode="External"/><Relationship Id="rId27" Type="http://schemas.openxmlformats.org/officeDocument/2006/relationships/hyperlink" Target="consultantplus://offline/ref=37BB8EF8B2B3B85E995B4282C9A3F9B73BB564E031DB16C55C7A57AF300B6FAB49E7841EA911D553876DE2C283AED62D1F46B5529BD97DAF37BFM" TargetMode="External"/><Relationship Id="rId30" Type="http://schemas.openxmlformats.org/officeDocument/2006/relationships/hyperlink" Target="consultantplus://offline/ref=37BB8EF8B2B3B85E995B4282C9A3F9B73BBE61E335DC16C55C7A57AF300B6FAB49E7841EA911D55B856DE2C283AED62D1F46B5529BD97DAF37BFM" TargetMode="External"/><Relationship Id="rId35" Type="http://schemas.openxmlformats.org/officeDocument/2006/relationships/hyperlink" Target="consultantplus://offline/ref=37BB8EF8B2B3B85E995B4282C9A3F9B73AB660E530DB16C55C7A57AF300B6FAB49E7841EAA11D059D537F2C6CAFADC32185FAB5785DA37B4M" TargetMode="External"/><Relationship Id="rId43" Type="http://schemas.openxmlformats.org/officeDocument/2006/relationships/hyperlink" Target="consultantplus://offline/ref=37BB8EF8B2B3B85E995B4282C9A3F9B73BBE61E432DD16C55C7A57AF300B6FAB49E7841EA911D550816DE2C283AED62D1F46B5529BD97DAF37BFM" TargetMode="External"/><Relationship Id="rId48" Type="http://schemas.openxmlformats.org/officeDocument/2006/relationships/hyperlink" Target="consultantplus://offline/ref=37BB8EF8B2B3B85E995B4282C9A3F9B73BBE61E335DC16C55C7A57AF300B6FAB49E7841EA911D453846DE2C283AED62D1F46B5529BD97DAF37BFM" TargetMode="External"/><Relationship Id="rId56" Type="http://schemas.openxmlformats.org/officeDocument/2006/relationships/hyperlink" Target="consultantplus://offline/ref=37BB8EF8B2B3B85E995B4282C9A3F9B73BBE61E432DD16C55C7A57AF300B6FAB49E7841EA911D553886DE2C283AED62D1F46B5529BD97DAF37BFM" TargetMode="External"/><Relationship Id="rId64" Type="http://schemas.openxmlformats.org/officeDocument/2006/relationships/hyperlink" Target="consultantplus://offline/ref=37BB8EF8B2B3B85E995B4282C9A3F9B73BBE61E335DC16C55C7A57AF300B6FAB49E7841EA911D451836DE2C283AED62D1F46B5529BD97DAF37BFM" TargetMode="External"/><Relationship Id="rId69" Type="http://schemas.openxmlformats.org/officeDocument/2006/relationships/hyperlink" Target="consultantplus://offline/ref=37BB8EF8B2B3B85E995B4282C9A3F9B73BBE61E335DC16C55C7A57AF300B6FAB49E7841EA911D451896DE2C283AED62D1F46B5529BD97DAF37BFM" TargetMode="External"/><Relationship Id="rId77" Type="http://schemas.openxmlformats.org/officeDocument/2006/relationships/hyperlink" Target="consultantplus://offline/ref=37BB8EF8B2B3B85E995B4282C9A3F9B73AB660E530DB16C55C7A57AF300B6FAB49E7841EAA11D059D537F2C6CAFADC32185FAB5785DA37B4M" TargetMode="External"/><Relationship Id="rId8" Type="http://schemas.openxmlformats.org/officeDocument/2006/relationships/hyperlink" Target="consultantplus://offline/ref=37BB8EF8B2B3B85E995B4282C9A3F9B73BBE61E432DD16C55C7A57AF300B6FAB49E7841EA911D552876DE2C283AED62D1F46B5529BD97DAF37BFM" TargetMode="External"/><Relationship Id="rId51" Type="http://schemas.openxmlformats.org/officeDocument/2006/relationships/hyperlink" Target="consultantplus://offline/ref=37BB8EF8B2B3B85E995B4282C9A3F9B73BBE61E335DC16C55C7A57AF300B6FAB49E7841EA911D450876DE2C283AED62D1F46B5529BD97DAF37BFM" TargetMode="External"/><Relationship Id="rId72" Type="http://schemas.openxmlformats.org/officeDocument/2006/relationships/hyperlink" Target="consultantplus://offline/ref=37BB8EF8B2B3B85E995B4282C9A3F9B73BBE61E335DC16C55C7A57AF300B6FAB49E7841EA911D456806DE2C283AED62D1F46B5529BD97DAF37BFM" TargetMode="External"/><Relationship Id="rId80" Type="http://schemas.openxmlformats.org/officeDocument/2006/relationships/image" Target="media/image3.wmf"/><Relationship Id="rId85" Type="http://schemas.openxmlformats.org/officeDocument/2006/relationships/hyperlink" Target="consultantplus://offline/ref=37BB8EF8B2B3B85E995B4282C9A3F9B73BBE61E335DC16C55C7A57AF300B6FAB49E7841EA911D755846DE2C283AED62D1F46B5529BD97DAF37BFM" TargetMode="External"/><Relationship Id="rId3" Type="http://schemas.openxmlformats.org/officeDocument/2006/relationships/settings" Target="settings.xml"/><Relationship Id="rId12" Type="http://schemas.openxmlformats.org/officeDocument/2006/relationships/hyperlink" Target="consultantplus://offline/ref=37BB8EF8B2B3B85E995B4282C9A3F9B73BBE61E432DD16C55C7A57AF300B6FAB49E7841EA911D553816DE2C283AED62D1F46B5529BD97DAF37BFM" TargetMode="External"/><Relationship Id="rId17" Type="http://schemas.openxmlformats.org/officeDocument/2006/relationships/hyperlink" Target="consultantplus://offline/ref=37BB8EF8B2B3B85E995B4282C9A3F9B73BBE61E335DC16C55C7A57AF300B6FAB49E7841EA911D554886DE2C283AED62D1F46B5529BD97DAF37BFM" TargetMode="External"/><Relationship Id="rId25" Type="http://schemas.openxmlformats.org/officeDocument/2006/relationships/hyperlink" Target="consultantplus://offline/ref=37BB8EF8B2B3B85E995B4282C9A3F9B73BBE61E432DD16C55C7A57AF300B6FAB49E7841EA911D553806DE2C283AED62D1F46B5529BD97DAF37BFM" TargetMode="External"/><Relationship Id="rId33" Type="http://schemas.openxmlformats.org/officeDocument/2006/relationships/hyperlink" Target="consultantplus://offline/ref=37BB8EF8B2B3B85E995B4282C9A3F9B73AB660E530DB16C55C7A57AF300B6FAB49E7841EA910D55B806DE2C283AED62D1F46B5529BD97DAF37BFM" TargetMode="External"/><Relationship Id="rId38" Type="http://schemas.openxmlformats.org/officeDocument/2006/relationships/hyperlink" Target="consultantplus://offline/ref=37BB8EF8B2B3B85E995B4282C9A3F9B73BBE61E335DC16C55C7A57AF300B6FAB49E7841EA911D452866DE2C283AED62D1F46B5529BD97DAF37BFM" TargetMode="External"/><Relationship Id="rId46" Type="http://schemas.openxmlformats.org/officeDocument/2006/relationships/hyperlink" Target="consultantplus://offline/ref=37BB8EF8B2B3B85E995B4282C9A3F9B73BBE61E335DC16C55C7A57AF300B6FAB49E7841EA911D453856DE2C283AED62D1F46B5529BD97DAF37BFM" TargetMode="External"/><Relationship Id="rId59" Type="http://schemas.openxmlformats.org/officeDocument/2006/relationships/hyperlink" Target="consultantplus://offline/ref=37BB8EF8B2B3B85E995B4282C9A3F9B73BBE61E335DC16C55C7A57AF300B6FAB49E7841EA911D451816DE2C283AED62D1F46B5529BD97DAF37BFM" TargetMode="External"/><Relationship Id="rId67" Type="http://schemas.openxmlformats.org/officeDocument/2006/relationships/hyperlink" Target="consultantplus://offline/ref=37BB8EF8B2B3B85E995B4282C9A3F9B73BBE61E335DC16C55C7A57AF300B6FAB49E7841EA911D451876DE2C283AED62D1F46B5529BD97DAF37BFM" TargetMode="External"/><Relationship Id="rId20" Type="http://schemas.openxmlformats.org/officeDocument/2006/relationships/hyperlink" Target="consultantplus://offline/ref=37BB8EF8B2B3B85E995B4282C9A3F9B73BBE61E335DC16C55C7A57AF300B6FAB49E7841EA911D555856DE2C283AED62D1F46B5529BD97DAF37BFM" TargetMode="External"/><Relationship Id="rId41" Type="http://schemas.openxmlformats.org/officeDocument/2006/relationships/hyperlink" Target="consultantplus://offline/ref=37BB8EF8B2B3B85E995B4282C9A3F9B73BBE61E432DD16C55C7A57AF300B6FAB49E7841EA911D553886DE2C283AED62D1F46B5529BD97DAF37BFM" TargetMode="External"/><Relationship Id="rId54" Type="http://schemas.openxmlformats.org/officeDocument/2006/relationships/hyperlink" Target="consultantplus://offline/ref=37BB8EF8B2B3B85E995B4282C9A3F9B73BBE61E335DC16C55C7A57AF300B6FAB49E7841EA911D450896DE2C283AED62D1F46B5529BD97DAF37BFM" TargetMode="External"/><Relationship Id="rId62" Type="http://schemas.openxmlformats.org/officeDocument/2006/relationships/hyperlink" Target="consultantplus://offline/ref=37BB8EF8B2B3B85E995B4282C9A3F9B73BBE61E432DD16C55C7A57AF300B6FAB49E7841EA911D550816DE2C283AED62D1F46B5529BD97DAF37BFM" TargetMode="External"/><Relationship Id="rId70" Type="http://schemas.openxmlformats.org/officeDocument/2006/relationships/hyperlink" Target="consultantplus://offline/ref=37BB8EF8B2B3B85E995B4282C9A3F9B73BBE61E335DC16C55C7A57AF300B6FAB49E7841EA911D451886DE2C283AED62D1F46B5529BD97DAF37BFM" TargetMode="External"/><Relationship Id="rId75" Type="http://schemas.openxmlformats.org/officeDocument/2006/relationships/hyperlink" Target="consultantplus://offline/ref=37BB8EF8B2B3B85E995B4282C9A3F9B73AB660E530DB16C55C7A57AF300B6FAB49E78418A118DE06D022E39EC6FCC52C1F46B755843DB2M" TargetMode="External"/><Relationship Id="rId83" Type="http://schemas.openxmlformats.org/officeDocument/2006/relationships/hyperlink" Target="consultantplus://offline/ref=37BB8EF8B2B3B85E995B4282C9A3F9B73BBE61E432DD16C55C7A57AF300B6FAB49E7841EA911D551826DE2C283AED62D1F46B5529BD97DAF37BF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BB8EF8B2B3B85E995B4282C9A3F9B73BBE61E335DC16C55C7A57AF300B6FAB49E7841EA911D557826DE2C283AED62D1F46B5529BD97DAF37BFM" TargetMode="External"/><Relationship Id="rId15" Type="http://schemas.openxmlformats.org/officeDocument/2006/relationships/hyperlink" Target="consultantplus://offline/ref=37BB8EF8B2B3B85E995B4282C9A3F9B73BB564E031DB16C55C7A57AF300B6FAB49E7841EA911D553826DE2C283AED62D1F46B5529BD97DAF37BFM" TargetMode="External"/><Relationship Id="rId23" Type="http://schemas.openxmlformats.org/officeDocument/2006/relationships/hyperlink" Target="consultantplus://offline/ref=37BB8EF8B2B3B85E995B4282C9A3F9B73BBE61E335DC16C55C7A57AF300B6FAB49E7841EA911D555896DE2C283AED62D1F46B5529BD97DAF37BFM" TargetMode="External"/><Relationship Id="rId28" Type="http://schemas.openxmlformats.org/officeDocument/2006/relationships/hyperlink" Target="consultantplus://offline/ref=37BB8EF8B2B3B85E995B4282C9A3F9B73BB564E031DB16C55C7A57AF300B6FAB49E7841EA911D553866DE2C283AED62D1F46B5529BD97DAF37BFM" TargetMode="External"/><Relationship Id="rId36" Type="http://schemas.openxmlformats.org/officeDocument/2006/relationships/hyperlink" Target="consultantplus://offline/ref=37BB8EF8B2B3B85E995B4282C9A3F9B73BBE65E536DB16C55C7A57AF300B6FAB5BE7DC12A816CB528678B493C63FB2M" TargetMode="External"/><Relationship Id="rId49" Type="http://schemas.openxmlformats.org/officeDocument/2006/relationships/hyperlink" Target="consultantplus://offline/ref=37BB8EF8B2B3B85E995B4282C9A3F9B73BB564E031DB16C55C7A57AF300B6FAB49E7841EA911D550826DE2C283AED62D1F46B5529BD97DAF37BFM" TargetMode="External"/><Relationship Id="rId57" Type="http://schemas.openxmlformats.org/officeDocument/2006/relationships/hyperlink" Target="consultantplus://offline/ref=37BB8EF8B2B3B85E995B4282C9A3F9B73AB660E430D816C55C7A57AF300B6FAB49E7841EA911D456836DE2C283AED62D1F46B5529BD97DAF37BFM" TargetMode="External"/><Relationship Id="rId10" Type="http://schemas.openxmlformats.org/officeDocument/2006/relationships/hyperlink" Target="consultantplus://offline/ref=37BB8EF8B2B3B85E995B4282C9A3F9B73BBE61E335DC16C55C7A57AF300B6FAB49E7841EA911D557826DE2C283AED62D1F46B5529BD97DAF37BFM" TargetMode="External"/><Relationship Id="rId31" Type="http://schemas.openxmlformats.org/officeDocument/2006/relationships/hyperlink" Target="consultantplus://offline/ref=37BB8EF8B2B3B85E995B4282C9A3F9B73BBE61E335DC16C55C7A57AF300B6FAB49E7841EA911D55B846DE2C283AED62D1F46B5529BD97DAF37BFM" TargetMode="External"/><Relationship Id="rId44" Type="http://schemas.openxmlformats.org/officeDocument/2006/relationships/hyperlink" Target="consultantplus://offline/ref=37BB8EF8B2B3B85E995B4282C9A3F9B73BBE61E335DC16C55C7A57AF300B6FAB49E7841EA911D453806DE2C283AED62D1F46B5529BD97DAF37BFM" TargetMode="External"/><Relationship Id="rId52" Type="http://schemas.openxmlformats.org/officeDocument/2006/relationships/hyperlink" Target="consultantplus://offline/ref=37BB8EF8B2B3B85E995B4282C9A3F9B73BBE61E335DC16C55C7A57AF300B6FAB49E7841EA911D450866DE2C283AED62D1F46B5529BD97DAF37BFM" TargetMode="External"/><Relationship Id="rId60" Type="http://schemas.openxmlformats.org/officeDocument/2006/relationships/hyperlink" Target="consultantplus://offline/ref=37BB8EF8B2B3B85E995B4282C9A3F9B73BBE61E432DD16C55C7A57AF300B6FAB49E7841EA911D553886DE2C283AED62D1F46B5529BD97DAF37BFM" TargetMode="External"/><Relationship Id="rId65" Type="http://schemas.openxmlformats.org/officeDocument/2006/relationships/hyperlink" Target="consultantplus://offline/ref=37BB8EF8B2B3B85E995B4282C9A3F9B73BBE61E335DC16C55C7A57AF300B6FAB49E7841EA911D451856DE2C283AED62D1F46B5529BD97DAF37BFM" TargetMode="External"/><Relationship Id="rId73" Type="http://schemas.openxmlformats.org/officeDocument/2006/relationships/hyperlink" Target="consultantplus://offline/ref=37BB8EF8B2B3B85E995B4282C9A3F9B73BB564E031DB16C55C7A57AF300B6FAB49E7841EA911D550856DE2C283AED62D1F46B5529BD97DAF37BFM" TargetMode="External"/><Relationship Id="rId78" Type="http://schemas.openxmlformats.org/officeDocument/2006/relationships/image" Target="media/image1.wmf"/><Relationship Id="rId81" Type="http://schemas.openxmlformats.org/officeDocument/2006/relationships/hyperlink" Target="consultantplus://offline/ref=37BB8EF8B2B3B85E995B4282C9A3F9B73BBE61E335DC16C55C7A57AF300B6FAB49E7841EA911D756856DE2C283AED62D1F46B5529BD97DAF37BFM" TargetMode="External"/><Relationship Id="rId86" Type="http://schemas.openxmlformats.org/officeDocument/2006/relationships/hyperlink" Target="consultantplus://offline/ref=37BB8EF8B2B3B85E995B4282C9A3F9B73BBE61E432DD16C55C7A57AF300B6FAB49E7841EA911D551876DE2C283AED62D1F46B5529BD97DAF37B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13004</Words>
  <Characters>74129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2019-07-17T12:01:00Z</dcterms:created>
  <dcterms:modified xsi:type="dcterms:W3CDTF">2019-07-17T12:02:00Z</dcterms:modified>
</cp:coreProperties>
</file>