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D2" w:rsidRPr="00C70AEF" w:rsidRDefault="004C3FD2" w:rsidP="004C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EF">
        <w:rPr>
          <w:rFonts w:ascii="Times New Roman" w:hAnsi="Times New Roman" w:cs="Times New Roman"/>
          <w:b/>
          <w:sz w:val="28"/>
          <w:szCs w:val="28"/>
        </w:rPr>
        <w:t>Инновационные формы работы библиотеки им. Д.С. Лихачёва по экологической культуре</w:t>
      </w:r>
      <w:r w:rsidR="002600F9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7D2323" w:rsidRDefault="00263744" w:rsidP="007D232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Одной из главных задач современной библиотеки является </w:t>
      </w:r>
      <w:r w:rsidRPr="00672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привлечение внимани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672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местного сообщества к экологическим проблемам, побуждение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природоохранным действиям</w:t>
      </w:r>
      <w:r w:rsidRPr="00672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знакомство с литературой о природе.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D2323">
        <w:rPr>
          <w:rFonts w:ascii="Times New Roman" w:hAnsi="Times New Roman"/>
          <w:sz w:val="28"/>
          <w:szCs w:val="28"/>
          <w:shd w:val="clear" w:color="auto" w:fill="FFFFFF"/>
        </w:rPr>
        <w:t xml:space="preserve">Для того чтобы привлечь жителей города Кирово-Чепецка к экологическим проблемам, библиотека </w:t>
      </w:r>
      <w:r w:rsidR="00AA4EEB">
        <w:rPr>
          <w:rFonts w:ascii="Times New Roman" w:hAnsi="Times New Roman"/>
          <w:sz w:val="28"/>
          <w:szCs w:val="28"/>
          <w:shd w:val="clear" w:color="auto" w:fill="FFFFFF"/>
        </w:rPr>
        <w:t xml:space="preserve">им. Д.С. Лихачёва </w:t>
      </w:r>
      <w:r w:rsidR="007D2323">
        <w:rPr>
          <w:rFonts w:ascii="Times New Roman" w:hAnsi="Times New Roman"/>
          <w:sz w:val="28"/>
          <w:szCs w:val="28"/>
          <w:shd w:val="clear" w:color="auto" w:fill="FFFFFF"/>
        </w:rPr>
        <w:t>находится в постоянном поиске новых интересных форм работы.</w:t>
      </w:r>
    </w:p>
    <w:p w:rsidR="00A314D8" w:rsidRDefault="00A314D8" w:rsidP="00A31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библиотека </w:t>
      </w:r>
      <w:r w:rsidR="00365600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провела ряд акций и мероприятий экологической направленности, получившие положительный резонанс среди горожан. </w:t>
      </w:r>
    </w:p>
    <w:p w:rsidR="00A314D8" w:rsidRPr="007D2323" w:rsidRDefault="00F87743" w:rsidP="00A31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52705</wp:posOffset>
            </wp:positionV>
            <wp:extent cx="1971675" cy="1971675"/>
            <wp:effectExtent l="19050" t="19050" r="28575" b="28575"/>
            <wp:wrapTight wrapText="bothSides">
              <wp:wrapPolygon edited="0">
                <wp:start x="-209" y="-209"/>
                <wp:lineTo x="-209" y="21913"/>
                <wp:lineTo x="21913" y="21913"/>
                <wp:lineTo x="21913" y="-209"/>
                <wp:lineTo x="-209" y="-209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600">
        <w:rPr>
          <w:rFonts w:ascii="Times New Roman" w:hAnsi="Times New Roman" w:cs="Times New Roman"/>
          <w:sz w:val="28"/>
          <w:szCs w:val="28"/>
        </w:rPr>
        <w:t>В</w:t>
      </w:r>
      <w:r w:rsidR="00A314D8">
        <w:rPr>
          <w:rFonts w:ascii="Times New Roman" w:hAnsi="Times New Roman" w:cs="Times New Roman"/>
          <w:sz w:val="28"/>
          <w:szCs w:val="28"/>
        </w:rPr>
        <w:t xml:space="preserve"> </w:t>
      </w:r>
      <w:r w:rsidR="00AA4EEB">
        <w:rPr>
          <w:rFonts w:ascii="Times New Roman" w:hAnsi="Times New Roman" w:cs="Times New Roman"/>
          <w:sz w:val="28"/>
          <w:szCs w:val="28"/>
        </w:rPr>
        <w:t>начале года</w:t>
      </w:r>
      <w:r w:rsidR="00365600">
        <w:rPr>
          <w:rFonts w:ascii="Times New Roman" w:hAnsi="Times New Roman" w:cs="Times New Roman"/>
          <w:sz w:val="28"/>
          <w:szCs w:val="28"/>
        </w:rPr>
        <w:t xml:space="preserve"> сотрудники библиотеки организовали книговорот, который успешно работает </w:t>
      </w:r>
      <w:r w:rsidR="003F7881">
        <w:rPr>
          <w:rFonts w:ascii="Times New Roman" w:hAnsi="Times New Roman" w:cs="Times New Roman"/>
          <w:sz w:val="28"/>
          <w:szCs w:val="28"/>
        </w:rPr>
        <w:t>и в</w:t>
      </w:r>
      <w:r w:rsidR="00365600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A314D8" w:rsidRPr="00365600">
        <w:rPr>
          <w:rFonts w:ascii="Times New Roman" w:hAnsi="Times New Roman" w:cs="Times New Roman"/>
          <w:sz w:val="28"/>
          <w:szCs w:val="28"/>
        </w:rPr>
        <w:t>.</w:t>
      </w:r>
      <w:r w:rsidR="00A3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314D8" w:rsidRPr="007921AA">
        <w:rPr>
          <w:rFonts w:ascii="Times New Roman" w:hAnsi="Times New Roman" w:cs="Times New Roman"/>
          <w:sz w:val="28"/>
          <w:szCs w:val="28"/>
          <w:shd w:val="clear" w:color="auto" w:fill="FFFFFF"/>
        </w:rPr>
        <w:t>роцесс </w:t>
      </w:r>
      <w:r w:rsidR="00A314D8" w:rsidRPr="0036560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книговорота</w:t>
      </w:r>
      <w:r w:rsidR="00A314D8" w:rsidRPr="00792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состоит из простейшего действия, основанного на принципе «Прочитал – отдай другому». </w:t>
      </w:r>
      <w:r w:rsidR="00A314D8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города</w:t>
      </w:r>
      <w:r w:rsidR="00A314D8" w:rsidRPr="00792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</w:t>
      </w:r>
      <w:r w:rsidR="00A314D8">
        <w:rPr>
          <w:rFonts w:ascii="Times New Roman" w:hAnsi="Times New Roman" w:cs="Times New Roman"/>
          <w:sz w:val="28"/>
          <w:szCs w:val="28"/>
          <w:shd w:val="clear" w:color="auto" w:fill="FFFFFF"/>
        </w:rPr>
        <w:t>ос</w:t>
      </w:r>
      <w:r w:rsidR="005F2778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="00A3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книги, б</w:t>
      </w:r>
      <w:r w:rsidR="005F2778">
        <w:rPr>
          <w:rFonts w:ascii="Times New Roman" w:hAnsi="Times New Roman" w:cs="Times New Roman"/>
          <w:sz w:val="28"/>
          <w:szCs w:val="28"/>
          <w:shd w:val="clear" w:color="auto" w:fill="FFFFFF"/>
        </w:rPr>
        <w:t>ерут</w:t>
      </w:r>
      <w:r w:rsidR="00A3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свою очередь </w:t>
      </w:r>
      <w:r w:rsidR="00A314D8" w:rsidRPr="007921AA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понравившуюся</w:t>
      </w:r>
      <w:r w:rsidR="00A3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литературу себе домой</w:t>
      </w:r>
      <w:r w:rsidR="00A314D8" w:rsidRPr="00792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314D8">
        <w:rPr>
          <w:rFonts w:ascii="Times New Roman" w:hAnsi="Times New Roman" w:cs="Times New Roman"/>
          <w:sz w:val="28"/>
          <w:szCs w:val="28"/>
        </w:rPr>
        <w:t>Т</w:t>
      </w:r>
      <w:r w:rsidR="00A314D8" w:rsidRPr="007921AA">
        <w:rPr>
          <w:rFonts w:ascii="Times New Roman" w:hAnsi="Times New Roman" w:cs="Times New Roman"/>
          <w:sz w:val="28"/>
          <w:szCs w:val="28"/>
        </w:rPr>
        <w:t>акая форма обмена книгами приобрела большую популярность среди читателей библиотеки</w:t>
      </w:r>
      <w:r w:rsidR="00A314D8">
        <w:rPr>
          <w:rFonts w:ascii="Times New Roman" w:hAnsi="Times New Roman" w:cs="Times New Roman"/>
          <w:sz w:val="28"/>
          <w:szCs w:val="28"/>
        </w:rPr>
        <w:t xml:space="preserve"> им. Д.С. Лихачёва. За </w:t>
      </w:r>
      <w:r w:rsidR="005F2778">
        <w:rPr>
          <w:rFonts w:ascii="Times New Roman" w:hAnsi="Times New Roman" w:cs="Times New Roman"/>
          <w:sz w:val="28"/>
          <w:szCs w:val="28"/>
        </w:rPr>
        <w:t xml:space="preserve">2016 </w:t>
      </w:r>
      <w:r w:rsidR="00A314D8">
        <w:rPr>
          <w:rFonts w:ascii="Times New Roman" w:hAnsi="Times New Roman" w:cs="Times New Roman"/>
          <w:sz w:val="28"/>
          <w:szCs w:val="28"/>
        </w:rPr>
        <w:t xml:space="preserve">год порядка </w:t>
      </w:r>
      <w:r w:rsidR="003F7881">
        <w:rPr>
          <w:rFonts w:ascii="Times New Roman" w:hAnsi="Times New Roman" w:cs="Times New Roman"/>
          <w:sz w:val="28"/>
          <w:szCs w:val="28"/>
        </w:rPr>
        <w:t>пятистам (500)</w:t>
      </w:r>
      <w:r w:rsidR="00A314D8">
        <w:rPr>
          <w:rFonts w:ascii="Times New Roman" w:hAnsi="Times New Roman" w:cs="Times New Roman"/>
          <w:sz w:val="28"/>
          <w:szCs w:val="28"/>
        </w:rPr>
        <w:t xml:space="preserve"> изданий </w:t>
      </w:r>
      <w:r w:rsidR="005F2778">
        <w:rPr>
          <w:rFonts w:ascii="Times New Roman" w:hAnsi="Times New Roman" w:cs="Times New Roman"/>
          <w:sz w:val="28"/>
          <w:szCs w:val="28"/>
        </w:rPr>
        <w:t>была дана «вторая жизнь»</w:t>
      </w:r>
      <w:r w:rsidR="00A314D8">
        <w:rPr>
          <w:rFonts w:ascii="Times New Roman" w:hAnsi="Times New Roman" w:cs="Times New Roman"/>
          <w:sz w:val="28"/>
          <w:szCs w:val="28"/>
        </w:rPr>
        <w:t xml:space="preserve">, сама же полка книговорота пополнилась свыше </w:t>
      </w:r>
      <w:r w:rsidR="003F7881">
        <w:rPr>
          <w:rFonts w:ascii="Times New Roman" w:hAnsi="Times New Roman" w:cs="Times New Roman"/>
          <w:sz w:val="28"/>
          <w:szCs w:val="28"/>
        </w:rPr>
        <w:t>шестьюстами (</w:t>
      </w:r>
      <w:r w:rsidR="00A314D8">
        <w:rPr>
          <w:rFonts w:ascii="Times New Roman" w:hAnsi="Times New Roman" w:cs="Times New Roman"/>
          <w:sz w:val="28"/>
          <w:szCs w:val="28"/>
        </w:rPr>
        <w:t>600</w:t>
      </w:r>
      <w:r w:rsidR="003F7881">
        <w:rPr>
          <w:rFonts w:ascii="Times New Roman" w:hAnsi="Times New Roman" w:cs="Times New Roman"/>
          <w:sz w:val="28"/>
          <w:szCs w:val="28"/>
        </w:rPr>
        <w:t>)</w:t>
      </w:r>
      <w:r w:rsidR="00A314D8">
        <w:rPr>
          <w:rFonts w:ascii="Times New Roman" w:hAnsi="Times New Roman" w:cs="Times New Roman"/>
          <w:sz w:val="28"/>
          <w:szCs w:val="28"/>
        </w:rPr>
        <w:t xml:space="preserve"> книгами из личных библиотек горожан. </w:t>
      </w:r>
      <w:r w:rsidR="0074390B" w:rsidRPr="007D232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книговороту</w:t>
      </w:r>
      <w:r w:rsidR="00AA4E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4390B" w:rsidRPr="007D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не пылятся на полках, не попадают в макулатуру или на свалку, а находят своего читателя.</w:t>
      </w:r>
      <w:r w:rsidR="0074390B" w:rsidRPr="007D23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390B" w:rsidRPr="007D2323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из книговорота – это экологичное чтение, способствующее понижению потребления и сокращению бумажных отходов.</w:t>
      </w:r>
    </w:p>
    <w:p w:rsidR="00705FC4" w:rsidRDefault="00FE665E" w:rsidP="00D55FF6">
      <w:pPr>
        <w:pStyle w:val="a8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2016 году библиотека впервые приняла участие в</w:t>
      </w:r>
      <w:r w:rsidR="00F93BB4" w:rsidRPr="0074390B">
        <w:rPr>
          <w:rFonts w:ascii="Times New Roman" w:hAnsi="Times New Roman"/>
          <w:sz w:val="28"/>
          <w:szCs w:val="28"/>
        </w:rPr>
        <w:t xml:space="preserve"> марафон</w:t>
      </w:r>
      <w:r>
        <w:rPr>
          <w:rFonts w:ascii="Times New Roman" w:hAnsi="Times New Roman"/>
          <w:sz w:val="28"/>
          <w:szCs w:val="28"/>
        </w:rPr>
        <w:t>е</w:t>
      </w:r>
      <w:r w:rsidR="00F93BB4" w:rsidRPr="0074390B">
        <w:rPr>
          <w:rFonts w:ascii="Times New Roman" w:hAnsi="Times New Roman"/>
          <w:sz w:val="28"/>
          <w:szCs w:val="28"/>
        </w:rPr>
        <w:t xml:space="preserve"> добрых территорий «Добрая Вятка»</w:t>
      </w:r>
      <w:r w:rsidR="00F93BB4">
        <w:rPr>
          <w:rFonts w:ascii="Times New Roman" w:hAnsi="Times New Roman"/>
          <w:sz w:val="28"/>
          <w:szCs w:val="28"/>
        </w:rPr>
        <w:t>, проходивше</w:t>
      </w:r>
      <w:r>
        <w:rPr>
          <w:rFonts w:ascii="Times New Roman" w:hAnsi="Times New Roman"/>
          <w:sz w:val="28"/>
          <w:szCs w:val="28"/>
        </w:rPr>
        <w:t>м</w:t>
      </w:r>
      <w:r w:rsidR="00F93BB4">
        <w:rPr>
          <w:rFonts w:ascii="Times New Roman" w:hAnsi="Times New Roman"/>
          <w:sz w:val="28"/>
          <w:szCs w:val="28"/>
        </w:rPr>
        <w:t xml:space="preserve"> в Кировской области со 02 по 24 апреля 2016 года</w:t>
      </w:r>
      <w:r w:rsidR="00D55FF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81915</wp:posOffset>
            </wp:positionV>
            <wp:extent cx="2171700" cy="1644650"/>
            <wp:effectExtent l="19050" t="0" r="0" b="0"/>
            <wp:wrapTight wrapText="bothSides">
              <wp:wrapPolygon edited="0">
                <wp:start x="-189" y="0"/>
                <wp:lineTo x="-189" y="21266"/>
                <wp:lineTo x="21600" y="21266"/>
                <wp:lineTo x="21600" y="0"/>
                <wp:lineTo x="-189" y="0"/>
              </wp:wrapPolygon>
            </wp:wrapTight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BB4">
        <w:rPr>
          <w:rFonts w:ascii="Times New Roman" w:hAnsi="Times New Roman"/>
          <w:sz w:val="28"/>
          <w:szCs w:val="28"/>
        </w:rPr>
        <w:t>.</w:t>
      </w:r>
      <w:r w:rsidR="00D55FF6">
        <w:rPr>
          <w:rFonts w:ascii="Times New Roman" w:hAnsi="Times New Roman"/>
          <w:sz w:val="28"/>
          <w:szCs w:val="28"/>
        </w:rPr>
        <w:t xml:space="preserve"> </w:t>
      </w:r>
      <w:r w:rsidR="00001129">
        <w:rPr>
          <w:rFonts w:ascii="Times New Roman" w:hAnsi="Times New Roman"/>
          <w:sz w:val="28"/>
          <w:szCs w:val="28"/>
        </w:rPr>
        <w:t>15 апреля, в Международный день экологических знаний</w:t>
      </w:r>
      <w:r w:rsidR="00D55FF6">
        <w:rPr>
          <w:rFonts w:ascii="Times New Roman" w:hAnsi="Times New Roman"/>
          <w:sz w:val="28"/>
          <w:szCs w:val="28"/>
        </w:rPr>
        <w:t>,</w:t>
      </w:r>
      <w:r w:rsidR="00001129">
        <w:rPr>
          <w:rFonts w:ascii="Times New Roman" w:hAnsi="Times New Roman"/>
          <w:sz w:val="28"/>
          <w:szCs w:val="28"/>
        </w:rPr>
        <w:t xml:space="preserve"> </w:t>
      </w:r>
      <w:r w:rsidR="006B44A0">
        <w:rPr>
          <w:rFonts w:ascii="Times New Roman" w:hAnsi="Times New Roman"/>
          <w:sz w:val="28"/>
          <w:szCs w:val="28"/>
        </w:rPr>
        <w:t>был</w:t>
      </w:r>
      <w:r w:rsidR="00AD66F8">
        <w:rPr>
          <w:rFonts w:ascii="Times New Roman" w:hAnsi="Times New Roman"/>
          <w:sz w:val="28"/>
          <w:szCs w:val="28"/>
        </w:rPr>
        <w:t xml:space="preserve"> объявлен </w:t>
      </w:r>
      <w:r w:rsidR="00AD66F8" w:rsidRP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книговорота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D66F8" w:rsidRPr="0098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девиз: «Меняемся книгами – увеличиваем количество добра в мире!».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66F8" w:rsidRPr="0098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Жители города дел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ились</w:t>
      </w:r>
      <w:r w:rsidR="00AD66F8" w:rsidRPr="0098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своими прочитанными и ставшими ненужными книгами, взамен 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 w:rsidR="00AD66F8" w:rsidRPr="0098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брали </w:t>
      </w:r>
      <w:r w:rsidR="00AD66F8" w:rsidRPr="0098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понравившуюся литературу домой. 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этот день 12 жителей города подарили </w:t>
      </w:r>
      <w:r w:rsidR="00AA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вторую жизнь</w:t>
      </w:r>
      <w:r w:rsidR="00AA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 книгам. Дню книговорота сопутствовала </w:t>
      </w:r>
      <w:r w:rsidR="0074390B" w:rsidRPr="00AD6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эколого-просветительская акция «Вторичный БУМ».</w:t>
      </w:r>
      <w:r w:rsidR="0074390B" w:rsidRPr="00590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Сотрудники библиотеки </w:t>
      </w:r>
      <w:r w:rsidR="006B4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акции </w:t>
      </w:r>
      <w:r w:rsidR="0074390B" w:rsidRPr="00590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</w:t>
      </w:r>
      <w:r w:rsidR="00743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74390B" w:rsidRPr="00590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читателям полезные и красочные закладки с информацией о важности вовлечения макулатуры во вторичную переработку. </w:t>
      </w:r>
      <w:r w:rsidR="00743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в течение дня было распространено 37 закладок. </w:t>
      </w:r>
    </w:p>
    <w:p w:rsidR="00C15558" w:rsidRPr="00A50DA1" w:rsidRDefault="00C15558" w:rsidP="00C15558">
      <w:pPr>
        <w:widowControl w:val="0"/>
        <w:spacing w:after="0" w:line="27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DA1">
        <w:rPr>
          <w:rFonts w:ascii="Times New Roman" w:hAnsi="Times New Roman" w:cs="Times New Roman"/>
          <w:b/>
          <w:sz w:val="24"/>
          <w:szCs w:val="24"/>
        </w:rPr>
        <w:t xml:space="preserve">Вторичный БУМ: </w:t>
      </w:r>
      <w:r w:rsidRPr="00A50DA1">
        <w:rPr>
          <w:rFonts w:ascii="Times New Roman" w:hAnsi="Times New Roman" w:cs="Times New Roman"/>
          <w:sz w:val="24"/>
          <w:szCs w:val="24"/>
        </w:rPr>
        <w:t>вовлечение макулатуры во вторичную переработку [Текст] / МАУК «ЦБС» города Кирово-Чепецка, библиотека им. Д. С. Лихачёва ; сост. и комп. вёрстка Т. Н. Ковалева. – Кирово-Чепецк, 2016. – [Листовка].</w:t>
      </w:r>
    </w:p>
    <w:p w:rsidR="002600F9" w:rsidRDefault="005133CC" w:rsidP="00513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023FB0">
        <w:rPr>
          <w:rFonts w:ascii="Times New Roman" w:hAnsi="Times New Roman" w:cs="Times New Roman"/>
          <w:sz w:val="28"/>
          <w:szCs w:val="28"/>
        </w:rPr>
        <w:t xml:space="preserve"> Общероссийских Д</w:t>
      </w:r>
      <w:r w:rsidRPr="000928B4">
        <w:rPr>
          <w:rFonts w:ascii="Times New Roman" w:hAnsi="Times New Roman" w:cs="Times New Roman"/>
          <w:sz w:val="28"/>
          <w:szCs w:val="28"/>
        </w:rPr>
        <w:t>ней защиты от экологической опасности (15 апреля-5 июня) сотрудники библиотеки</w:t>
      </w:r>
      <w:r w:rsidR="000B302F">
        <w:rPr>
          <w:rFonts w:ascii="Times New Roman" w:hAnsi="Times New Roman" w:cs="Times New Roman"/>
          <w:sz w:val="28"/>
          <w:szCs w:val="28"/>
        </w:rPr>
        <w:t xml:space="preserve"> им. Д.С. Лихачёва</w:t>
      </w:r>
      <w:r w:rsidRPr="00092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городском смотре-конкурсе «Биологическое разнообразие в литературе и кино»</w:t>
      </w:r>
      <w:r w:rsidR="000B302F">
        <w:rPr>
          <w:rFonts w:ascii="Times New Roman" w:hAnsi="Times New Roman" w:cs="Times New Roman"/>
          <w:sz w:val="28"/>
          <w:szCs w:val="28"/>
        </w:rPr>
        <w:t>. В</w:t>
      </w:r>
      <w:r w:rsidR="00023FB0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B302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23FB0">
        <w:rPr>
          <w:rFonts w:ascii="Times New Roman" w:hAnsi="Times New Roman" w:cs="Times New Roman"/>
          <w:sz w:val="28"/>
          <w:szCs w:val="28"/>
        </w:rPr>
        <w:t xml:space="preserve"> </w:t>
      </w:r>
      <w:r w:rsidR="004A5A1F">
        <w:rPr>
          <w:rFonts w:ascii="Times New Roman" w:hAnsi="Times New Roman" w:cs="Times New Roman"/>
          <w:sz w:val="28"/>
          <w:szCs w:val="28"/>
        </w:rPr>
        <w:t xml:space="preserve">для учащихся общеобразовательных школ города была организована </w:t>
      </w:r>
      <w:r w:rsidR="0074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Декада</w:t>
      </w:r>
      <w:r w:rsidR="000B3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</w:t>
      </w:r>
      <w:r w:rsidR="0025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ческих знаний</w:t>
      </w:r>
      <w:r w:rsidR="004A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4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Мероприятия, как правило, сопровождались показом </w:t>
      </w:r>
      <w:r w:rsidR="0074390B" w:rsidRPr="002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мультимедийных продуктов</w:t>
      </w:r>
      <w:r w:rsidR="0074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библиотеки им. Д.С. Лихачёва.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390B" w:rsidRDefault="002600F9" w:rsidP="00F9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1444625</wp:posOffset>
            </wp:positionV>
            <wp:extent cx="2155190" cy="1435100"/>
            <wp:effectExtent l="19050" t="19050" r="16510" b="12700"/>
            <wp:wrapTight wrapText="bothSides">
              <wp:wrapPolygon edited="0">
                <wp:start x="-191" y="-287"/>
                <wp:lineTo x="-191" y="21791"/>
                <wp:lineTo x="21765" y="21791"/>
                <wp:lineTo x="21765" y="-287"/>
                <wp:lineTo x="-191" y="-287"/>
              </wp:wrapPolygon>
            </wp:wrapTight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3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73025</wp:posOffset>
            </wp:positionV>
            <wp:extent cx="2166620" cy="1204595"/>
            <wp:effectExtent l="19050" t="19050" r="24130" b="14605"/>
            <wp:wrapTight wrapText="bothSides">
              <wp:wrapPolygon edited="0">
                <wp:start x="-190" y="-342"/>
                <wp:lineTo x="-190" y="21862"/>
                <wp:lineTo x="21841" y="21862"/>
                <wp:lineTo x="21841" y="-342"/>
                <wp:lineTo x="-190" y="-342"/>
              </wp:wrapPolygon>
            </wp:wrapTight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4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90B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5133CC">
        <w:rPr>
          <w:rFonts w:ascii="Times New Roman" w:hAnsi="Times New Roman" w:cs="Times New Roman"/>
          <w:sz w:val="28"/>
          <w:szCs w:val="28"/>
        </w:rPr>
        <w:t xml:space="preserve">коллекцию </w:t>
      </w:r>
      <w:r w:rsidR="00FE665E" w:rsidRPr="00263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мультимедийных продуктов</w:t>
      </w:r>
      <w:r w:rsidR="00FE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3CC">
        <w:rPr>
          <w:rFonts w:ascii="Times New Roman" w:hAnsi="Times New Roman" w:cs="Times New Roman"/>
          <w:sz w:val="28"/>
          <w:szCs w:val="28"/>
        </w:rPr>
        <w:t>пополнила</w:t>
      </w:r>
      <w:r w:rsidR="0074390B" w:rsidRPr="00113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90B" w:rsidRPr="00113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виртуальная выставка «Безбрежная даль океана»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4390B" w:rsidRPr="001130BF">
        <w:rPr>
          <w:rFonts w:ascii="Times New Roman" w:hAnsi="Times New Roman" w:cs="Times New Roman"/>
          <w:sz w:val="28"/>
          <w:szCs w:val="28"/>
        </w:rPr>
        <w:t xml:space="preserve">Морские кинофильмы являют собой удивительное зрелище и с художественной, и с эстетической точки зрения, и в данной выставке собраны одни из  лучших фильмов, посвящённых этой тематике. </w:t>
      </w:r>
      <w:r w:rsidR="00F93BB4">
        <w:rPr>
          <w:rFonts w:ascii="Times New Roman" w:hAnsi="Times New Roman" w:cs="Times New Roman"/>
          <w:sz w:val="28"/>
          <w:szCs w:val="28"/>
        </w:rPr>
        <w:t>Представлена</w:t>
      </w:r>
      <w:r w:rsidR="0074390B" w:rsidRPr="001130BF">
        <w:rPr>
          <w:rFonts w:ascii="Times New Roman" w:hAnsi="Times New Roman" w:cs="Times New Roman"/>
          <w:sz w:val="28"/>
          <w:szCs w:val="28"/>
        </w:rPr>
        <w:t xml:space="preserve"> подборк</w:t>
      </w:r>
      <w:r w:rsidR="00F93BB4">
        <w:rPr>
          <w:rFonts w:ascii="Times New Roman" w:hAnsi="Times New Roman" w:cs="Times New Roman"/>
          <w:sz w:val="28"/>
          <w:szCs w:val="28"/>
        </w:rPr>
        <w:t>а</w:t>
      </w:r>
      <w:r w:rsidR="0074390B" w:rsidRPr="001130BF">
        <w:rPr>
          <w:rFonts w:ascii="Times New Roman" w:hAnsi="Times New Roman" w:cs="Times New Roman"/>
          <w:sz w:val="28"/>
          <w:szCs w:val="28"/>
        </w:rPr>
        <w:t xml:space="preserve"> советских и российских приключенческих фильмов, снятых по мотивам </w:t>
      </w:r>
      <w:r w:rsidR="0074390B" w:rsidRPr="00113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всемирно известных произведений отечественной и зарубежной литературы. </w:t>
      </w:r>
      <w:r w:rsidR="0074390B" w:rsidRPr="001130BF">
        <w:rPr>
          <w:rFonts w:ascii="Times New Roman" w:hAnsi="Times New Roman" w:cs="Times New Roman"/>
          <w:sz w:val="28"/>
          <w:szCs w:val="28"/>
        </w:rPr>
        <w:t>Представлена информация о 14 книгах и 14 фильмах. Выставка дополнена видеофрагментами из кинофильмов «Человек-амфибия»  (1961, реж. В. Чеботарев) и «Одиссея капитана Блада» (1991 г., реж. А. Праченко). Видеоролик размещён на странице библиотеки «ВКонтакте» (</w:t>
      </w:r>
      <w:hyperlink r:id="rId12" w:history="1">
        <w:r w:rsidR="0074390B" w:rsidRPr="001130BF">
          <w:rPr>
            <w:rStyle w:val="a5"/>
            <w:rFonts w:ascii="Times New Roman" w:hAnsi="Times New Roman" w:cs="Times New Roman"/>
            <w:sz w:val="28"/>
            <w:szCs w:val="28"/>
          </w:rPr>
          <w:t>https://vk.com/id184244267</w:t>
        </w:r>
      </w:hyperlink>
      <w:r w:rsidR="0074390B" w:rsidRPr="001130BF">
        <w:rPr>
          <w:rFonts w:ascii="Times New Roman" w:hAnsi="Times New Roman" w:cs="Times New Roman"/>
          <w:sz w:val="28"/>
          <w:szCs w:val="28"/>
        </w:rPr>
        <w:t>) и на сайте МАУК «ЦБС» города Кирово-Чепецка (</w:t>
      </w:r>
      <w:hyperlink r:id="rId13" w:history="1">
        <w:r w:rsidR="0074390B" w:rsidRPr="001130BF">
          <w:rPr>
            <w:rStyle w:val="a5"/>
            <w:rFonts w:ascii="Times New Roman" w:hAnsi="Times New Roman" w:cs="Times New Roman"/>
            <w:sz w:val="28"/>
            <w:szCs w:val="28"/>
          </w:rPr>
          <w:t>http://kchepgcbs.ru/index.php/buktrejlery</w:t>
        </w:r>
      </w:hyperlink>
      <w:r w:rsidR="0074390B" w:rsidRPr="001130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390B" w:rsidRDefault="0074390B" w:rsidP="0074390B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C81">
        <w:rPr>
          <w:rFonts w:ascii="Times New Roman" w:hAnsi="Times New Roman" w:cs="Times New Roman"/>
          <w:sz w:val="28"/>
          <w:szCs w:val="28"/>
        </w:rPr>
        <w:t xml:space="preserve"> </w:t>
      </w:r>
      <w:r w:rsidRPr="00871978">
        <w:rPr>
          <w:rFonts w:ascii="Times New Roman" w:hAnsi="Times New Roman" w:cs="Times New Roman"/>
          <w:b/>
          <w:sz w:val="24"/>
          <w:szCs w:val="24"/>
        </w:rPr>
        <w:t>Безбрежная даль океана (океан на страницах художественных произведений и в кинофильмах)</w:t>
      </w:r>
      <w:r w:rsidRPr="00871978">
        <w:rPr>
          <w:rFonts w:ascii="Times New Roman" w:hAnsi="Times New Roman" w:cs="Times New Roman"/>
          <w:sz w:val="24"/>
          <w:szCs w:val="24"/>
        </w:rPr>
        <w:t xml:space="preserve">: </w:t>
      </w:r>
      <w:r w:rsidRPr="00871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Общероссийских дней защиты от экологической опасности [Электронный ресурс] : виртуальная выставка </w:t>
      </w:r>
      <w:r w:rsidRPr="00871978">
        <w:rPr>
          <w:rFonts w:ascii="Times New Roman" w:hAnsi="Times New Roman" w:cs="Times New Roman"/>
          <w:sz w:val="24"/>
          <w:szCs w:val="24"/>
        </w:rPr>
        <w:t>/ И. В. Ланшакова / МАУК «ЦБС» города</w:t>
      </w:r>
      <w:r>
        <w:rPr>
          <w:rFonts w:ascii="Times New Roman" w:hAnsi="Times New Roman" w:cs="Times New Roman"/>
          <w:sz w:val="24"/>
          <w:szCs w:val="24"/>
        </w:rPr>
        <w:t xml:space="preserve"> Кирово-Чепецка, библиотека им. </w:t>
      </w:r>
      <w:r w:rsidRPr="00871978">
        <w:rPr>
          <w:rFonts w:ascii="Times New Roman" w:hAnsi="Times New Roman" w:cs="Times New Roman"/>
          <w:sz w:val="24"/>
          <w:szCs w:val="24"/>
        </w:rPr>
        <w:t>Д. С. Ли</w:t>
      </w:r>
      <w:r>
        <w:rPr>
          <w:rFonts w:ascii="Times New Roman" w:hAnsi="Times New Roman" w:cs="Times New Roman"/>
          <w:sz w:val="24"/>
          <w:szCs w:val="24"/>
        </w:rPr>
        <w:t>хачёва ; сост. И. В. Ланшакова.</w:t>
      </w:r>
      <w:r w:rsidR="00A5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Кирово-Чепецк, 2016.</w:t>
      </w:r>
      <w:r w:rsidR="00A50DA1">
        <w:rPr>
          <w:rFonts w:ascii="Times New Roman" w:hAnsi="Times New Roman" w:cs="Times New Roman"/>
          <w:sz w:val="24"/>
          <w:szCs w:val="24"/>
        </w:rPr>
        <w:t xml:space="preserve"> </w:t>
      </w:r>
      <w:r w:rsidRPr="0087197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мин.  55 с.</w:t>
      </w:r>
      <w:r w:rsidR="00A50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1978">
        <w:rPr>
          <w:rFonts w:ascii="Times New Roman" w:hAnsi="Times New Roman" w:cs="Times New Roman"/>
          <w:color w:val="000000" w:themeColor="text1"/>
          <w:sz w:val="24"/>
          <w:szCs w:val="24"/>
        </w:rPr>
        <w:t>– Загл. с экрана.</w:t>
      </w:r>
    </w:p>
    <w:p w:rsidR="00335571" w:rsidRDefault="004A5A1F" w:rsidP="0033557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0333">
        <w:rPr>
          <w:rFonts w:ascii="Times New Roman" w:hAnsi="Times New Roman" w:cs="Times New Roman"/>
          <w:sz w:val="28"/>
          <w:szCs w:val="28"/>
        </w:rPr>
        <w:t xml:space="preserve">Для читателей </w:t>
      </w:r>
      <w:r w:rsidR="00080333">
        <w:rPr>
          <w:rFonts w:ascii="Times New Roman" w:hAnsi="Times New Roman" w:cs="Times New Roman"/>
          <w:sz w:val="28"/>
          <w:szCs w:val="28"/>
        </w:rPr>
        <w:t xml:space="preserve">среднего и старшего </w:t>
      </w:r>
      <w:r w:rsidR="00080333" w:rsidRPr="00080333">
        <w:rPr>
          <w:rFonts w:ascii="Times New Roman" w:hAnsi="Times New Roman" w:cs="Times New Roman"/>
          <w:sz w:val="28"/>
          <w:szCs w:val="28"/>
        </w:rPr>
        <w:t>возрастов был подготовлен рекомендательный список «Экология через кинообъектив»</w:t>
      </w:r>
      <w:r w:rsidR="00BD2BA0">
        <w:rPr>
          <w:rFonts w:ascii="Times New Roman" w:hAnsi="Times New Roman" w:cs="Times New Roman"/>
          <w:sz w:val="28"/>
          <w:szCs w:val="28"/>
        </w:rPr>
        <w:t xml:space="preserve">. </w:t>
      </w:r>
      <w:r w:rsidR="00335571" w:rsidRPr="001130BF">
        <w:rPr>
          <w:rFonts w:ascii="Times New Roman" w:hAnsi="Times New Roman"/>
          <w:sz w:val="28"/>
          <w:szCs w:val="28"/>
          <w:shd w:val="clear" w:color="auto" w:fill="FFFFFF"/>
        </w:rPr>
        <w:t xml:space="preserve">Издание содержит </w:t>
      </w:r>
      <w:r w:rsidR="00335571" w:rsidRPr="001130BF">
        <w:rPr>
          <w:rFonts w:ascii="Times New Roman" w:hAnsi="Times New Roman"/>
          <w:bCs/>
          <w:sz w:val="28"/>
          <w:szCs w:val="28"/>
        </w:rPr>
        <w:t xml:space="preserve">список экранизированных произведений русской литературы,  в </w:t>
      </w:r>
      <w:r w:rsidR="00335571" w:rsidRPr="001130BF">
        <w:rPr>
          <w:rFonts w:ascii="Times New Roman" w:hAnsi="Times New Roman"/>
          <w:bCs/>
          <w:sz w:val="28"/>
          <w:szCs w:val="28"/>
        </w:rPr>
        <w:lastRenderedPageBreak/>
        <w:t xml:space="preserve">которых поднимаются вопросы защиты окружающей среды. </w:t>
      </w:r>
      <w:r w:rsidR="00335571" w:rsidRPr="001130BF">
        <w:rPr>
          <w:rFonts w:ascii="Times New Roman" w:hAnsi="Times New Roman"/>
          <w:sz w:val="28"/>
          <w:szCs w:val="28"/>
          <w:shd w:val="clear" w:color="auto" w:fill="FFFFFF"/>
        </w:rPr>
        <w:t>Это подборка наиболее ярких экранизаций, в которых затронуты экологические проблемы. Представлена краткая справочная информация о кинофильмах «Русский лес» (Л. Леонов «Русский лес»), «Хозяин тайги» (Б. Можаев «Власть тайги»), «Бирюк» (И. Тургенев «Записки охотника»), «Таёжная повесть» (В. Астафьев «Царь-рыба») и др.</w:t>
      </w:r>
    </w:p>
    <w:p w:rsidR="00080333" w:rsidRPr="00080333" w:rsidRDefault="00FE665E" w:rsidP="0008033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-1369060</wp:posOffset>
            </wp:positionV>
            <wp:extent cx="912495" cy="2057400"/>
            <wp:effectExtent l="19050" t="19050" r="20955" b="19050"/>
            <wp:wrapTight wrapText="bothSides">
              <wp:wrapPolygon edited="0">
                <wp:start x="-451" y="-200"/>
                <wp:lineTo x="-451" y="21800"/>
                <wp:lineTo x="22096" y="21800"/>
                <wp:lineTo x="22096" y="-200"/>
                <wp:lineTo x="-451" y="-200"/>
              </wp:wrapPolygon>
            </wp:wrapTight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333" w:rsidRPr="00080333">
        <w:rPr>
          <w:rFonts w:ascii="Times New Roman" w:hAnsi="Times New Roman" w:cs="Times New Roman"/>
          <w:b/>
          <w:sz w:val="24"/>
          <w:szCs w:val="24"/>
        </w:rPr>
        <w:t xml:space="preserve">Экология через кинообъектив: </w:t>
      </w:r>
      <w:r w:rsidR="00080333" w:rsidRPr="00080333">
        <w:rPr>
          <w:rFonts w:ascii="Times New Roman" w:hAnsi="Times New Roman" w:cs="Times New Roman"/>
          <w:sz w:val="24"/>
          <w:szCs w:val="24"/>
        </w:rPr>
        <w:t xml:space="preserve">в рамках Общероссийских дней защиты от экологической опасности [Текст] : рекомендательный список / МАУК «ЦБС» города Кирово-Чепецка, библиотека им. Д. С. Лихачёва ; сост. и комп. вёрстка Т. Н. Ковалева. – Кирово-Чепецк, 2016. – [Буклет]. </w:t>
      </w:r>
    </w:p>
    <w:p w:rsidR="002D1C38" w:rsidRDefault="00544EB8" w:rsidP="00544EB8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21590</wp:posOffset>
            </wp:positionV>
            <wp:extent cx="2057400" cy="2057400"/>
            <wp:effectExtent l="19050" t="19050" r="19050" b="19050"/>
            <wp:wrapTight wrapText="bothSides">
              <wp:wrapPolygon edited="0">
                <wp:start x="-200" y="-200"/>
                <wp:lineTo x="-200" y="21800"/>
                <wp:lineTo x="21800" y="21800"/>
                <wp:lineTo x="21800" y="-200"/>
                <wp:lineTo x="-200" y="-200"/>
              </wp:wrapPolygon>
            </wp:wrapTight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86">
        <w:rPr>
          <w:rFonts w:ascii="Times New Roman" w:hAnsi="Times New Roman"/>
          <w:sz w:val="28"/>
          <w:szCs w:val="28"/>
          <w:shd w:val="clear" w:color="auto" w:fill="FFFFFF"/>
        </w:rPr>
        <w:t>В 2016 году мероприятия для детей, посещающих летние пришколь</w:t>
      </w:r>
      <w:r w:rsidR="002D1C38">
        <w:rPr>
          <w:rFonts w:ascii="Times New Roman" w:hAnsi="Times New Roman"/>
          <w:sz w:val="28"/>
          <w:szCs w:val="28"/>
          <w:shd w:val="clear" w:color="auto" w:fill="FFFFFF"/>
        </w:rPr>
        <w:t>ные лагеря, стал проводить новый персонаж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1C38" w:rsidRPr="0098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2D1C38">
        <w:rPr>
          <w:rFonts w:ascii="Times New Roman" w:hAnsi="Times New Roman"/>
          <w:sz w:val="28"/>
          <w:szCs w:val="28"/>
          <w:shd w:val="clear" w:color="auto" w:fill="FFFFFF"/>
        </w:rPr>
        <w:t xml:space="preserve"> Баба </w:t>
      </w:r>
      <w:r w:rsidR="00D05870">
        <w:rPr>
          <w:rFonts w:ascii="Times New Roman" w:hAnsi="Times New Roman"/>
          <w:sz w:val="28"/>
          <w:szCs w:val="28"/>
          <w:shd w:val="clear" w:color="auto" w:fill="FFFFFF"/>
        </w:rPr>
        <w:t>Яга</w:t>
      </w:r>
      <w:r w:rsidR="002D1C3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2D1C38" w:rsidRPr="002D1C38">
        <w:rPr>
          <w:rFonts w:ascii="Times New Roman" w:hAnsi="Times New Roman"/>
          <w:sz w:val="28"/>
          <w:szCs w:val="28"/>
        </w:rPr>
        <w:t xml:space="preserve">8 июня </w:t>
      </w:r>
      <w:r w:rsidR="002D1C38">
        <w:rPr>
          <w:rFonts w:ascii="Times New Roman" w:hAnsi="Times New Roman"/>
          <w:sz w:val="28"/>
          <w:szCs w:val="28"/>
        </w:rPr>
        <w:t xml:space="preserve">в </w:t>
      </w:r>
      <w:r w:rsidR="002D1C38">
        <w:rPr>
          <w:rFonts w:ascii="Times New Roman" w:hAnsi="Times New Roman" w:cs="Times New Roman"/>
          <w:sz w:val="28"/>
          <w:szCs w:val="28"/>
        </w:rPr>
        <w:t xml:space="preserve">МКОУ СОШ № 5 </w:t>
      </w:r>
      <w:r w:rsidR="00D05870">
        <w:rPr>
          <w:rFonts w:ascii="Times New Roman" w:hAnsi="Times New Roman" w:cs="Times New Roman"/>
          <w:sz w:val="28"/>
          <w:szCs w:val="28"/>
        </w:rPr>
        <w:t xml:space="preserve">она </w:t>
      </w:r>
      <w:r w:rsidR="002D1C38" w:rsidRPr="0050483B">
        <w:rPr>
          <w:rFonts w:ascii="Times New Roman" w:hAnsi="Times New Roman"/>
          <w:sz w:val="28"/>
          <w:szCs w:val="28"/>
        </w:rPr>
        <w:t>открыла летнюю программу</w:t>
      </w:r>
      <w:r w:rsidR="002D1C38">
        <w:rPr>
          <w:rFonts w:ascii="Times New Roman" w:hAnsi="Times New Roman"/>
          <w:sz w:val="28"/>
          <w:szCs w:val="28"/>
        </w:rPr>
        <w:t xml:space="preserve"> «Лето начинается с книги!»</w:t>
      </w:r>
      <w:r>
        <w:rPr>
          <w:rFonts w:ascii="Times New Roman" w:hAnsi="Times New Roman"/>
          <w:sz w:val="28"/>
          <w:szCs w:val="28"/>
        </w:rPr>
        <w:t xml:space="preserve"> </w:t>
      </w:r>
      <w:r w:rsidR="002D1C38" w:rsidRPr="0050483B">
        <w:rPr>
          <w:rFonts w:ascii="Times New Roman" w:hAnsi="Times New Roman"/>
          <w:sz w:val="28"/>
          <w:szCs w:val="28"/>
        </w:rPr>
        <w:t>развлекательно-познавательн</w:t>
      </w:r>
      <w:r w:rsidR="00D05870">
        <w:rPr>
          <w:rFonts w:ascii="Times New Roman" w:hAnsi="Times New Roman"/>
          <w:sz w:val="28"/>
          <w:szCs w:val="28"/>
        </w:rPr>
        <w:t>ой</w:t>
      </w:r>
      <w:r w:rsidR="002D1C38" w:rsidRPr="0050483B">
        <w:rPr>
          <w:rFonts w:ascii="Times New Roman" w:hAnsi="Times New Roman"/>
          <w:sz w:val="28"/>
          <w:szCs w:val="28"/>
        </w:rPr>
        <w:t xml:space="preserve"> игр</w:t>
      </w:r>
      <w:r w:rsidR="00D05870">
        <w:rPr>
          <w:rFonts w:ascii="Times New Roman" w:hAnsi="Times New Roman"/>
          <w:sz w:val="28"/>
          <w:szCs w:val="28"/>
        </w:rPr>
        <w:t>ой</w:t>
      </w:r>
      <w:r w:rsidR="00D05870">
        <w:rPr>
          <w:rFonts w:ascii="Times New Roman" w:hAnsi="Times New Roman"/>
          <w:sz w:val="28"/>
          <w:szCs w:val="28"/>
        </w:rPr>
        <w:tab/>
      </w:r>
      <w:r w:rsidR="002600F9">
        <w:rPr>
          <w:rFonts w:ascii="Times New Roman" w:hAnsi="Times New Roman"/>
          <w:sz w:val="28"/>
          <w:szCs w:val="28"/>
        </w:rPr>
        <w:t xml:space="preserve"> «В </w:t>
      </w:r>
      <w:r w:rsidR="002D1C38" w:rsidRPr="0050483B">
        <w:rPr>
          <w:rFonts w:ascii="Times New Roman" w:hAnsi="Times New Roman"/>
          <w:sz w:val="28"/>
          <w:szCs w:val="28"/>
        </w:rPr>
        <w:t>гости к Бабе Яге».</w:t>
      </w:r>
      <w:r w:rsidR="002D1C38" w:rsidRPr="006E525B">
        <w:rPr>
          <w:rFonts w:ascii="Times New Roman" w:hAnsi="Times New Roman"/>
          <w:sz w:val="28"/>
          <w:szCs w:val="28"/>
        </w:rPr>
        <w:t xml:space="preserve"> </w:t>
      </w:r>
      <w:r w:rsidR="002D1C38">
        <w:rPr>
          <w:rFonts w:ascii="Times New Roman" w:hAnsi="Times New Roman"/>
          <w:sz w:val="28"/>
          <w:szCs w:val="28"/>
        </w:rPr>
        <w:t>После всех про</w:t>
      </w:r>
      <w:r w:rsidR="00D05870">
        <w:rPr>
          <w:rFonts w:ascii="Times New Roman" w:hAnsi="Times New Roman"/>
          <w:sz w:val="28"/>
          <w:szCs w:val="28"/>
        </w:rPr>
        <w:t>йденных детьми игровых заданий Баба Яга</w:t>
      </w:r>
      <w:r w:rsidR="002D1C38">
        <w:rPr>
          <w:rFonts w:ascii="Times New Roman" w:hAnsi="Times New Roman"/>
          <w:sz w:val="28"/>
          <w:szCs w:val="28"/>
        </w:rPr>
        <w:t xml:space="preserve"> поведала им историю о цветке наперстянке, </w:t>
      </w:r>
      <w:r w:rsidR="002D1C38" w:rsidRPr="006E525B">
        <w:rPr>
          <w:rFonts w:ascii="Times New Roman" w:hAnsi="Times New Roman"/>
          <w:sz w:val="28"/>
          <w:szCs w:val="28"/>
        </w:rPr>
        <w:t>об истребленной люд</w:t>
      </w:r>
      <w:r w:rsidR="002D1C38">
        <w:rPr>
          <w:rFonts w:ascii="Times New Roman" w:hAnsi="Times New Roman"/>
          <w:sz w:val="28"/>
          <w:szCs w:val="28"/>
        </w:rPr>
        <w:t>ьми морской корове,</w:t>
      </w:r>
      <w:r w:rsidR="002D1C38" w:rsidRPr="006E525B">
        <w:rPr>
          <w:rFonts w:ascii="Times New Roman" w:hAnsi="Times New Roman"/>
          <w:sz w:val="28"/>
          <w:szCs w:val="28"/>
        </w:rPr>
        <w:t xml:space="preserve"> о  других растениях и животных, занесенных в Красную книгу.</w:t>
      </w:r>
      <w:r w:rsidR="002600F9">
        <w:rPr>
          <w:rFonts w:ascii="Times New Roman" w:hAnsi="Times New Roman"/>
          <w:sz w:val="28"/>
          <w:szCs w:val="28"/>
        </w:rPr>
        <w:t xml:space="preserve"> </w:t>
      </w:r>
      <w:r w:rsidR="002D1C38">
        <w:rPr>
          <w:rFonts w:ascii="Times New Roman" w:hAnsi="Times New Roman"/>
          <w:sz w:val="28"/>
          <w:szCs w:val="28"/>
        </w:rPr>
        <w:t>Рассказ</w:t>
      </w:r>
      <w:r w:rsidR="002D1C38" w:rsidRPr="006E525B">
        <w:rPr>
          <w:rFonts w:ascii="Times New Roman" w:hAnsi="Times New Roman"/>
          <w:sz w:val="28"/>
          <w:szCs w:val="28"/>
        </w:rPr>
        <w:t xml:space="preserve"> </w:t>
      </w:r>
      <w:r w:rsidR="002D1C38">
        <w:rPr>
          <w:rFonts w:ascii="Times New Roman" w:hAnsi="Times New Roman"/>
          <w:sz w:val="28"/>
          <w:szCs w:val="28"/>
        </w:rPr>
        <w:t xml:space="preserve">сопровождала мультимедийная презентация. Ребята </w:t>
      </w:r>
      <w:r w:rsidR="002D1C38" w:rsidRPr="006E525B">
        <w:rPr>
          <w:rFonts w:ascii="Times New Roman" w:hAnsi="Times New Roman"/>
          <w:sz w:val="28"/>
          <w:szCs w:val="28"/>
        </w:rPr>
        <w:t>повторили правила поведения в лесу и посмотрели мультфильм «Первая охота» по произведению В. Бианки.</w:t>
      </w:r>
      <w:r w:rsidR="002D1C38">
        <w:rPr>
          <w:rFonts w:ascii="Times New Roman" w:hAnsi="Times New Roman"/>
          <w:sz w:val="28"/>
          <w:szCs w:val="28"/>
        </w:rPr>
        <w:t xml:space="preserve"> </w:t>
      </w:r>
    </w:p>
    <w:p w:rsidR="00335571" w:rsidRDefault="007D2323" w:rsidP="002600F9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Pr="007D2323">
        <w:rPr>
          <w:rFonts w:ascii="Times New Roman" w:hAnsi="Times New Roman" w:cs="Times New Roman"/>
          <w:sz w:val="28"/>
          <w:szCs w:val="28"/>
        </w:rPr>
        <w:t>нновационный подход к организации работы по экологическому просвещению населения  </w:t>
      </w:r>
      <w:r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Pr="007D2323">
        <w:rPr>
          <w:rFonts w:ascii="Times New Roman" w:hAnsi="Times New Roman" w:cs="Times New Roman"/>
          <w:sz w:val="28"/>
          <w:szCs w:val="28"/>
        </w:rPr>
        <w:t>разнообразит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D2323">
        <w:rPr>
          <w:rFonts w:ascii="Times New Roman" w:hAnsi="Times New Roman" w:cs="Times New Roman"/>
          <w:sz w:val="28"/>
          <w:szCs w:val="28"/>
        </w:rPr>
        <w:t xml:space="preserve"> библиотечную деятельность по этому направлению нестандартными подходами и интересными мероприятиями. </w:t>
      </w:r>
    </w:p>
    <w:p w:rsidR="00AA4EEB" w:rsidRDefault="00AA4EEB" w:rsidP="002600F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4EEB" w:rsidRDefault="002600F9" w:rsidP="002600F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Заведующая библиотекой им. Д.С. Лихачёва </w:t>
      </w:r>
    </w:p>
    <w:p w:rsidR="002600F9" w:rsidRDefault="00AA4EEB" w:rsidP="002600F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МАУК «ЦБС» города Кирово-Чепецка</w:t>
      </w:r>
    </w:p>
    <w:p w:rsidR="002600F9" w:rsidRPr="002600F9" w:rsidRDefault="002600F9" w:rsidP="002600F9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В. Ланшакова</w:t>
      </w:r>
    </w:p>
    <w:sectPr w:rsidR="002600F9" w:rsidRPr="002600F9" w:rsidSect="0093411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B2" w:rsidRDefault="00E400B2" w:rsidP="00AA4EEB">
      <w:pPr>
        <w:spacing w:after="0" w:line="240" w:lineRule="auto"/>
      </w:pPr>
      <w:r>
        <w:separator/>
      </w:r>
    </w:p>
  </w:endnote>
  <w:endnote w:type="continuationSeparator" w:id="1">
    <w:p w:rsidR="00E400B2" w:rsidRDefault="00E400B2" w:rsidP="00AA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3373"/>
      <w:docPartObj>
        <w:docPartGallery w:val="Page Numbers (Bottom of Page)"/>
        <w:docPartUnique/>
      </w:docPartObj>
    </w:sdtPr>
    <w:sdtContent>
      <w:p w:rsidR="00AA4EEB" w:rsidRDefault="00636128">
        <w:pPr>
          <w:pStyle w:val="ad"/>
          <w:jc w:val="center"/>
        </w:pPr>
        <w:fldSimple w:instr=" PAGE   \* MERGEFORMAT ">
          <w:r w:rsidR="00FE665E">
            <w:rPr>
              <w:noProof/>
            </w:rPr>
            <w:t>1</w:t>
          </w:r>
        </w:fldSimple>
      </w:p>
    </w:sdtContent>
  </w:sdt>
  <w:p w:rsidR="00AA4EEB" w:rsidRDefault="00AA4E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B2" w:rsidRDefault="00E400B2" w:rsidP="00AA4EEB">
      <w:pPr>
        <w:spacing w:after="0" w:line="240" w:lineRule="auto"/>
      </w:pPr>
      <w:r>
        <w:separator/>
      </w:r>
    </w:p>
  </w:footnote>
  <w:footnote w:type="continuationSeparator" w:id="1">
    <w:p w:rsidR="00E400B2" w:rsidRDefault="00E400B2" w:rsidP="00AA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51CD720F"/>
    <w:multiLevelType w:val="hybridMultilevel"/>
    <w:tmpl w:val="50ECF7A0"/>
    <w:lvl w:ilvl="0" w:tplc="218080C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75F30"/>
    <w:multiLevelType w:val="hybridMultilevel"/>
    <w:tmpl w:val="32FA31A6"/>
    <w:lvl w:ilvl="0" w:tplc="EBFE0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71"/>
    <w:rsid w:val="00001129"/>
    <w:rsid w:val="00023FB0"/>
    <w:rsid w:val="00080333"/>
    <w:rsid w:val="000B302F"/>
    <w:rsid w:val="000C3E94"/>
    <w:rsid w:val="00252437"/>
    <w:rsid w:val="002600F9"/>
    <w:rsid w:val="00263744"/>
    <w:rsid w:val="002D1C38"/>
    <w:rsid w:val="00335571"/>
    <w:rsid w:val="00365600"/>
    <w:rsid w:val="003F7881"/>
    <w:rsid w:val="004A5A1F"/>
    <w:rsid w:val="004C3FD2"/>
    <w:rsid w:val="005133CC"/>
    <w:rsid w:val="00544EB8"/>
    <w:rsid w:val="00553BF0"/>
    <w:rsid w:val="005566E1"/>
    <w:rsid w:val="00580DD7"/>
    <w:rsid w:val="005F2778"/>
    <w:rsid w:val="005F2956"/>
    <w:rsid w:val="00636128"/>
    <w:rsid w:val="006B44A0"/>
    <w:rsid w:val="00705FC4"/>
    <w:rsid w:val="0074390B"/>
    <w:rsid w:val="007C0FF3"/>
    <w:rsid w:val="007D2323"/>
    <w:rsid w:val="00871978"/>
    <w:rsid w:val="0093411A"/>
    <w:rsid w:val="00957C7D"/>
    <w:rsid w:val="00991D86"/>
    <w:rsid w:val="00992D5F"/>
    <w:rsid w:val="009B5971"/>
    <w:rsid w:val="00A314D8"/>
    <w:rsid w:val="00A50DA1"/>
    <w:rsid w:val="00AA4EEB"/>
    <w:rsid w:val="00AD66F8"/>
    <w:rsid w:val="00BD2BA0"/>
    <w:rsid w:val="00C15558"/>
    <w:rsid w:val="00D05870"/>
    <w:rsid w:val="00D55FF6"/>
    <w:rsid w:val="00E400B2"/>
    <w:rsid w:val="00E903E3"/>
    <w:rsid w:val="00EE43BA"/>
    <w:rsid w:val="00F87743"/>
    <w:rsid w:val="00F9357E"/>
    <w:rsid w:val="00F93BB4"/>
    <w:rsid w:val="00FB790D"/>
    <w:rsid w:val="00F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5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35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571"/>
  </w:style>
  <w:style w:type="character" w:styleId="a5">
    <w:name w:val="Hyperlink"/>
    <w:basedOn w:val="a0"/>
    <w:uiPriority w:val="99"/>
    <w:unhideWhenUsed/>
    <w:rsid w:val="003355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5571"/>
    <w:pPr>
      <w:ind w:left="720"/>
      <w:contextualSpacing/>
    </w:pPr>
  </w:style>
  <w:style w:type="character" w:styleId="a7">
    <w:name w:val="Strong"/>
    <w:basedOn w:val="a0"/>
    <w:uiPriority w:val="22"/>
    <w:qFormat/>
    <w:rsid w:val="00335571"/>
    <w:rPr>
      <w:b/>
      <w:bCs/>
    </w:rPr>
  </w:style>
  <w:style w:type="paragraph" w:styleId="a8">
    <w:name w:val="No Spacing"/>
    <w:qFormat/>
    <w:rsid w:val="0033557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6E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A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4E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AA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4E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chepgcbs.ru/index.php/buktrejle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d1842442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C598-28C8-4EFB-925F-85B8CA4A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2017-04-15T16:07:00Z</dcterms:created>
  <dcterms:modified xsi:type="dcterms:W3CDTF">2017-04-17T18:55:00Z</dcterms:modified>
</cp:coreProperties>
</file>